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7A3" w:rsidRDefault="00E237A3" w:rsidP="00E237A3">
      <w:pPr>
        <w:shd w:val="clear" w:color="auto" w:fill="FFFFFF"/>
        <w:autoSpaceDE w:val="0"/>
        <w:autoSpaceDN w:val="0"/>
        <w:adjustRightInd w:val="0"/>
        <w:spacing w:line="360" w:lineRule="auto"/>
        <w:ind w:right="3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Дидактические игры – как активизирующие формы обучения.</w:t>
      </w:r>
    </w:p>
    <w:p w:rsidR="00E237A3" w:rsidRDefault="00E237A3" w:rsidP="00E237A3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right="355" w:firstLine="708"/>
        <w:jc w:val="both"/>
        <w:rPr>
          <w:b/>
          <w:sz w:val="28"/>
          <w:szCs w:val="28"/>
        </w:rPr>
      </w:pPr>
    </w:p>
    <w:p w:rsidR="00E237A3" w:rsidRDefault="00E237A3" w:rsidP="00E237A3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right="355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ab/>
      </w:r>
      <w:r w:rsidR="00AE0AE3">
        <w:rPr>
          <w:sz w:val="28"/>
          <w:szCs w:val="28"/>
        </w:rPr>
        <w:t xml:space="preserve">Физика занимает особое место среди школьных дисциплин. Являясь основой научно – технического процесса, она показывает гуманистическую сущность научных знаний, подчеркивает их нравственную ценность, формирует творческие способности учащихся, их мировоззрение, т. </w:t>
      </w:r>
      <w:r w:rsidR="00D40466">
        <w:rPr>
          <w:sz w:val="28"/>
          <w:szCs w:val="28"/>
        </w:rPr>
        <w:t>е</w:t>
      </w:r>
      <w:r w:rsidR="00AE0AE3">
        <w:rPr>
          <w:sz w:val="28"/>
          <w:szCs w:val="28"/>
        </w:rPr>
        <w:t xml:space="preserve">. </w:t>
      </w:r>
      <w:proofErr w:type="gramStart"/>
      <w:r w:rsidR="00AE0AE3">
        <w:rPr>
          <w:sz w:val="28"/>
          <w:szCs w:val="28"/>
        </w:rPr>
        <w:t>способствует  воспитанию</w:t>
      </w:r>
      <w:proofErr w:type="gramEnd"/>
      <w:r w:rsidR="00AE0AE3">
        <w:rPr>
          <w:sz w:val="28"/>
          <w:szCs w:val="28"/>
        </w:rPr>
        <w:t xml:space="preserve"> высоконравственной личности, что является основной целью обучения и может быть достигнуто только при сформированном интересе к предмету. Существует м</w:t>
      </w:r>
      <w:r>
        <w:rPr>
          <w:sz w:val="28"/>
          <w:szCs w:val="28"/>
        </w:rPr>
        <w:t>ножеств</w:t>
      </w:r>
      <w:r w:rsidR="00AE0AE3">
        <w:rPr>
          <w:sz w:val="28"/>
          <w:szCs w:val="28"/>
        </w:rPr>
        <w:t>о</w:t>
      </w:r>
      <w:r>
        <w:rPr>
          <w:sz w:val="28"/>
          <w:szCs w:val="28"/>
        </w:rPr>
        <w:t xml:space="preserve"> путей </w:t>
      </w:r>
      <w:r w:rsidR="00AE0AE3">
        <w:rPr>
          <w:sz w:val="28"/>
          <w:szCs w:val="28"/>
        </w:rPr>
        <w:t>воспитания интереса к учению,</w:t>
      </w:r>
      <w:r>
        <w:rPr>
          <w:sz w:val="28"/>
          <w:szCs w:val="28"/>
        </w:rPr>
        <w:t xml:space="preserve"> одним из наиболее эффективных является организация игровой деятельности.</w:t>
      </w:r>
    </w:p>
    <w:p w:rsidR="00E237A3" w:rsidRDefault="00E237A3" w:rsidP="00E237A3">
      <w:pPr>
        <w:shd w:val="clear" w:color="auto" w:fill="FFFFFF"/>
        <w:autoSpaceDE w:val="0"/>
        <w:autoSpaceDN w:val="0"/>
        <w:adjustRightInd w:val="0"/>
        <w:spacing w:line="360" w:lineRule="auto"/>
        <w:ind w:right="355" w:firstLine="708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В процессе игр дети приобретают самые различные знания о предметах и явлениях окружающего мира. Игра развивает детскую наблюдательность и способность различать отдельные свойства предметов, выявлять их существенные признаки. Таким образом, игры оказы</w:t>
      </w:r>
      <w:r>
        <w:rPr>
          <w:sz w:val="28"/>
          <w:szCs w:val="28"/>
        </w:rPr>
        <w:softHyphen/>
        <w:t>вают большое влияние на умственное развитие детей, совершен</w:t>
      </w:r>
      <w:r>
        <w:rPr>
          <w:sz w:val="28"/>
          <w:szCs w:val="28"/>
        </w:rPr>
        <w:softHyphen/>
        <w:t>ствуя их мышление, внимание, творческое воображение.</w:t>
      </w:r>
    </w:p>
    <w:p w:rsidR="00E237A3" w:rsidRDefault="00E237A3" w:rsidP="00E237A3">
      <w:pPr>
        <w:shd w:val="clear" w:color="auto" w:fill="FFFFFF"/>
        <w:autoSpaceDE w:val="0"/>
        <w:autoSpaceDN w:val="0"/>
        <w:adjustRightInd w:val="0"/>
        <w:spacing w:line="360" w:lineRule="auto"/>
        <w:ind w:right="3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Конечно, дидактические игры хороши в системе с другими формами обучения, использование которых должно в конечном итоге преследовать </w:t>
      </w:r>
      <w:r w:rsidR="00D40466">
        <w:rPr>
          <w:sz w:val="28"/>
          <w:szCs w:val="28"/>
        </w:rPr>
        <w:t>ц</w:t>
      </w:r>
      <w:r>
        <w:rPr>
          <w:sz w:val="28"/>
          <w:szCs w:val="28"/>
        </w:rPr>
        <w:t>ел</w:t>
      </w:r>
      <w:r w:rsidR="00D40466">
        <w:rPr>
          <w:sz w:val="28"/>
          <w:szCs w:val="28"/>
        </w:rPr>
        <w:t>ь</w:t>
      </w:r>
      <w:r>
        <w:rPr>
          <w:sz w:val="28"/>
          <w:szCs w:val="28"/>
        </w:rPr>
        <w:t>: учитель должен научить</w:t>
      </w:r>
      <w:r w:rsidR="00724240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приобретать знания самостоятельно.</w:t>
      </w:r>
    </w:p>
    <w:p w:rsidR="00724240" w:rsidRDefault="00724240" w:rsidP="00724240">
      <w:pPr>
        <w:shd w:val="clear" w:color="auto" w:fill="FFFFFF"/>
        <w:autoSpaceDE w:val="0"/>
        <w:autoSpaceDN w:val="0"/>
        <w:adjustRightInd w:val="0"/>
        <w:spacing w:line="360" w:lineRule="auto"/>
        <w:ind w:right="35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игре можно создать ситуации, при которых урока ребята смогут обмениваться друг с другом информацией, совето</w:t>
      </w:r>
      <w:r>
        <w:rPr>
          <w:sz w:val="28"/>
          <w:szCs w:val="28"/>
        </w:rPr>
        <w:softHyphen/>
        <w:t>ваться, спорить, помогать друг другу и оценивать один другого. В процессе общения учащиеся быстрее и лучше разбираются в учеб</w:t>
      </w:r>
      <w:r>
        <w:rPr>
          <w:sz w:val="28"/>
          <w:szCs w:val="28"/>
        </w:rPr>
        <w:softHyphen/>
        <w:t>ном материале, вместе устраняют ошибки. Это позволяет всем двигаться вперед своим темпом, подтягивать слабых и не сдерживать сильных по знаниям учеников.</w:t>
      </w:r>
    </w:p>
    <w:p w:rsidR="00724240" w:rsidRDefault="00724240" w:rsidP="00724240">
      <w:pPr>
        <w:shd w:val="clear" w:color="auto" w:fill="FFFFFF"/>
        <w:autoSpaceDE w:val="0"/>
        <w:autoSpaceDN w:val="0"/>
        <w:adjustRightInd w:val="0"/>
        <w:spacing w:line="360" w:lineRule="auto"/>
        <w:ind w:right="355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Игры и игровые ситуации можно использовать на разных этапах уроков</w:t>
      </w:r>
      <w:r w:rsidR="00B1065D">
        <w:rPr>
          <w:sz w:val="28"/>
          <w:szCs w:val="28"/>
        </w:rPr>
        <w:t>, для достижения разных целей</w:t>
      </w:r>
      <w:r>
        <w:rPr>
          <w:sz w:val="28"/>
          <w:szCs w:val="28"/>
        </w:rPr>
        <w:t xml:space="preserve">: для закрепления, лучшего усвоения материала или для объяснения нового, для </w:t>
      </w:r>
      <w:r w:rsidR="00B1065D">
        <w:rPr>
          <w:sz w:val="28"/>
          <w:szCs w:val="28"/>
        </w:rPr>
        <w:t xml:space="preserve">систематизации, обобщения или </w:t>
      </w:r>
      <w:r>
        <w:rPr>
          <w:sz w:val="28"/>
          <w:szCs w:val="28"/>
        </w:rPr>
        <w:t xml:space="preserve">контроля </w:t>
      </w:r>
      <w:r w:rsidR="00B1065D">
        <w:rPr>
          <w:sz w:val="28"/>
          <w:szCs w:val="28"/>
        </w:rPr>
        <w:t>знаний</w:t>
      </w:r>
      <w:r>
        <w:rPr>
          <w:sz w:val="28"/>
          <w:szCs w:val="28"/>
        </w:rPr>
        <w:t xml:space="preserve">. Используя компьютерные презентации можно ярче </w:t>
      </w:r>
      <w:r>
        <w:rPr>
          <w:sz w:val="28"/>
          <w:szCs w:val="28"/>
        </w:rPr>
        <w:lastRenderedPageBreak/>
        <w:t xml:space="preserve">предложить материал, что еще больше привлекает </w:t>
      </w:r>
      <w:r w:rsidR="00B1065D">
        <w:rPr>
          <w:sz w:val="28"/>
          <w:szCs w:val="28"/>
        </w:rPr>
        <w:t>внимание учащихся и способствует формированию интереса к предмету.</w:t>
      </w:r>
    </w:p>
    <w:p w:rsidR="00E237A3" w:rsidRDefault="00E237A3" w:rsidP="00E237A3">
      <w:pPr>
        <w:shd w:val="clear" w:color="auto" w:fill="FFFFFF"/>
        <w:autoSpaceDE w:val="0"/>
        <w:autoSpaceDN w:val="0"/>
        <w:adjustRightInd w:val="0"/>
        <w:spacing w:line="360" w:lineRule="auto"/>
        <w:ind w:right="355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игр адресуется учащимся 7—8 классов, однако и старшеклассники с удовольствием участвуют в игре и относятся к ней очень серьезно.</w:t>
      </w:r>
    </w:p>
    <w:p w:rsidR="00E237A3" w:rsidRDefault="00E237A3" w:rsidP="00E237A3">
      <w:pPr>
        <w:spacing w:line="360" w:lineRule="auto"/>
        <w:ind w:right="35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Вот некоторые виды дидактических игр, которые используются мною в преподавательской практике.</w:t>
      </w:r>
    </w:p>
    <w:p w:rsidR="00E237A3" w:rsidRDefault="00E237A3" w:rsidP="00B1065D">
      <w:pPr>
        <w:spacing w:line="360" w:lineRule="auto"/>
        <w:ind w:right="355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ab/>
      </w:r>
      <w:r w:rsidRPr="00FD2EE6">
        <w:rPr>
          <w:bCs/>
          <w:i/>
          <w:sz w:val="28"/>
          <w:szCs w:val="28"/>
        </w:rPr>
        <w:t>Аукцион.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Игра состоит из набора больших карт, на которых даны рисунки, изображающие физические явления и опыты, под</w:t>
      </w:r>
      <w:r>
        <w:rPr>
          <w:sz w:val="28"/>
          <w:szCs w:val="28"/>
        </w:rPr>
        <w:softHyphen/>
        <w:t xml:space="preserve">тверждающие основные положения пройденной темы. </w:t>
      </w:r>
      <w:r w:rsidR="00D40466">
        <w:rPr>
          <w:sz w:val="28"/>
          <w:szCs w:val="28"/>
        </w:rPr>
        <w:t xml:space="preserve">Предлагаю </w:t>
      </w:r>
      <w:r>
        <w:rPr>
          <w:sz w:val="28"/>
          <w:szCs w:val="28"/>
        </w:rPr>
        <w:t>играющим одну из карт. Учащиеся, допол</w:t>
      </w:r>
      <w:r>
        <w:rPr>
          <w:sz w:val="28"/>
          <w:szCs w:val="28"/>
        </w:rPr>
        <w:softHyphen/>
        <w:t>няя друг друга, должны объяснить физическое явление, изображен</w:t>
      </w:r>
      <w:r>
        <w:rPr>
          <w:sz w:val="28"/>
          <w:szCs w:val="28"/>
        </w:rPr>
        <w:softHyphen/>
        <w:t xml:space="preserve">ное на этой карте. Наибольшее число очков за каждую карту получает тот, кто последним внес существенное дополнение или поправку. </w:t>
      </w:r>
    </w:p>
    <w:p w:rsidR="00E237A3" w:rsidRDefault="00D40466" w:rsidP="00E237A3">
      <w:pPr>
        <w:shd w:val="clear" w:color="auto" w:fill="FFFFFF"/>
        <w:autoSpaceDE w:val="0"/>
        <w:autoSpaceDN w:val="0"/>
        <w:adjustRightInd w:val="0"/>
        <w:spacing w:line="360" w:lineRule="auto"/>
        <w:ind w:right="355" w:firstLine="708"/>
        <w:jc w:val="both"/>
        <w:rPr>
          <w:sz w:val="28"/>
          <w:szCs w:val="28"/>
        </w:rPr>
      </w:pPr>
      <w:r w:rsidRPr="00FD2EE6">
        <w:rPr>
          <w:i/>
          <w:sz w:val="28"/>
          <w:szCs w:val="28"/>
        </w:rPr>
        <w:t>Викторины.</w:t>
      </w:r>
      <w:r>
        <w:rPr>
          <w:sz w:val="28"/>
          <w:szCs w:val="28"/>
        </w:rPr>
        <w:t xml:space="preserve"> </w:t>
      </w:r>
      <w:r w:rsidR="00E237A3">
        <w:rPr>
          <w:sz w:val="28"/>
          <w:szCs w:val="28"/>
        </w:rPr>
        <w:t xml:space="preserve"> Игра содержит разнообразные качественные и количественные за</w:t>
      </w:r>
      <w:r w:rsidR="00E237A3">
        <w:rPr>
          <w:sz w:val="28"/>
          <w:szCs w:val="28"/>
        </w:rPr>
        <w:softHyphen/>
        <w:t>дачи занимательного характера.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Наибольшей популярностью у учащихся пользуются «Своя игра» и «</w:t>
      </w:r>
      <w:proofErr w:type="spellStart"/>
      <w:r>
        <w:rPr>
          <w:iCs/>
          <w:sz w:val="28"/>
          <w:szCs w:val="28"/>
        </w:rPr>
        <w:t>Брейн</w:t>
      </w:r>
      <w:proofErr w:type="spellEnd"/>
      <w:r>
        <w:rPr>
          <w:iCs/>
          <w:sz w:val="28"/>
          <w:szCs w:val="28"/>
        </w:rPr>
        <w:t xml:space="preserve"> – ринг», которые предполагают выбор вопроса. </w:t>
      </w:r>
      <w:r w:rsidR="00E237A3">
        <w:rPr>
          <w:sz w:val="28"/>
          <w:szCs w:val="28"/>
        </w:rPr>
        <w:t xml:space="preserve"> При правильном ответе учащийся получает </w:t>
      </w:r>
      <w:r>
        <w:rPr>
          <w:sz w:val="28"/>
          <w:szCs w:val="28"/>
        </w:rPr>
        <w:t>определенное</w:t>
      </w:r>
      <w:r w:rsidR="00E237A3">
        <w:rPr>
          <w:sz w:val="28"/>
          <w:szCs w:val="28"/>
        </w:rPr>
        <w:t xml:space="preserve"> коли</w:t>
      </w:r>
      <w:r w:rsidR="00E237A3">
        <w:rPr>
          <w:sz w:val="28"/>
          <w:szCs w:val="28"/>
        </w:rPr>
        <w:softHyphen/>
        <w:t xml:space="preserve">чество очков. Выигрывает тот, кто наберет наибольшее число очков. </w:t>
      </w:r>
    </w:p>
    <w:p w:rsidR="00E237A3" w:rsidRDefault="00FD2EE6" w:rsidP="00FD2EE6">
      <w:pPr>
        <w:shd w:val="clear" w:color="auto" w:fill="FFFFFF"/>
        <w:autoSpaceDE w:val="0"/>
        <w:autoSpaceDN w:val="0"/>
        <w:adjustRightInd w:val="0"/>
        <w:spacing w:line="360" w:lineRule="auto"/>
        <w:ind w:right="355" w:firstLine="708"/>
        <w:jc w:val="both"/>
        <w:rPr>
          <w:rFonts w:ascii="Arial" w:hAnsi="Arial"/>
          <w:sz w:val="28"/>
          <w:szCs w:val="28"/>
        </w:rPr>
      </w:pPr>
      <w:r w:rsidRPr="00FD2EE6">
        <w:rPr>
          <w:i/>
          <w:sz w:val="28"/>
          <w:szCs w:val="28"/>
        </w:rPr>
        <w:t>П</w:t>
      </w:r>
      <w:r w:rsidR="00E237A3" w:rsidRPr="00FD2EE6">
        <w:rPr>
          <w:i/>
          <w:sz w:val="28"/>
          <w:szCs w:val="28"/>
        </w:rPr>
        <w:t>утешестви</w:t>
      </w:r>
      <w:r w:rsidR="00B1065D" w:rsidRPr="00FD2EE6">
        <w:rPr>
          <w:i/>
          <w:sz w:val="28"/>
          <w:szCs w:val="28"/>
        </w:rPr>
        <w:t>е</w:t>
      </w:r>
      <w:r w:rsidR="00E237A3" w:rsidRPr="00FD2EE6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237A3">
        <w:rPr>
          <w:sz w:val="28"/>
          <w:szCs w:val="28"/>
        </w:rPr>
        <w:t>Учащиеся получают возмож</w:t>
      </w:r>
      <w:r w:rsidR="00E237A3">
        <w:rPr>
          <w:sz w:val="28"/>
          <w:szCs w:val="28"/>
        </w:rPr>
        <w:softHyphen/>
        <w:t>ность наряду с программными знаниями продемонстрировать свой кругозор, начитанность, умение ориентироваться в новой обста</w:t>
      </w:r>
      <w:r w:rsidR="00E237A3">
        <w:rPr>
          <w:sz w:val="28"/>
          <w:szCs w:val="28"/>
        </w:rPr>
        <w:softHyphen/>
        <w:t>новке.  Для проведения игры</w:t>
      </w:r>
      <w:r w:rsidR="00B1065D">
        <w:rPr>
          <w:sz w:val="28"/>
          <w:szCs w:val="28"/>
        </w:rPr>
        <w:t xml:space="preserve"> можно ребят разбить</w:t>
      </w:r>
      <w:r w:rsidR="00E237A3">
        <w:rPr>
          <w:sz w:val="28"/>
          <w:szCs w:val="28"/>
        </w:rPr>
        <w:t xml:space="preserve"> на команды и отправ</w:t>
      </w:r>
      <w:r w:rsidR="00B1065D">
        <w:rPr>
          <w:sz w:val="28"/>
          <w:szCs w:val="28"/>
        </w:rPr>
        <w:t>иться</w:t>
      </w:r>
      <w:r w:rsidR="00E237A3">
        <w:rPr>
          <w:sz w:val="28"/>
          <w:szCs w:val="28"/>
        </w:rPr>
        <w:t xml:space="preserve"> в путешествие, цель которого вполне конкретна и, бе</w:t>
      </w:r>
      <w:r w:rsidR="00D40466">
        <w:rPr>
          <w:sz w:val="28"/>
          <w:szCs w:val="28"/>
        </w:rPr>
        <w:t xml:space="preserve">зусловно, интересна подросткам. </w:t>
      </w:r>
      <w:proofErr w:type="gramStart"/>
      <w:r w:rsidR="00D40466">
        <w:rPr>
          <w:sz w:val="28"/>
          <w:szCs w:val="28"/>
        </w:rPr>
        <w:t>Например</w:t>
      </w:r>
      <w:proofErr w:type="gramEnd"/>
      <w:r w:rsidR="00D40466">
        <w:rPr>
          <w:sz w:val="28"/>
          <w:szCs w:val="28"/>
        </w:rPr>
        <w:t xml:space="preserve">: «Путешествие по стране «Калория», «Инерция» и т. д. </w:t>
      </w:r>
      <w:r w:rsidR="00E237A3">
        <w:rPr>
          <w:sz w:val="28"/>
          <w:szCs w:val="28"/>
        </w:rPr>
        <w:t>Между командами объявляется соревнование на быстроту достиже</w:t>
      </w:r>
      <w:r w:rsidR="00E237A3">
        <w:rPr>
          <w:sz w:val="28"/>
          <w:szCs w:val="28"/>
        </w:rPr>
        <w:softHyphen/>
        <w:t>ния цели. Заранее рисуется карта похода, на которой указываются все промежуточные пункты следования. Побеждает та команда, которая первой, преодолев все препятствия, прибывает к финишу.</w:t>
      </w:r>
      <w:r w:rsidR="006838DE">
        <w:rPr>
          <w:sz w:val="28"/>
          <w:szCs w:val="28"/>
        </w:rPr>
        <w:t xml:space="preserve"> </w:t>
      </w:r>
      <w:r w:rsidR="00E237A3">
        <w:rPr>
          <w:sz w:val="28"/>
          <w:szCs w:val="28"/>
        </w:rPr>
        <w:t xml:space="preserve">Препятствиями в </w:t>
      </w:r>
      <w:r w:rsidR="00E237A3">
        <w:rPr>
          <w:sz w:val="28"/>
          <w:szCs w:val="28"/>
        </w:rPr>
        <w:lastRenderedPageBreak/>
        <w:t>путешествии являются физические вопросы, ответив на которые можно продолжать путь.</w:t>
      </w:r>
    </w:p>
    <w:p w:rsidR="00E237A3" w:rsidRDefault="00E237A3" w:rsidP="00E237A3">
      <w:pPr>
        <w:shd w:val="clear" w:color="auto" w:fill="FFFFFF"/>
        <w:autoSpaceDE w:val="0"/>
        <w:autoSpaceDN w:val="0"/>
        <w:adjustRightInd w:val="0"/>
        <w:spacing w:line="360" w:lineRule="auto"/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старших </w:t>
      </w:r>
      <w:proofErr w:type="gramStart"/>
      <w:r>
        <w:rPr>
          <w:sz w:val="28"/>
          <w:szCs w:val="28"/>
        </w:rPr>
        <w:t>классах  для</w:t>
      </w:r>
      <w:proofErr w:type="gramEnd"/>
      <w:r>
        <w:rPr>
          <w:sz w:val="28"/>
          <w:szCs w:val="28"/>
        </w:rPr>
        <w:t xml:space="preserve"> активизации процесса обучения применя</w:t>
      </w:r>
      <w:r w:rsidR="00B1065D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FD2EE6">
        <w:rPr>
          <w:i/>
          <w:sz w:val="28"/>
          <w:szCs w:val="28"/>
        </w:rPr>
        <w:t>уроки – дискуссии, пресс – конференции</w:t>
      </w:r>
      <w:r>
        <w:rPr>
          <w:sz w:val="28"/>
          <w:szCs w:val="28"/>
        </w:rPr>
        <w:t>. Целями таких уроков являются: учить учеников мыслить, иметь свою точку зрения, доказывать, развивать познаватель</w:t>
      </w:r>
      <w:r>
        <w:rPr>
          <w:sz w:val="28"/>
          <w:szCs w:val="28"/>
        </w:rPr>
        <w:softHyphen/>
        <w:t>ные интересы.</w:t>
      </w:r>
    </w:p>
    <w:p w:rsidR="00E237A3" w:rsidRDefault="00E237A3" w:rsidP="00E237A3">
      <w:pPr>
        <w:shd w:val="clear" w:color="auto" w:fill="FFFFFF"/>
        <w:autoSpaceDE w:val="0"/>
        <w:autoSpaceDN w:val="0"/>
        <w:adjustRightInd w:val="0"/>
        <w:spacing w:line="360" w:lineRule="auto"/>
        <w:ind w:right="355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Например, урок по теме «Развитие ядерной энергетики в нашей стране и ее экологические проблемы». Выступления уча</w:t>
      </w:r>
      <w:r>
        <w:rPr>
          <w:sz w:val="28"/>
          <w:szCs w:val="28"/>
        </w:rPr>
        <w:softHyphen/>
        <w:t>щихся на уроке направлены на всестороннее обсуждение про</w:t>
      </w:r>
      <w:r>
        <w:rPr>
          <w:sz w:val="28"/>
          <w:szCs w:val="28"/>
        </w:rPr>
        <w:softHyphen/>
        <w:t>блем атомной энергетики.</w:t>
      </w:r>
    </w:p>
    <w:p w:rsidR="00E237A3" w:rsidRDefault="00E237A3" w:rsidP="00E237A3">
      <w:pPr>
        <w:shd w:val="clear" w:color="auto" w:fill="FFFFFF"/>
        <w:autoSpaceDE w:val="0"/>
        <w:autoSpaceDN w:val="0"/>
        <w:adjustRightInd w:val="0"/>
        <w:spacing w:line="360" w:lineRule="auto"/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диспута выступают «физики-теоретики», «инженеры-практики», «эксперты МАГАТЭ», «экологи», «врачи», «энергетики», «экономисты», «журналисты». Обсуждая многосторон</w:t>
      </w:r>
      <w:r>
        <w:rPr>
          <w:sz w:val="28"/>
          <w:szCs w:val="28"/>
        </w:rPr>
        <w:softHyphen/>
        <w:t>ние и тесно взаимосвязанные проблемы ядерной энергетики, основные направления и пути их разрешения, перспективы дальней</w:t>
      </w:r>
      <w:r>
        <w:rPr>
          <w:sz w:val="28"/>
          <w:szCs w:val="28"/>
        </w:rPr>
        <w:softHyphen/>
        <w:t xml:space="preserve">шего развития атомных электростанций в разных странах мира. </w:t>
      </w:r>
    </w:p>
    <w:p w:rsidR="00E237A3" w:rsidRDefault="00E237A3" w:rsidP="00E237A3">
      <w:pPr>
        <w:shd w:val="clear" w:color="auto" w:fill="FFFFFF"/>
        <w:autoSpaceDE w:val="0"/>
        <w:autoSpaceDN w:val="0"/>
        <w:adjustRightInd w:val="0"/>
        <w:spacing w:line="360" w:lineRule="auto"/>
        <w:ind w:right="3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Делая выводы, мне хотелось бы отметить, что главная особенность </w:t>
      </w:r>
      <w:r w:rsidR="006838DE">
        <w:rPr>
          <w:sz w:val="28"/>
          <w:szCs w:val="28"/>
        </w:rPr>
        <w:t xml:space="preserve">применения игр и игровых ситуаций  </w:t>
      </w:r>
      <w:r>
        <w:rPr>
          <w:sz w:val="28"/>
          <w:szCs w:val="28"/>
        </w:rPr>
        <w:t xml:space="preserve"> — ак</w:t>
      </w:r>
      <w:r>
        <w:rPr>
          <w:sz w:val="28"/>
          <w:szCs w:val="28"/>
        </w:rPr>
        <w:softHyphen/>
        <w:t>тивизировать обучение, придав ему творческий характер и та</w:t>
      </w:r>
      <w:r>
        <w:rPr>
          <w:sz w:val="28"/>
          <w:szCs w:val="28"/>
        </w:rPr>
        <w:softHyphen/>
        <w:t>ким образом передать учащемуся инициа</w:t>
      </w:r>
      <w:r>
        <w:rPr>
          <w:sz w:val="28"/>
          <w:szCs w:val="28"/>
        </w:rPr>
        <w:softHyphen/>
        <w:t xml:space="preserve">тиву в организации своей познавательной деятельности. </w:t>
      </w:r>
    </w:p>
    <w:p w:rsidR="00E237A3" w:rsidRDefault="00E237A3" w:rsidP="00E237A3">
      <w:pPr>
        <w:shd w:val="clear" w:color="auto" w:fill="FFFFFF"/>
        <w:autoSpaceDE w:val="0"/>
        <w:autoSpaceDN w:val="0"/>
        <w:adjustRightInd w:val="0"/>
        <w:spacing w:line="360" w:lineRule="auto"/>
        <w:ind w:right="3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Ученики, добывающие знания самостоятельно, получают возможность решать свои проблемы и действовать независимо от ситуации, так как в их арсенале:</w:t>
      </w:r>
    </w:p>
    <w:p w:rsidR="00E237A3" w:rsidRDefault="003A54F6" w:rsidP="00E237A3">
      <w:pPr>
        <w:shd w:val="clear" w:color="auto" w:fill="FFFFFF"/>
        <w:autoSpaceDE w:val="0"/>
        <w:autoSpaceDN w:val="0"/>
        <w:adjustRightInd w:val="0"/>
        <w:spacing w:line="360" w:lineRule="auto"/>
        <w:ind w:right="35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•  </w:t>
      </w:r>
      <w:r w:rsidR="00E237A3">
        <w:rPr>
          <w:sz w:val="28"/>
          <w:szCs w:val="28"/>
        </w:rPr>
        <w:t>анализ</w:t>
      </w:r>
      <w:proofErr w:type="gramEnd"/>
      <w:r w:rsidR="00E237A3">
        <w:rPr>
          <w:sz w:val="28"/>
          <w:szCs w:val="28"/>
        </w:rPr>
        <w:t xml:space="preserve"> собственных знаний;</w:t>
      </w:r>
    </w:p>
    <w:p w:rsidR="003A54F6" w:rsidRDefault="003A54F6" w:rsidP="00E237A3">
      <w:pPr>
        <w:shd w:val="clear" w:color="auto" w:fill="FFFFFF"/>
        <w:autoSpaceDE w:val="0"/>
        <w:autoSpaceDN w:val="0"/>
        <w:adjustRightInd w:val="0"/>
        <w:spacing w:line="360" w:lineRule="auto"/>
        <w:ind w:right="35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•  </w:t>
      </w:r>
      <w:r w:rsidR="00E237A3">
        <w:rPr>
          <w:sz w:val="28"/>
          <w:szCs w:val="28"/>
        </w:rPr>
        <w:t>постоянное</w:t>
      </w:r>
      <w:proofErr w:type="gramEnd"/>
      <w:r w:rsidR="00E237A3">
        <w:rPr>
          <w:sz w:val="28"/>
          <w:szCs w:val="28"/>
        </w:rPr>
        <w:t xml:space="preserve"> размышле</w:t>
      </w:r>
      <w:r>
        <w:rPr>
          <w:sz w:val="28"/>
          <w:szCs w:val="28"/>
        </w:rPr>
        <w:t>ние и осознание пределов знаний;</w:t>
      </w:r>
      <w:r w:rsidR="00E237A3">
        <w:rPr>
          <w:sz w:val="28"/>
          <w:szCs w:val="28"/>
        </w:rPr>
        <w:t xml:space="preserve"> </w:t>
      </w:r>
    </w:p>
    <w:p w:rsidR="00E237A3" w:rsidRDefault="003A54F6" w:rsidP="00E237A3">
      <w:pPr>
        <w:shd w:val="clear" w:color="auto" w:fill="FFFFFF"/>
        <w:autoSpaceDE w:val="0"/>
        <w:autoSpaceDN w:val="0"/>
        <w:adjustRightInd w:val="0"/>
        <w:spacing w:line="360" w:lineRule="auto"/>
        <w:ind w:right="355"/>
        <w:jc w:val="both"/>
        <w:rPr>
          <w:i/>
          <w:iCs/>
          <w:sz w:val="28"/>
          <w:szCs w:val="28"/>
        </w:rPr>
      </w:pPr>
      <w:proofErr w:type="gramStart"/>
      <w:r>
        <w:rPr>
          <w:sz w:val="28"/>
          <w:szCs w:val="28"/>
        </w:rPr>
        <w:t xml:space="preserve">•  </w:t>
      </w:r>
      <w:r w:rsidR="00E237A3">
        <w:rPr>
          <w:sz w:val="28"/>
          <w:szCs w:val="28"/>
        </w:rPr>
        <w:t>гибкость</w:t>
      </w:r>
      <w:proofErr w:type="gramEnd"/>
      <w:r w:rsidR="00E237A3">
        <w:rPr>
          <w:sz w:val="28"/>
          <w:szCs w:val="28"/>
        </w:rPr>
        <w:t xml:space="preserve"> в умении решать проблемы; </w:t>
      </w:r>
      <w:r w:rsidR="00E237A3">
        <w:rPr>
          <w:i/>
          <w:iCs/>
          <w:sz w:val="28"/>
          <w:szCs w:val="28"/>
        </w:rPr>
        <w:t xml:space="preserve">    </w:t>
      </w:r>
    </w:p>
    <w:p w:rsidR="00E237A3" w:rsidRDefault="00E237A3" w:rsidP="00E237A3">
      <w:pPr>
        <w:shd w:val="clear" w:color="auto" w:fill="FFFFFF"/>
        <w:autoSpaceDE w:val="0"/>
        <w:autoSpaceDN w:val="0"/>
        <w:adjustRightInd w:val="0"/>
        <w:spacing w:line="360" w:lineRule="auto"/>
        <w:ind w:right="355"/>
        <w:jc w:val="both"/>
        <w:rPr>
          <w:i/>
          <w:iCs/>
          <w:sz w:val="28"/>
          <w:szCs w:val="28"/>
        </w:rPr>
      </w:pPr>
      <w:proofErr w:type="gramStart"/>
      <w:r>
        <w:rPr>
          <w:sz w:val="28"/>
          <w:szCs w:val="28"/>
        </w:rPr>
        <w:t>•</w:t>
      </w:r>
      <w:r w:rsidR="003A54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принятие</w:t>
      </w:r>
      <w:proofErr w:type="gramEnd"/>
      <w:r>
        <w:rPr>
          <w:sz w:val="28"/>
          <w:szCs w:val="28"/>
        </w:rPr>
        <w:t xml:space="preserve"> собственной личности.</w:t>
      </w:r>
    </w:p>
    <w:p w:rsidR="00E237A3" w:rsidRDefault="00E237A3" w:rsidP="006838DE">
      <w:pPr>
        <w:shd w:val="clear" w:color="auto" w:fill="FFFFFF"/>
        <w:autoSpaceDE w:val="0"/>
        <w:autoSpaceDN w:val="0"/>
        <w:adjustRightInd w:val="0"/>
        <w:spacing w:line="360" w:lineRule="auto"/>
        <w:ind w:right="3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Результаты использования </w:t>
      </w:r>
      <w:r w:rsidR="003A54F6">
        <w:rPr>
          <w:sz w:val="28"/>
          <w:szCs w:val="28"/>
        </w:rPr>
        <w:t xml:space="preserve">игр на уроках физики </w:t>
      </w:r>
      <w:r>
        <w:rPr>
          <w:sz w:val="28"/>
          <w:szCs w:val="28"/>
        </w:rPr>
        <w:t>доказывают, что они   способ</w:t>
      </w:r>
      <w:r>
        <w:rPr>
          <w:sz w:val="28"/>
          <w:szCs w:val="28"/>
        </w:rPr>
        <w:softHyphen/>
        <w:t>ны решать следующие задачи:</w:t>
      </w:r>
    </w:p>
    <w:p w:rsidR="00E237A3" w:rsidRDefault="003A54F6" w:rsidP="00E237A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С</w:t>
      </w:r>
      <w:r w:rsidR="00E237A3">
        <w:rPr>
          <w:sz w:val="28"/>
          <w:szCs w:val="28"/>
        </w:rPr>
        <w:t>оздание благоприятных условий для усвоения подростками системы знаний, фор</w:t>
      </w:r>
      <w:r w:rsidR="00E237A3">
        <w:rPr>
          <w:sz w:val="28"/>
          <w:szCs w:val="28"/>
        </w:rPr>
        <w:softHyphen/>
        <w:t xml:space="preserve">мируя и развивая у них психологические </w:t>
      </w:r>
      <w:proofErr w:type="gramStart"/>
      <w:r w:rsidR="00E237A3">
        <w:rPr>
          <w:sz w:val="28"/>
          <w:szCs w:val="28"/>
        </w:rPr>
        <w:t xml:space="preserve">структуры,  </w:t>
      </w:r>
      <w:r w:rsidR="00E237A3">
        <w:rPr>
          <w:sz w:val="28"/>
          <w:szCs w:val="28"/>
        </w:rPr>
        <w:lastRenderedPageBreak/>
        <w:t>позвол</w:t>
      </w:r>
      <w:r>
        <w:rPr>
          <w:sz w:val="28"/>
          <w:szCs w:val="28"/>
        </w:rPr>
        <w:t>яющие</w:t>
      </w:r>
      <w:proofErr w:type="gramEnd"/>
      <w:r>
        <w:rPr>
          <w:sz w:val="28"/>
          <w:szCs w:val="28"/>
        </w:rPr>
        <w:t xml:space="preserve"> </w:t>
      </w:r>
      <w:r w:rsidR="00E237A3">
        <w:rPr>
          <w:sz w:val="28"/>
          <w:szCs w:val="28"/>
        </w:rPr>
        <w:t>воспринимать  и</w:t>
      </w:r>
      <w:r w:rsidR="00E237A3">
        <w:rPr>
          <w:i/>
          <w:iCs/>
          <w:sz w:val="28"/>
          <w:szCs w:val="28"/>
        </w:rPr>
        <w:t xml:space="preserve">    </w:t>
      </w:r>
      <w:r w:rsidR="00E237A3">
        <w:rPr>
          <w:sz w:val="28"/>
          <w:szCs w:val="28"/>
        </w:rPr>
        <w:t>продуктивно перерабатывать научную и</w:t>
      </w:r>
      <w:r>
        <w:rPr>
          <w:sz w:val="28"/>
          <w:szCs w:val="28"/>
        </w:rPr>
        <w:t xml:space="preserve"> со</w:t>
      </w:r>
      <w:r>
        <w:rPr>
          <w:sz w:val="28"/>
          <w:szCs w:val="28"/>
        </w:rPr>
        <w:softHyphen/>
        <w:t>циально-значимую информацию.</w:t>
      </w:r>
    </w:p>
    <w:p w:rsidR="00E237A3" w:rsidRDefault="003A54F6" w:rsidP="00E237A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Обеспечение </w:t>
      </w:r>
      <w:r w:rsidR="00E237A3">
        <w:rPr>
          <w:sz w:val="28"/>
          <w:szCs w:val="28"/>
        </w:rPr>
        <w:t>условий для систематиче</w:t>
      </w:r>
      <w:r w:rsidR="00E237A3">
        <w:rPr>
          <w:sz w:val="28"/>
          <w:szCs w:val="28"/>
        </w:rPr>
        <w:softHyphen/>
        <w:t>ской работы подростка на уроках над развитием соб</w:t>
      </w:r>
      <w:r>
        <w:rPr>
          <w:sz w:val="28"/>
          <w:szCs w:val="28"/>
        </w:rPr>
        <w:t xml:space="preserve">ственных личностных структур и психических </w:t>
      </w:r>
      <w:proofErr w:type="gramStart"/>
      <w:r w:rsidR="00E237A3">
        <w:rPr>
          <w:sz w:val="28"/>
          <w:szCs w:val="28"/>
        </w:rPr>
        <w:t>процессов,  необходимых</w:t>
      </w:r>
      <w:proofErr w:type="gramEnd"/>
      <w:r w:rsidR="00E237A3">
        <w:rPr>
          <w:sz w:val="28"/>
          <w:szCs w:val="28"/>
        </w:rPr>
        <w:t xml:space="preserve">  для продуктивного    по</w:t>
      </w:r>
      <w:r>
        <w:rPr>
          <w:sz w:val="28"/>
          <w:szCs w:val="28"/>
        </w:rPr>
        <w:t>стижения    окружающего    мира.</w:t>
      </w:r>
    </w:p>
    <w:p w:rsidR="003A54F6" w:rsidRDefault="003A54F6" w:rsidP="00E237A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Ф</w:t>
      </w:r>
      <w:r w:rsidR="00E237A3">
        <w:rPr>
          <w:sz w:val="28"/>
          <w:szCs w:val="28"/>
        </w:rPr>
        <w:t>ормирование мотивации к познава</w:t>
      </w:r>
      <w:r w:rsidR="00E237A3">
        <w:rPr>
          <w:sz w:val="28"/>
          <w:szCs w:val="28"/>
        </w:rPr>
        <w:softHyphen/>
        <w:t>тельной деятельности, разви</w:t>
      </w:r>
      <w:r>
        <w:rPr>
          <w:sz w:val="28"/>
          <w:szCs w:val="28"/>
        </w:rPr>
        <w:t>тию интеллекта, самообразованию.</w:t>
      </w:r>
    </w:p>
    <w:p w:rsidR="00E237A3" w:rsidRDefault="003A54F6" w:rsidP="00E237A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П</w:t>
      </w:r>
      <w:r w:rsidR="00E237A3">
        <w:rPr>
          <w:sz w:val="28"/>
          <w:szCs w:val="28"/>
        </w:rPr>
        <w:t>редоставление вс</w:t>
      </w:r>
      <w:r>
        <w:rPr>
          <w:sz w:val="28"/>
          <w:szCs w:val="28"/>
        </w:rPr>
        <w:t>ем учащимся возмож</w:t>
      </w:r>
      <w:r>
        <w:rPr>
          <w:sz w:val="28"/>
          <w:szCs w:val="28"/>
        </w:rPr>
        <w:softHyphen/>
        <w:t xml:space="preserve">ность   для </w:t>
      </w:r>
      <w:r w:rsidR="00E237A3">
        <w:rPr>
          <w:sz w:val="28"/>
          <w:szCs w:val="28"/>
        </w:rPr>
        <w:t>развивающего   межличностного общений со сверстниками и взрослыми на основе самопознаний и сотворчества.</w:t>
      </w:r>
    </w:p>
    <w:p w:rsidR="00E237A3" w:rsidRDefault="00E237A3" w:rsidP="00E237A3">
      <w:pPr>
        <w:shd w:val="clear" w:color="auto" w:fill="FFFFFF"/>
        <w:autoSpaceDE w:val="0"/>
        <w:autoSpaceDN w:val="0"/>
        <w:adjustRightInd w:val="0"/>
        <w:spacing w:line="360" w:lineRule="auto"/>
        <w:ind w:right="355"/>
        <w:jc w:val="both"/>
        <w:rPr>
          <w:sz w:val="28"/>
          <w:szCs w:val="28"/>
        </w:rPr>
      </w:pPr>
    </w:p>
    <w:p w:rsidR="00E237A3" w:rsidRDefault="00E237A3" w:rsidP="00E237A3">
      <w:pPr>
        <w:shd w:val="clear" w:color="auto" w:fill="FFFFFF"/>
        <w:autoSpaceDE w:val="0"/>
        <w:autoSpaceDN w:val="0"/>
        <w:adjustRightInd w:val="0"/>
        <w:spacing w:line="360" w:lineRule="auto"/>
        <w:ind w:right="355"/>
        <w:jc w:val="both"/>
        <w:rPr>
          <w:sz w:val="28"/>
          <w:szCs w:val="28"/>
        </w:rPr>
      </w:pPr>
    </w:p>
    <w:p w:rsidR="00E237A3" w:rsidRDefault="00E237A3" w:rsidP="00E237A3">
      <w:pPr>
        <w:shd w:val="clear" w:color="auto" w:fill="FFFFFF"/>
        <w:autoSpaceDE w:val="0"/>
        <w:autoSpaceDN w:val="0"/>
        <w:adjustRightInd w:val="0"/>
        <w:spacing w:line="360" w:lineRule="auto"/>
        <w:ind w:right="355"/>
        <w:jc w:val="both"/>
        <w:rPr>
          <w:sz w:val="28"/>
          <w:szCs w:val="28"/>
        </w:rPr>
      </w:pPr>
    </w:p>
    <w:p w:rsidR="00E237A3" w:rsidRDefault="00E237A3" w:rsidP="00E237A3">
      <w:pPr>
        <w:shd w:val="clear" w:color="auto" w:fill="FFFFFF"/>
        <w:autoSpaceDE w:val="0"/>
        <w:autoSpaceDN w:val="0"/>
        <w:adjustRightInd w:val="0"/>
        <w:spacing w:line="360" w:lineRule="auto"/>
        <w:ind w:right="355"/>
        <w:jc w:val="both"/>
        <w:rPr>
          <w:sz w:val="28"/>
          <w:szCs w:val="28"/>
        </w:rPr>
      </w:pPr>
    </w:p>
    <w:p w:rsidR="00E237A3" w:rsidRDefault="00E237A3" w:rsidP="00E237A3">
      <w:pPr>
        <w:shd w:val="clear" w:color="auto" w:fill="FFFFFF"/>
        <w:autoSpaceDE w:val="0"/>
        <w:autoSpaceDN w:val="0"/>
        <w:adjustRightInd w:val="0"/>
        <w:spacing w:line="360" w:lineRule="auto"/>
        <w:ind w:right="355"/>
        <w:jc w:val="both"/>
        <w:rPr>
          <w:sz w:val="28"/>
          <w:szCs w:val="28"/>
        </w:rPr>
      </w:pPr>
    </w:p>
    <w:p w:rsidR="00E237A3" w:rsidRDefault="00E237A3" w:rsidP="00E237A3">
      <w:pPr>
        <w:shd w:val="clear" w:color="auto" w:fill="FFFFFF"/>
        <w:autoSpaceDE w:val="0"/>
        <w:autoSpaceDN w:val="0"/>
        <w:adjustRightInd w:val="0"/>
        <w:spacing w:line="360" w:lineRule="auto"/>
        <w:ind w:right="355"/>
        <w:jc w:val="both"/>
        <w:rPr>
          <w:sz w:val="28"/>
          <w:szCs w:val="28"/>
        </w:rPr>
      </w:pPr>
    </w:p>
    <w:p w:rsidR="00E237A3" w:rsidRDefault="00E237A3" w:rsidP="00E237A3">
      <w:pPr>
        <w:shd w:val="clear" w:color="auto" w:fill="FFFFFF"/>
        <w:autoSpaceDE w:val="0"/>
        <w:autoSpaceDN w:val="0"/>
        <w:adjustRightInd w:val="0"/>
        <w:spacing w:line="360" w:lineRule="auto"/>
        <w:ind w:right="355"/>
        <w:jc w:val="both"/>
        <w:rPr>
          <w:sz w:val="28"/>
          <w:szCs w:val="28"/>
        </w:rPr>
      </w:pPr>
    </w:p>
    <w:p w:rsidR="00E237A3" w:rsidRDefault="00E237A3" w:rsidP="00E237A3">
      <w:pPr>
        <w:shd w:val="clear" w:color="auto" w:fill="FFFFFF"/>
        <w:autoSpaceDE w:val="0"/>
        <w:autoSpaceDN w:val="0"/>
        <w:adjustRightInd w:val="0"/>
        <w:spacing w:line="360" w:lineRule="auto"/>
        <w:ind w:right="355"/>
        <w:jc w:val="both"/>
        <w:rPr>
          <w:sz w:val="28"/>
          <w:szCs w:val="28"/>
        </w:rPr>
      </w:pPr>
    </w:p>
    <w:p w:rsidR="00E237A3" w:rsidRDefault="00E237A3" w:rsidP="00E237A3">
      <w:pPr>
        <w:shd w:val="clear" w:color="auto" w:fill="FFFFFF"/>
        <w:autoSpaceDE w:val="0"/>
        <w:autoSpaceDN w:val="0"/>
        <w:adjustRightInd w:val="0"/>
        <w:spacing w:line="360" w:lineRule="auto"/>
        <w:ind w:right="355"/>
        <w:jc w:val="both"/>
        <w:rPr>
          <w:sz w:val="28"/>
          <w:szCs w:val="28"/>
        </w:rPr>
      </w:pPr>
    </w:p>
    <w:p w:rsidR="00E237A3" w:rsidRDefault="00E237A3" w:rsidP="00E237A3">
      <w:pPr>
        <w:shd w:val="clear" w:color="auto" w:fill="FFFFFF"/>
        <w:autoSpaceDE w:val="0"/>
        <w:autoSpaceDN w:val="0"/>
        <w:adjustRightInd w:val="0"/>
        <w:spacing w:line="360" w:lineRule="auto"/>
        <w:ind w:right="355"/>
        <w:jc w:val="both"/>
        <w:rPr>
          <w:sz w:val="28"/>
          <w:szCs w:val="28"/>
        </w:rPr>
      </w:pPr>
    </w:p>
    <w:p w:rsidR="006838DE" w:rsidRDefault="006838DE" w:rsidP="00E237A3">
      <w:pPr>
        <w:shd w:val="clear" w:color="auto" w:fill="FFFFFF"/>
        <w:autoSpaceDE w:val="0"/>
        <w:autoSpaceDN w:val="0"/>
        <w:adjustRightInd w:val="0"/>
        <w:spacing w:line="360" w:lineRule="auto"/>
        <w:ind w:right="355"/>
        <w:jc w:val="both"/>
        <w:rPr>
          <w:sz w:val="28"/>
          <w:szCs w:val="28"/>
        </w:rPr>
      </w:pPr>
    </w:p>
    <w:p w:rsidR="006838DE" w:rsidRDefault="006838DE" w:rsidP="00E237A3">
      <w:pPr>
        <w:shd w:val="clear" w:color="auto" w:fill="FFFFFF"/>
        <w:autoSpaceDE w:val="0"/>
        <w:autoSpaceDN w:val="0"/>
        <w:adjustRightInd w:val="0"/>
        <w:spacing w:line="360" w:lineRule="auto"/>
        <w:ind w:right="355"/>
        <w:jc w:val="both"/>
        <w:rPr>
          <w:sz w:val="28"/>
          <w:szCs w:val="28"/>
        </w:rPr>
      </w:pPr>
    </w:p>
    <w:p w:rsidR="006838DE" w:rsidRDefault="003A54F6" w:rsidP="003A54F6">
      <w:pPr>
        <w:shd w:val="clear" w:color="auto" w:fill="FFFFFF"/>
        <w:tabs>
          <w:tab w:val="left" w:pos="1830"/>
        </w:tabs>
        <w:autoSpaceDE w:val="0"/>
        <w:autoSpaceDN w:val="0"/>
        <w:adjustRightInd w:val="0"/>
        <w:spacing w:line="360" w:lineRule="auto"/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A54F6" w:rsidRDefault="003A54F6" w:rsidP="003A54F6">
      <w:pPr>
        <w:shd w:val="clear" w:color="auto" w:fill="FFFFFF"/>
        <w:tabs>
          <w:tab w:val="left" w:pos="1830"/>
        </w:tabs>
        <w:autoSpaceDE w:val="0"/>
        <w:autoSpaceDN w:val="0"/>
        <w:adjustRightInd w:val="0"/>
        <w:spacing w:line="360" w:lineRule="auto"/>
        <w:ind w:right="355"/>
        <w:jc w:val="both"/>
        <w:rPr>
          <w:sz w:val="28"/>
          <w:szCs w:val="28"/>
        </w:rPr>
      </w:pPr>
    </w:p>
    <w:p w:rsidR="003A54F6" w:rsidRDefault="003A54F6" w:rsidP="003A54F6">
      <w:pPr>
        <w:shd w:val="clear" w:color="auto" w:fill="FFFFFF"/>
        <w:tabs>
          <w:tab w:val="left" w:pos="1830"/>
        </w:tabs>
        <w:autoSpaceDE w:val="0"/>
        <w:autoSpaceDN w:val="0"/>
        <w:adjustRightInd w:val="0"/>
        <w:spacing w:line="360" w:lineRule="auto"/>
        <w:ind w:right="355"/>
        <w:jc w:val="both"/>
        <w:rPr>
          <w:sz w:val="28"/>
          <w:szCs w:val="28"/>
        </w:rPr>
      </w:pPr>
    </w:p>
    <w:p w:rsidR="003A54F6" w:rsidRDefault="003A54F6" w:rsidP="003A54F6">
      <w:pPr>
        <w:shd w:val="clear" w:color="auto" w:fill="FFFFFF"/>
        <w:tabs>
          <w:tab w:val="left" w:pos="1830"/>
        </w:tabs>
        <w:autoSpaceDE w:val="0"/>
        <w:autoSpaceDN w:val="0"/>
        <w:adjustRightInd w:val="0"/>
        <w:spacing w:line="360" w:lineRule="auto"/>
        <w:ind w:right="355"/>
        <w:jc w:val="both"/>
        <w:rPr>
          <w:sz w:val="28"/>
          <w:szCs w:val="28"/>
        </w:rPr>
      </w:pPr>
    </w:p>
    <w:p w:rsidR="003A54F6" w:rsidRDefault="003A54F6" w:rsidP="003A54F6">
      <w:pPr>
        <w:shd w:val="clear" w:color="auto" w:fill="FFFFFF"/>
        <w:tabs>
          <w:tab w:val="left" w:pos="1830"/>
        </w:tabs>
        <w:autoSpaceDE w:val="0"/>
        <w:autoSpaceDN w:val="0"/>
        <w:adjustRightInd w:val="0"/>
        <w:spacing w:line="360" w:lineRule="auto"/>
        <w:ind w:right="355"/>
        <w:jc w:val="both"/>
        <w:rPr>
          <w:sz w:val="28"/>
          <w:szCs w:val="28"/>
        </w:rPr>
      </w:pPr>
    </w:p>
    <w:p w:rsidR="003A54F6" w:rsidRDefault="003A54F6" w:rsidP="003A54F6">
      <w:pPr>
        <w:shd w:val="clear" w:color="auto" w:fill="FFFFFF"/>
        <w:tabs>
          <w:tab w:val="left" w:pos="1830"/>
        </w:tabs>
        <w:autoSpaceDE w:val="0"/>
        <w:autoSpaceDN w:val="0"/>
        <w:adjustRightInd w:val="0"/>
        <w:spacing w:line="360" w:lineRule="auto"/>
        <w:ind w:right="355"/>
        <w:jc w:val="both"/>
        <w:rPr>
          <w:sz w:val="28"/>
          <w:szCs w:val="28"/>
        </w:rPr>
      </w:pPr>
    </w:p>
    <w:p w:rsidR="003A54F6" w:rsidRDefault="003A54F6" w:rsidP="003A54F6">
      <w:pPr>
        <w:shd w:val="clear" w:color="auto" w:fill="FFFFFF"/>
        <w:tabs>
          <w:tab w:val="left" w:pos="1830"/>
        </w:tabs>
        <w:autoSpaceDE w:val="0"/>
        <w:autoSpaceDN w:val="0"/>
        <w:adjustRightInd w:val="0"/>
        <w:spacing w:line="360" w:lineRule="auto"/>
        <w:ind w:right="355"/>
        <w:jc w:val="both"/>
        <w:rPr>
          <w:sz w:val="28"/>
          <w:szCs w:val="28"/>
        </w:rPr>
      </w:pPr>
    </w:p>
    <w:p w:rsidR="00E237A3" w:rsidRDefault="00E237A3" w:rsidP="00E237A3">
      <w:pPr>
        <w:shd w:val="clear" w:color="auto" w:fill="FFFFFF"/>
        <w:autoSpaceDE w:val="0"/>
        <w:autoSpaceDN w:val="0"/>
        <w:adjustRightInd w:val="0"/>
        <w:spacing w:line="360" w:lineRule="auto"/>
        <w:ind w:right="355"/>
        <w:jc w:val="both"/>
        <w:rPr>
          <w:sz w:val="28"/>
          <w:szCs w:val="28"/>
        </w:rPr>
      </w:pPr>
    </w:p>
    <w:p w:rsidR="00E237A3" w:rsidRDefault="00E237A3" w:rsidP="00E237A3">
      <w:pPr>
        <w:spacing w:line="360" w:lineRule="auto"/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Список литературы.</w:t>
      </w:r>
    </w:p>
    <w:p w:rsidR="003A54F6" w:rsidRDefault="003A54F6" w:rsidP="003A54F6">
      <w:pPr>
        <w:numPr>
          <w:ilvl w:val="0"/>
          <w:numId w:val="1"/>
        </w:numPr>
        <w:spacing w:line="360" w:lineRule="auto"/>
        <w:ind w:right="355"/>
        <w:jc w:val="both"/>
        <w:rPr>
          <w:sz w:val="28"/>
          <w:szCs w:val="28"/>
        </w:rPr>
      </w:pPr>
      <w:r w:rsidRPr="003A54F6">
        <w:rPr>
          <w:sz w:val="28"/>
          <w:szCs w:val="28"/>
        </w:rPr>
        <w:t xml:space="preserve">В. А. </w:t>
      </w:r>
      <w:proofErr w:type="spellStart"/>
      <w:r w:rsidRPr="003A54F6">
        <w:rPr>
          <w:sz w:val="28"/>
          <w:szCs w:val="28"/>
        </w:rPr>
        <w:t>Шабловский</w:t>
      </w:r>
      <w:proofErr w:type="spellEnd"/>
      <w:r w:rsidRPr="003A54F6">
        <w:rPr>
          <w:sz w:val="28"/>
          <w:szCs w:val="28"/>
        </w:rPr>
        <w:t xml:space="preserve"> «Занимательная физика. Нескучный учебник». Санкт – </w:t>
      </w:r>
      <w:proofErr w:type="spellStart"/>
      <w:proofErr w:type="gramStart"/>
      <w:r w:rsidRPr="003A54F6">
        <w:rPr>
          <w:sz w:val="28"/>
          <w:szCs w:val="28"/>
        </w:rPr>
        <w:t>Пертербург</w:t>
      </w:r>
      <w:proofErr w:type="spellEnd"/>
      <w:r w:rsidRPr="003A54F6">
        <w:rPr>
          <w:sz w:val="28"/>
          <w:szCs w:val="28"/>
        </w:rPr>
        <w:t>.:</w:t>
      </w:r>
      <w:proofErr w:type="gramEnd"/>
      <w:r w:rsidRPr="003A54F6">
        <w:rPr>
          <w:sz w:val="28"/>
          <w:szCs w:val="28"/>
        </w:rPr>
        <w:t xml:space="preserve"> </w:t>
      </w:r>
      <w:proofErr w:type="spellStart"/>
      <w:r w:rsidRPr="003A54F6">
        <w:rPr>
          <w:sz w:val="28"/>
          <w:szCs w:val="28"/>
        </w:rPr>
        <w:t>Тригон</w:t>
      </w:r>
      <w:proofErr w:type="spellEnd"/>
      <w:r w:rsidRPr="003A54F6">
        <w:rPr>
          <w:sz w:val="28"/>
          <w:szCs w:val="28"/>
        </w:rPr>
        <w:t>, 1997</w:t>
      </w:r>
    </w:p>
    <w:p w:rsidR="00E237A3" w:rsidRDefault="00E237A3" w:rsidP="003A54F6">
      <w:pPr>
        <w:numPr>
          <w:ilvl w:val="0"/>
          <w:numId w:val="1"/>
        </w:numPr>
        <w:spacing w:line="360" w:lineRule="auto"/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>И. Я. Ланина «100 игр по физике»</w:t>
      </w:r>
      <w:r w:rsidR="003A54F6">
        <w:rPr>
          <w:sz w:val="28"/>
          <w:szCs w:val="28"/>
        </w:rPr>
        <w:t>. –М.:</w:t>
      </w:r>
      <w:r>
        <w:rPr>
          <w:sz w:val="28"/>
          <w:szCs w:val="28"/>
        </w:rPr>
        <w:t xml:space="preserve"> </w:t>
      </w:r>
      <w:r w:rsidR="003A54F6">
        <w:rPr>
          <w:sz w:val="28"/>
          <w:szCs w:val="28"/>
        </w:rPr>
        <w:t>Просвещение»,</w:t>
      </w:r>
      <w:r>
        <w:rPr>
          <w:sz w:val="28"/>
          <w:szCs w:val="28"/>
        </w:rPr>
        <w:t xml:space="preserve"> 1995</w:t>
      </w:r>
    </w:p>
    <w:p w:rsidR="00E237A3" w:rsidRDefault="00E237A3" w:rsidP="00E237A3">
      <w:pPr>
        <w:numPr>
          <w:ilvl w:val="0"/>
          <w:numId w:val="1"/>
        </w:numPr>
        <w:spacing w:line="360" w:lineRule="auto"/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>И. Я. Ланина «Не уроком единым»</w:t>
      </w:r>
      <w:r w:rsidR="003A54F6">
        <w:rPr>
          <w:sz w:val="28"/>
          <w:szCs w:val="28"/>
        </w:rPr>
        <w:t xml:space="preserve">. – М.: </w:t>
      </w:r>
      <w:r>
        <w:rPr>
          <w:sz w:val="28"/>
          <w:szCs w:val="28"/>
        </w:rPr>
        <w:t>Просвещение</w:t>
      </w:r>
      <w:r w:rsidR="003A54F6">
        <w:rPr>
          <w:sz w:val="28"/>
          <w:szCs w:val="28"/>
        </w:rPr>
        <w:t>,</w:t>
      </w:r>
      <w:r>
        <w:rPr>
          <w:sz w:val="28"/>
          <w:szCs w:val="28"/>
        </w:rPr>
        <w:t xml:space="preserve"> 1991</w:t>
      </w:r>
    </w:p>
    <w:p w:rsidR="003A54F6" w:rsidRDefault="003A54F6" w:rsidP="003A54F6">
      <w:pPr>
        <w:numPr>
          <w:ilvl w:val="0"/>
          <w:numId w:val="1"/>
        </w:numPr>
        <w:spacing w:line="360" w:lineRule="auto"/>
        <w:ind w:right="355"/>
        <w:jc w:val="both"/>
        <w:rPr>
          <w:sz w:val="28"/>
          <w:szCs w:val="28"/>
        </w:rPr>
      </w:pPr>
      <w:r w:rsidRPr="003A54F6">
        <w:rPr>
          <w:sz w:val="28"/>
          <w:szCs w:val="28"/>
        </w:rPr>
        <w:t>С. А. Тихомирова «Физика в пословицах, загадках и сказках». М.: Школьная пресса, 2002</w:t>
      </w:r>
    </w:p>
    <w:p w:rsidR="00E237A3" w:rsidRDefault="003A54F6" w:rsidP="00E237A3">
      <w:pPr>
        <w:spacing w:line="360" w:lineRule="auto"/>
        <w:ind w:left="360" w:right="35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838DE">
        <w:rPr>
          <w:sz w:val="28"/>
          <w:szCs w:val="28"/>
        </w:rPr>
        <w:t xml:space="preserve">. </w:t>
      </w:r>
      <w:r w:rsidR="00E237A3">
        <w:rPr>
          <w:sz w:val="28"/>
          <w:szCs w:val="28"/>
        </w:rPr>
        <w:t xml:space="preserve">Сборник статей под </w:t>
      </w:r>
      <w:proofErr w:type="spellStart"/>
      <w:r w:rsidR="00E237A3">
        <w:rPr>
          <w:sz w:val="28"/>
          <w:szCs w:val="28"/>
        </w:rPr>
        <w:t>ред</w:t>
      </w:r>
      <w:proofErr w:type="spellEnd"/>
      <w:r w:rsidR="00E237A3">
        <w:rPr>
          <w:sz w:val="28"/>
          <w:szCs w:val="28"/>
        </w:rPr>
        <w:t xml:space="preserve"> К. Б. </w:t>
      </w:r>
      <w:proofErr w:type="spellStart"/>
      <w:r w:rsidR="00E237A3">
        <w:rPr>
          <w:sz w:val="28"/>
          <w:szCs w:val="28"/>
        </w:rPr>
        <w:t>Сабитова</w:t>
      </w:r>
      <w:proofErr w:type="spellEnd"/>
      <w:r w:rsidR="00E237A3">
        <w:rPr>
          <w:sz w:val="28"/>
          <w:szCs w:val="28"/>
        </w:rPr>
        <w:t xml:space="preserve"> Стерлитамак 1996 «Актуальные вопросы преподавания физики и </w:t>
      </w:r>
      <w:proofErr w:type="spellStart"/>
      <w:r w:rsidR="00E237A3">
        <w:rPr>
          <w:sz w:val="28"/>
          <w:szCs w:val="28"/>
        </w:rPr>
        <w:t>астронимии</w:t>
      </w:r>
      <w:proofErr w:type="spellEnd"/>
      <w:r w:rsidR="00E237A3">
        <w:rPr>
          <w:sz w:val="28"/>
          <w:szCs w:val="28"/>
        </w:rPr>
        <w:t xml:space="preserve">». </w:t>
      </w:r>
    </w:p>
    <w:p w:rsidR="00E237A3" w:rsidRDefault="003A54F6" w:rsidP="00E237A3">
      <w:pPr>
        <w:spacing w:line="360" w:lineRule="auto"/>
        <w:ind w:left="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="006838DE">
        <w:rPr>
          <w:sz w:val="28"/>
          <w:szCs w:val="28"/>
        </w:rPr>
        <w:t>О</w:t>
      </w:r>
      <w:r w:rsidR="00E237A3">
        <w:rPr>
          <w:sz w:val="28"/>
          <w:szCs w:val="28"/>
        </w:rPr>
        <w:t>разование</w:t>
      </w:r>
      <w:proofErr w:type="spellEnd"/>
      <w:r w:rsidR="00E237A3">
        <w:rPr>
          <w:sz w:val="28"/>
          <w:szCs w:val="28"/>
        </w:rPr>
        <w:t xml:space="preserve"> в современной школе 8/2004 Е. А. </w:t>
      </w:r>
      <w:proofErr w:type="spellStart"/>
      <w:r w:rsidR="00E237A3">
        <w:rPr>
          <w:sz w:val="28"/>
          <w:szCs w:val="28"/>
        </w:rPr>
        <w:t>Бушман</w:t>
      </w:r>
      <w:proofErr w:type="spellEnd"/>
      <w:r w:rsidR="00E237A3">
        <w:rPr>
          <w:sz w:val="28"/>
          <w:szCs w:val="28"/>
        </w:rPr>
        <w:t xml:space="preserve"> «Индивидуальная образовательная траектория как способ развития творческих </w:t>
      </w:r>
      <w:proofErr w:type="spellStart"/>
      <w:r w:rsidR="00E237A3">
        <w:rPr>
          <w:sz w:val="28"/>
          <w:szCs w:val="28"/>
        </w:rPr>
        <w:t>спосоностей</w:t>
      </w:r>
      <w:proofErr w:type="spellEnd"/>
      <w:r w:rsidR="00E237A3">
        <w:rPr>
          <w:sz w:val="28"/>
          <w:szCs w:val="28"/>
        </w:rPr>
        <w:t xml:space="preserve"> ученика»</w:t>
      </w:r>
    </w:p>
    <w:p w:rsidR="00E237A3" w:rsidRDefault="00E237A3" w:rsidP="003A54F6">
      <w:pPr>
        <w:spacing w:line="360" w:lineRule="auto"/>
        <w:ind w:right="355"/>
        <w:jc w:val="both"/>
        <w:rPr>
          <w:sz w:val="28"/>
          <w:szCs w:val="28"/>
        </w:rPr>
      </w:pPr>
    </w:p>
    <w:p w:rsidR="00C76723" w:rsidRDefault="00C76723">
      <w:bookmarkStart w:id="0" w:name="_GoBack"/>
      <w:bookmarkEnd w:id="0"/>
    </w:p>
    <w:sectPr w:rsidR="00C76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67058"/>
    <w:multiLevelType w:val="hybridMultilevel"/>
    <w:tmpl w:val="13BA0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17"/>
    <w:rsid w:val="003A54F6"/>
    <w:rsid w:val="00491F8E"/>
    <w:rsid w:val="006838DE"/>
    <w:rsid w:val="00724240"/>
    <w:rsid w:val="00AE0AE3"/>
    <w:rsid w:val="00B1065D"/>
    <w:rsid w:val="00C76723"/>
    <w:rsid w:val="00D40466"/>
    <w:rsid w:val="00E237A3"/>
    <w:rsid w:val="00E90817"/>
    <w:rsid w:val="00FD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4A1CB-0E29-4C9C-B144-F1913349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8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5</cp:revision>
  <dcterms:created xsi:type="dcterms:W3CDTF">2015-09-12T18:30:00Z</dcterms:created>
  <dcterms:modified xsi:type="dcterms:W3CDTF">2015-09-13T11:03:00Z</dcterms:modified>
</cp:coreProperties>
</file>