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4" w:rsidRDefault="009F3FE4" w:rsidP="009F3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Ис</w:t>
      </w:r>
      <w:r>
        <w:rPr>
          <w:rFonts w:ascii="Times New Roman" w:hAnsi="Times New Roman" w:cs="Times New Roman"/>
          <w:b/>
          <w:sz w:val="32"/>
          <w:szCs w:val="32"/>
        </w:rPr>
        <w:t>пользование дидактических игр в обучении татарскому языку по УМК.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«Закона о государственных языках РТ и других языках РТ» и первоочередных мероприятий Стратегии развития образования в РТ на 2010-2015 года «Кил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к» - «Будущее», утвержденной постановлением Кабинета Министров РТ от 30.12.2010 г. №1174 Министерством образования и науки РТ сформированы творческие группы по разработке учебно-методических комплектов «Говорим по-татарски».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одного из оптимальных средств развития школьно-значимых функций выступает дидактическая игра.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Дидактическая игра - одно из средств воспитания и обучения детей дошкольного возраста.  Игра для дошкольников – способ познания окружающего. В процессе игре они изучают цвета, форму. Свойство материала, пространственные отношения, числовые отношения, растения, животных. В игре ребенок развивается физически, приучается преодолевать  трудности. У него воспитывается сообразительность, находчивость, инициатива.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государственных стандартах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дидактическим играм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“Программы воспитания в детском саду” предъявляются следующие требования: “С помощью дидактических игр воспитатель осуществляет снесорное воспитание детей, развивает познавательные процессы. Он использует игрукак средство развития мышления, речи, воображения, памяти, расшерения и закрепления представлений об окружающей жизни.  ”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Каждая дидактическая игра включает в себя несколько элементов, а именно:дидактическую задачу, содежание,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Большая рол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дидактической игре принадлежит правилам. Они определяют, что и как должен 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Немаловажная роль в дидактических играх принадлежит игровому действию. Игровое действие - это проявление активности детей в игровых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целях (определение предметов по описанию, катание разноцветных шаров). </w:t>
      </w:r>
      <w:r>
        <w:rPr>
          <w:rFonts w:ascii="Times New Roman" w:hAnsi="Times New Roman" w:cs="Times New Roman"/>
          <w:sz w:val="28"/>
          <w:szCs w:val="28"/>
          <w:lang w:val="tt-RU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ли проанализировать дидактические игры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направлено на развертывание игрового действия и выполнение правил игр. Незаметно для себя, без особого напряжения, играя,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 выполняет дидактическую задачу.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Благодаря наличию игровых действий дидактические игры, применяемые на занятиях по татарскому языку,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9F3FE4" w:rsidRDefault="009F3FE4" w:rsidP="009F3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дидактических игр позволяет повысить качество обучения, способствует лучшему усвоению программного материала, даёт возможность усвоить лексику татарского языка, закрепить речевой материал в игровой форме, поддерживать интерес к языку. Во время игр дети повторяют пройденный материал, задают друг другу вопросы, общаются с воспитателем на татарском языке. Разработанные дидактические игры на интерактивной доске, увлекают и в непринужденной обстановке погружают ребёнка в языковую среду, где он впитывает в себя новую информацию.</w:t>
      </w:r>
    </w:p>
    <w:p w:rsidR="00781D2E" w:rsidRDefault="009F3FE4">
      <w:r>
        <w:t xml:space="preserve"> </w:t>
      </w:r>
    </w:p>
    <w:sectPr w:rsidR="00781D2E" w:rsidSect="0078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3FE4"/>
    <w:rsid w:val="00781D2E"/>
    <w:rsid w:val="009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F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dcterms:created xsi:type="dcterms:W3CDTF">2014-11-04T10:56:00Z</dcterms:created>
  <dcterms:modified xsi:type="dcterms:W3CDTF">2014-11-04T10:59:00Z</dcterms:modified>
</cp:coreProperties>
</file>