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B6" w:rsidRPr="00ED043F" w:rsidRDefault="007420B6" w:rsidP="00ED043F">
      <w:pPr>
        <w:spacing w:after="0" w:line="254" w:lineRule="atLeast"/>
        <w:jc w:val="center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ED043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«</w:t>
      </w:r>
      <w:proofErr w:type="spellStart"/>
      <w:r w:rsidRPr="00ED043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Запоминалки</w:t>
      </w:r>
      <w:proofErr w:type="spellEnd"/>
      <w:r w:rsidRPr="00ED043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» – это короткие мнемонические фразы, облегчающие запоминание информации путем образования искусств</w:t>
      </w:r>
      <w:r w:rsidR="00ED043F" w:rsidRPr="00ED043F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енных ассоциаций.</w:t>
      </w:r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Согласные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Все согласные глухие в предложении: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Степка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Фец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, хочешь щец?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или:</w:t>
      </w:r>
      <w:bookmarkStart w:id="0" w:name="_GoBack"/>
      <w:bookmarkEnd w:id="0"/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– Степка, хочешь щец?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– Фи!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Все согласные звонкие в предложении: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Где жизнь была в мире + й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или: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Мы же не забывали друга + й</w:t>
      </w:r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Спряжение глаголов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Гнать, держать, смотреть и 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Дышать, слышать, ненавидеть,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обидеть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терпеть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зависеть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вертеть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  <w:proofErr w:type="gramEnd"/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Гнать, держать, смотреть и 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Дышать, слышать, ненавидеть,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зависеть,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вертеть,</w:t>
      </w:r>
      <w:proofErr w:type="gram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обидеть,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терпеть –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Вы запомните, друзья,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Их на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Е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спрягать нельзя.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 второму же спряженью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Отнесем мы без сомненья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Все глаголы, что на </w:t>
      </w: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-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и</w:t>
      </w:r>
      <w:proofErr w:type="gram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Исключая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брить, стелить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А еще: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смотреть, обидеть,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слышать, видеть, ненавидеть,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гнать, дышать, держать, терпеть,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зависеть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вертеть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Слышать, видеть, ненавидеть,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зависеть,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и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обидеть,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Гнать, держать, терпеть, вертеть,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 еще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дышать, смотреть!</w:t>
      </w:r>
      <w:proofErr w:type="gramEnd"/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Ударение в словах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Долго ели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тОрты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–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Не налезли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шОрты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ЗвонИт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звонарь,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ЗвонЯт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звонок,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 xml:space="preserve">Чтоб ты запомнить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верно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смог.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ЗвонИт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говорИт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***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Фёкла красная, как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свЁкла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В огороде баба Фёкла, у нее на грядке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свЁкла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Баба Фёкла копала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свЁклу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а Коко Шанель любила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щавЕль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(от пользователя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varik-varvarik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Срубили ель, сорвали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щавЕль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Не говори 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катАлог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а только 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каталОг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 А 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твОрог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? Можно 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твОрог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а можно и 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творОг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ФенОмен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звонИт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по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средАм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ПринЯв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договОр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по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годАм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Он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О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тдал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экспЕртам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эскОрта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ХодАтайство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аэропОрта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 у нашей Марфы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В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се в полоску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шАрфы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Для строителей в момент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П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ривезет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шофЁр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цемЕнт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МолЯщий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списки вас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включИт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ПонЯвший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душу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облегчИт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КорЫсть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прокрАлась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квартАл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бухгАлтеров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 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В чистоте чтоб жил народ, придуман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мусоропровОд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БАрмен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поместил в свой блог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каталОг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и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некролОг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(прислала Елена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Пуриче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)</w:t>
      </w:r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Удвоенные согласные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Количество</w:t>
      </w: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С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в слове </w:t>
      </w:r>
      <w:r w:rsidRPr="00707C5C">
        <w:rPr>
          <w:rFonts w:ascii="Tahoma" w:eastAsia="Times New Roman" w:hAnsi="Tahoma" w:cs="Tahoma"/>
          <w:b/>
          <w:i/>
          <w:iCs/>
          <w:color w:val="0C0E0D"/>
          <w:sz w:val="32"/>
          <w:szCs w:val="32"/>
          <w:lang w:eastAsia="ru-RU"/>
        </w:rPr>
        <w:t>искусство</w:t>
      </w:r>
      <w:r w:rsidRPr="00707C5C">
        <w:rPr>
          <w:rFonts w:ascii="Tahoma" w:eastAsia="Times New Roman" w:hAnsi="Tahoma" w:cs="Tahoma"/>
          <w:b/>
          <w:color w:val="0C0E0D"/>
          <w:sz w:val="32"/>
          <w:szCs w:val="32"/>
          <w:lang w:eastAsia="ru-RU"/>
        </w:rPr>
        <w:t xml:space="preserve">: 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1/2.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На первом месте – одно, на втором – два.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МошеННик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у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тружеНика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одну Н украл!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Запоминалка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слов-исключений с двойной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Ж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: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Сожжены вожжи и дрожжи. Жужжит можжевельник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(прислал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Pavel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Stakhiv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)</w:t>
      </w:r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Чередующиеся гласные в </w:t>
      </w:r>
      <w:proofErr w:type="gramStart"/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корне слова</w:t>
      </w:r>
      <w:proofErr w:type="gramEnd"/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Соб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р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ть, ст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р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ть, зад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р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–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Повнимательней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гляди: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Если в слове имя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Ир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Значит, в корне буква 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Если после корня —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А,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 корне будет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И</w:t>
      </w:r>
      <w:proofErr w:type="gram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всегда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.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Вот пример, запоминай: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Ноги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вытЕр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? —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ВытИрай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Правило 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ослика ИА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(для корней с чередованием гласных): если за корнем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А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 в корне пиши И. Например,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бл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И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ст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(Прислала Ксения Мурашкина)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СК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А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 напишем только так,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СК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О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Ч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без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о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писать невмочь.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(прислала Дарья Конькова)</w:t>
      </w:r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Члены предложения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Вопросы, на которые отвечают обстоятельства:</w:t>
      </w:r>
    </w:p>
    <w:p w:rsidR="007420B6" w:rsidRPr="00140E43" w:rsidRDefault="007420B6" w:rsidP="007420B6">
      <w:pPr>
        <w:spacing w:after="0" w:line="254" w:lineRule="atLeast"/>
        <w:rPr>
          <w:rFonts w:ascii="Tahoma" w:eastAsia="Times New Roman" w:hAnsi="Tahoma" w:cs="Tahoma"/>
          <w:b/>
          <w:color w:val="0C0E0D"/>
          <w:sz w:val="32"/>
          <w:szCs w:val="32"/>
          <w:lang w:eastAsia="ru-RU"/>
        </w:rPr>
      </w:pP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Семь вопросов – просто чудо,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Их запомнить просто так</w:t>
      </w:r>
      <w:r w:rsidRPr="00140E43">
        <w:rPr>
          <w:rFonts w:ascii="Tahoma" w:eastAsia="Times New Roman" w:hAnsi="Tahoma" w:cs="Tahoma"/>
          <w:b/>
          <w:color w:val="0C0E0D"/>
          <w:sz w:val="32"/>
          <w:szCs w:val="32"/>
          <w:lang w:eastAsia="ru-RU"/>
        </w:rPr>
        <w:t>: </w:t>
      </w:r>
      <w:r w:rsidRPr="00140E43">
        <w:rPr>
          <w:rFonts w:ascii="Tahoma" w:eastAsia="Times New Roman" w:hAnsi="Tahoma" w:cs="Tahoma"/>
          <w:b/>
          <w:i/>
          <w:iCs/>
          <w:color w:val="0C0E0D"/>
          <w:sz w:val="32"/>
          <w:szCs w:val="32"/>
          <w:lang w:eastAsia="ru-RU"/>
        </w:rPr>
        <w:t>где? куда? когда? откуда? почему? зачем? </w:t>
      </w:r>
      <w:r w:rsidRPr="00140E43">
        <w:rPr>
          <w:rFonts w:ascii="Tahoma" w:eastAsia="Times New Roman" w:hAnsi="Tahoma" w:cs="Tahoma"/>
          <w:b/>
          <w:color w:val="0C0E0D"/>
          <w:sz w:val="32"/>
          <w:szCs w:val="32"/>
          <w:lang w:eastAsia="ru-RU"/>
        </w:rPr>
        <w:t>и </w:t>
      </w:r>
      <w:r w:rsidRPr="00140E43">
        <w:rPr>
          <w:rFonts w:ascii="Tahoma" w:eastAsia="Times New Roman" w:hAnsi="Tahoma" w:cs="Tahoma"/>
          <w:b/>
          <w:i/>
          <w:iCs/>
          <w:color w:val="0C0E0D"/>
          <w:sz w:val="32"/>
          <w:szCs w:val="32"/>
          <w:lang w:eastAsia="ru-RU"/>
        </w:rPr>
        <w:t>как?</w:t>
      </w:r>
      <w:r w:rsidRPr="00140E43">
        <w:rPr>
          <w:rFonts w:ascii="Tahoma" w:eastAsia="Times New Roman" w:hAnsi="Tahoma" w:cs="Tahoma"/>
          <w:b/>
          <w:color w:val="0C0E0D"/>
          <w:sz w:val="32"/>
          <w:szCs w:val="32"/>
          <w:lang w:eastAsia="ru-RU"/>
        </w:rPr>
        <w:t> </w:t>
      </w:r>
      <w:proofErr w:type="gramEnd"/>
    </w:p>
    <w:p w:rsidR="007420B6" w:rsidRPr="007420B6" w:rsidRDefault="007420B6" w:rsidP="007420B6">
      <w:pPr>
        <w:spacing w:before="240" w:after="240" w:line="254" w:lineRule="atLeast"/>
        <w:outlineLvl w:val="1"/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</w:pPr>
      <w:proofErr w:type="gramStart"/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Шуточные</w:t>
      </w:r>
      <w:proofErr w:type="gramEnd"/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>запоминалки</w:t>
      </w:r>
      <w:proofErr w:type="spellEnd"/>
      <w:r w:rsidRPr="007420B6">
        <w:rPr>
          <w:rFonts w:ascii="Tahoma" w:eastAsia="Times New Roman" w:hAnsi="Tahoma" w:cs="Tahoma"/>
          <w:b/>
          <w:bCs/>
          <w:color w:val="137C48"/>
          <w:sz w:val="24"/>
          <w:szCs w:val="24"/>
          <w:lang w:eastAsia="ru-RU"/>
        </w:rPr>
        <w:t xml:space="preserve"> по разным предметам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Английский язык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Когда в английских словах для обозначения звука [i:] употребляется сочетание «</w:t>
      </w:r>
      <w:proofErr w:type="spellStart"/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ie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» (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chief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,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thief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), а когда «</w:t>
      </w:r>
      <w:proofErr w:type="spellStart"/>
      <w:r w:rsidRPr="007420B6">
        <w:rPr>
          <w:rFonts w:ascii="Tahoma" w:eastAsia="Times New Roman" w:hAnsi="Tahoma" w:cs="Tahoma"/>
          <w:b/>
          <w:bCs/>
          <w:i/>
          <w:iCs/>
          <w:color w:val="0C0E0D"/>
          <w:sz w:val="18"/>
          <w:szCs w:val="18"/>
          <w:lang w:eastAsia="ru-RU"/>
        </w:rPr>
        <w:t>ei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» (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receive</w:t>
      </w:r>
      <w:proofErr w:type="spell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, </w:t>
      </w:r>
      <w:proofErr w:type="spell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perceive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):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If the letter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C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 you spy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,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br/>
        <w:t>Put the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E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 before the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I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».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br/>
        <w:t>If you do not spy the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C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,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br/>
        <w:t>Put the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I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 before the «</w:t>
      </w: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val="en-US" w:eastAsia="ru-RU"/>
        </w:rPr>
        <w:t>E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».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</w:pP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I before E except after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val="en-US" w:eastAsia="ru-RU"/>
        </w:rPr>
        <w:t>C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,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br/>
        <w:t>or when sounded like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val="en-US" w:eastAsia="ru-RU"/>
        </w:rPr>
        <w:t>A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br/>
        <w:t>as in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val="en-US" w:eastAsia="ru-RU"/>
        </w:rPr>
        <w:t>neighbour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and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val="en-US" w:eastAsia="ru-RU"/>
        </w:rPr>
        <w:t>weight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val="en-US" w:eastAsia="ru-RU"/>
        </w:rPr>
        <w:t>.</w:t>
      </w:r>
      <w:proofErr w:type="gramEnd"/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Автор: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David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Chaika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(Америка).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Астрономия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Для запоминания классов звезд: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Один Бритый Англичанин Финики</w:t>
      </w: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 xml:space="preserve"> Ж</w:t>
      </w:r>
      <w:proofErr w:type="gram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ует, Как Морковь.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Запомнить порядок планет Солнечной системы можно по первым буквам слов во фразе: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Мы ведь знаем, мама Юли села утром на пилюли!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(Меркурий, Венера, Земля, Марс, Юпитер, Сатурн, Уран, Нептун, Плутон)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Порядок планет Солнечной системы по первым буквам слов: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Планеты нетрудно упомнить самому юному малышу, зная Венеру, Меркурий</w:t>
      </w: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.</w:t>
      </w:r>
      <w:proofErr w:type="gramEnd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рислала Надежда Иванова)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Раз Меркурий, два – Венера,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Три – Земля, четыре – Марс,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Пять Юпитер, шесть – Сатурн,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семь – Уран, за ним – Нептун,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И девятая планета под названием Плутон.</w:t>
      </w:r>
      <w:proofErr w:type="gramEnd"/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О Т о Б РА Л   Д ВЕ   С о С К и    ВО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– так научил учитель физики и астрономии запомнить порядок знаков Зодиака. Заглавные буквы – начальные буквы знаков Зодиака, строчные буквы воспринимать как вспомогательные: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О – Овен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Т – Телец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Б – Близнецы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РА – Рак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Л – Лев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Д – Дева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ВЕ – Весы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С – Скорпион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С – Стрелец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К – Козерог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ВО – Водолей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– Рыбы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(прислала Анна Филатова)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Геометрия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Биссектриса — это такая крыса, которая бегает по углам и делит углы пополам.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Медиана – обезьяна, она идет по сторонам и делит стороны пополам.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Пифагоровы штаны во все стороны равны.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Литература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Слово ДАМАН указывает, на какой слог падает ударение в трехсложных размерах стиха: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ДАктиль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 – 1-й слог,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АМфибрахий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 – 2-й слог,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АНапест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– 3-й слог.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Математика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Если очень постараться,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Можно сразу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пи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прочесть: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Три, четырнадцать, пятнадцать,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br/>
        <w:t>Девяносто два и шесть.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Пи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= Кто и шутя и скоро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пожелаетъ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пи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узнать, число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ужъ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знаетъ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Надо только постараться и запомнить всё как есть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— три, четырнадцать, пятнадцать, девяносто два и шесть.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Что я знаю о кругах? 3,1416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Число ПИ (количество бу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кв в сл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ове соответствует числу): «Это я знаю и помню прекрасно: ПИ лишние знаки мне чужды, напрасны» – 3,14159265358 (прислала Ольга Бирюкова)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lastRenderedPageBreak/>
        <w:t>***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Квадратный корень из двух запомнить можно следующим образом: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1,4142135624 = Я Таня, я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дура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но я вот нашла корень из двух. (Каждая цифра соответствует количеству бу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кв в сл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ове.)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***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Формула дифференцирования произведения: d(UV) =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U∙dV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+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V∙dU</w:t>
      </w:r>
      <w:proofErr w:type="spellEnd"/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Ч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тобы легко запомнить формулу, нас научили заменять правую ее часть фразой: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«Удавить – и в воду»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Семь цветов радуги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Как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О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днажды Жан-Звонарь Головой Свалил Фонарь.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Каждый Охотник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Ж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елает Знать, Где Сидят Фазаны.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proofErr w:type="gramStart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К</w:t>
      </w:r>
      <w:proofErr w:type="gramEnd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 xml:space="preserve"> — красный,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О — оранжевый,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proofErr w:type="gramStart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Ж</w:t>
      </w:r>
      <w:proofErr w:type="gramEnd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 xml:space="preserve"> — желтый,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proofErr w:type="gramStart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З</w:t>
      </w:r>
      <w:proofErr w:type="gramEnd"/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 xml:space="preserve"> — зеленый,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Г — голубой,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С — синий,</w:t>
      </w:r>
    </w:p>
    <w:p w:rsidR="007420B6" w:rsidRPr="00140E43" w:rsidRDefault="007420B6" w:rsidP="007420B6">
      <w:pPr>
        <w:spacing w:before="240" w:after="0" w:line="254" w:lineRule="atLeast"/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</w:pPr>
      <w:r w:rsidRPr="00140E43">
        <w:rPr>
          <w:rFonts w:ascii="Tahoma" w:eastAsia="Times New Roman" w:hAnsi="Tahoma" w:cs="Tahoma"/>
          <w:b/>
          <w:color w:val="0C0E0D"/>
          <w:sz w:val="18"/>
          <w:szCs w:val="18"/>
          <w:lang w:eastAsia="ru-RU"/>
        </w:rPr>
        <w:t>Ф — фиолетовый.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Старославянский язык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Слова склонения на U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краткий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старославянском: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Имею полдома.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На верху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мед.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А возле дома 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br/>
        <w:t>Сын вола пасет.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Автор: Кочетков Леонид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Физика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Средняя скорость теплового движения частицы v=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sqrt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(3kT/m) запоминается как </w:t>
      </w:r>
      <w:r w:rsidRPr="007420B6">
        <w:rPr>
          <w:rFonts w:ascii="Tahoma" w:eastAsia="Times New Roman" w:hAnsi="Tahoma" w:cs="Tahoma"/>
          <w:i/>
          <w:iCs/>
          <w:color w:val="0C0E0D"/>
          <w:sz w:val="18"/>
          <w:szCs w:val="18"/>
          <w:lang w:eastAsia="ru-RU"/>
        </w:rPr>
        <w:t>три кота на мясо</w:t>
      </w: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,(m — масса броуновской частицы, v — ее скорость, k — постоянная Больцмана, T — температура,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sqrt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— квадратный корень).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 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b/>
          <w:bCs/>
          <w:color w:val="0C0E0D"/>
          <w:sz w:val="18"/>
          <w:szCs w:val="18"/>
          <w:lang w:eastAsia="ru-RU"/>
        </w:rPr>
        <w:t>Химия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Индикатор лакмус красный кислоту укажет ясно! Индикатор лакмус синий — щелочь тут, не стой </w:t>
      </w: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разиней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!</w:t>
      </w:r>
    </w:p>
    <w:p w:rsidR="007420B6" w:rsidRPr="007420B6" w:rsidRDefault="007420B6" w:rsidP="007420B6">
      <w:pPr>
        <w:spacing w:before="240"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proofErr w:type="gram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Фенолфталеиновый</w:t>
      </w:r>
      <w:proofErr w:type="gram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 в щелочах малиновый.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 xml:space="preserve">Алюминий, </w:t>
      </w:r>
      <w:proofErr w:type="spellStart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феррум</w:t>
      </w:r>
      <w:proofErr w:type="spellEnd"/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, хром – их валентность равна трем.</w:t>
      </w:r>
    </w:p>
    <w:p w:rsidR="007420B6" w:rsidRPr="007420B6" w:rsidRDefault="007420B6" w:rsidP="007420B6">
      <w:pPr>
        <w:spacing w:after="0" w:line="254" w:lineRule="atLeast"/>
        <w:rPr>
          <w:rFonts w:ascii="Tahoma" w:eastAsia="Times New Roman" w:hAnsi="Tahoma" w:cs="Tahoma"/>
          <w:color w:val="0C0E0D"/>
          <w:sz w:val="18"/>
          <w:szCs w:val="18"/>
          <w:lang w:eastAsia="ru-RU"/>
        </w:rPr>
      </w:pPr>
      <w:r w:rsidRPr="007420B6">
        <w:rPr>
          <w:rFonts w:ascii="Tahoma" w:eastAsia="Times New Roman" w:hAnsi="Tahoma" w:cs="Tahoma"/>
          <w:color w:val="0C0E0D"/>
          <w:sz w:val="18"/>
          <w:szCs w:val="18"/>
          <w:lang w:eastAsia="ru-RU"/>
        </w:rPr>
        <w:t>Натрий, калий, серебро – одновалентное добро.</w:t>
      </w:r>
    </w:p>
    <w:p w:rsidR="0099274E" w:rsidRDefault="0099274E"/>
    <w:sectPr w:rsidR="0099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B6"/>
    <w:rsid w:val="00140E43"/>
    <w:rsid w:val="00707C5C"/>
    <w:rsid w:val="007420B6"/>
    <w:rsid w:val="0099274E"/>
    <w:rsid w:val="00E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2014-06-29T15:45:00Z</dcterms:created>
  <dcterms:modified xsi:type="dcterms:W3CDTF">2015-08-24T16:07:00Z</dcterms:modified>
</cp:coreProperties>
</file>