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4B" w:rsidRPr="0064573E" w:rsidRDefault="0064573E" w:rsidP="0024532B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Модуль </w:t>
      </w:r>
      <w:r w:rsidRPr="0064573E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успешности.</w:t>
      </w:r>
    </w:p>
    <w:p w:rsidR="00535F65" w:rsidRDefault="0024532B" w:rsidP="009F3732">
      <w:pPr>
        <w:ind w:left="142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Одним из главных факторов, влияющих, в конечном итоге на степень успешности </w:t>
      </w:r>
      <w:proofErr w:type="gram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обучающегося</w:t>
      </w:r>
      <w:proofErr w:type="gram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– это определенный уровень информационно-коммуникационной компетентности, который можно сформировать, в том числе через ис</w:t>
      </w:r>
      <w:r w:rsidR="009D1589">
        <w:rPr>
          <w:rFonts w:ascii="Times New Roman" w:hAnsi="Times New Roman" w:cs="Times New Roman"/>
          <w:color w:val="auto"/>
          <w:sz w:val="32"/>
          <w:szCs w:val="32"/>
          <w:lang w:val="ru-RU"/>
        </w:rPr>
        <w:t>пользование компьютерной технологии</w:t>
      </w:r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 в учебном процессе, работая по модели «Один ученик: один компьютер». Реализация этой работы обеспечивает личностно-ориентированный подход к </w:t>
      </w:r>
      <w:proofErr w:type="gram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обучающимся</w:t>
      </w:r>
      <w:proofErr w:type="gram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отражает те требования, что ставит перед нами ФГОС. Первое знакомство с </w:t>
      </w:r>
      <w:proofErr w:type="spell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классмейтами</w:t>
      </w:r>
      <w:proofErr w:type="spell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 нашего класса произошло на втором году обучения. Ученики  только знакомились с персональными компьютерами, их возможностями, правилами пользования и техникой безопасности. Часть учеников имели ПК дома в личном пользовании, но не имели тех развивающих программ, которые способствовали бы процессу самосовершенствования. Изначально, я выбрала программу    </w:t>
      </w:r>
      <w:proofErr w:type="spell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ArtRage</w:t>
      </w:r>
      <w:proofErr w:type="spell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чтобы  заинтересовать  обучающихся, зная, что в этом возрасте они чаще всего используют в качестве отображения своих эмоций, настроения и впечатлений изобразительные средства - рисунок. Так как ноутбук оборудован поворотным экраном, ученикам не составляла большого труда демонстрировать  присутствующим свои  достижения. На таких уроках по изобразительной деятельности  с помощью программы развивалось воображение, чувство цвета, чувство композиции, развивалось умение </w:t>
      </w:r>
      <w:proofErr w:type="spell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самовыражаться</w:t>
      </w:r>
      <w:proofErr w:type="spell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. Но не только эта функция была использована на уроках. Позже, для отработки определённых навыков использовались для работы тренировочные тренажёры, тесты, кроссворды и др., что позволяло развивать личностные универсальные действия. Так же  организовывалась  парная и групповая работа, развивая тем самым </w:t>
      </w:r>
      <w:proofErr w:type="gramStart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коммуникативные</w:t>
      </w:r>
      <w:proofErr w:type="gramEnd"/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УУД. Жизнь не стоит на месте, именно сегодня, с помощью модели «Один ученик: один компьютер» у педагога есть возможность </w:t>
      </w:r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создавать все условия для учащихся: успешно осваивать школьную программу, творчески развиваться, создавать психологическую разгрузку на уроках, самосовершенствоваться, что неразрывно связано с поставленными задачами в формировании универсальных навыков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:rsidR="0024532B" w:rsidRDefault="0024532B" w:rsidP="0024532B">
      <w:pPr>
        <w:ind w:left="142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24532B">
        <w:rPr>
          <w:rFonts w:ascii="Times New Roman" w:hAnsi="Times New Roman" w:cs="Times New Roman"/>
          <w:color w:val="auto"/>
          <w:sz w:val="32"/>
          <w:szCs w:val="32"/>
          <w:lang w:val="ru-RU"/>
        </w:rPr>
        <w:t>Вершина Ольга Николаевна, учитель начальных классов МБОУ "Ямальская школа-интернат"</w:t>
      </w:r>
      <w:r w:rsidR="00AE5A0F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</w:p>
    <w:p w:rsidR="00FA4D5F" w:rsidRPr="0064573E" w:rsidRDefault="00FA4D5F" w:rsidP="0024532B">
      <w:pPr>
        <w:ind w:left="142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color w:val="auto"/>
          <w:sz w:val="32"/>
          <w:szCs w:val="32"/>
          <w:lang w:val="ru-RU" w:eastAsia="ru-RU" w:bidi="ar-SA"/>
        </w:rPr>
        <w:drawing>
          <wp:inline distT="0" distB="0" distL="0" distR="0">
            <wp:extent cx="2522761" cy="1891613"/>
            <wp:effectExtent l="171450" t="133350" r="144239" b="89587"/>
            <wp:docPr id="1" name="Рисунок 1" descr="F:\ОЛЬГА\ВОСПИТ.РАБ\ФОТО 2 КЛАСС\ФОТО ВКС\P103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\ВОСПИТ.РАБ\ФОТО 2 КЛАСС\ФОТО ВКС\P1030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28" cy="18924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24532B">
        <w:rPr>
          <w:rFonts w:ascii="Times New Roman" w:hAnsi="Times New Roman" w:cs="Times New Roman"/>
          <w:noProof/>
          <w:color w:val="auto"/>
          <w:sz w:val="32"/>
          <w:szCs w:val="32"/>
          <w:lang w:val="ru-RU" w:eastAsia="ru-RU" w:bidi="ar-SA"/>
        </w:rPr>
        <w:drawing>
          <wp:inline distT="0" distB="0" distL="0" distR="0">
            <wp:extent cx="2382956" cy="1786784"/>
            <wp:effectExtent l="304800" t="266700" r="322144" b="270616"/>
            <wp:docPr id="2" name="Рисунок 1" descr="\\Fs.yashi.lc\link\Зам.директора\Бердникова А.Н\1 ученик 1 компьютер\МУНИЦИПАЛЬНЫЙ Сборник УЧИТЕЛЕЙ НШ   1ученик 1 компьютер 2013-14\Вершинина О.Н. 2 кл Ямальская ШИ\Русский язык\фото с урока\P104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yashi.lc\link\Зам.директора\Бердникова А.Н\1 ученик 1 компьютер\МУНИЦИПАЛЬНЫЙ Сборник УЧИТЕЛЕЙ НШ   1ученик 1 компьютер 2013-14\Вершинина О.Н. 2 кл Ямальская ШИ\Русский язык\фото с урока\P1040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97" cy="17892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FA4D5F" w:rsidRPr="0064573E" w:rsidSect="003C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564B"/>
    <w:rsid w:val="00043557"/>
    <w:rsid w:val="00043CF2"/>
    <w:rsid w:val="0010563F"/>
    <w:rsid w:val="00162516"/>
    <w:rsid w:val="0020267F"/>
    <w:rsid w:val="0024532B"/>
    <w:rsid w:val="002645FF"/>
    <w:rsid w:val="002B467B"/>
    <w:rsid w:val="002E2F28"/>
    <w:rsid w:val="003C5EB8"/>
    <w:rsid w:val="004A7DE2"/>
    <w:rsid w:val="004B3602"/>
    <w:rsid w:val="0053338E"/>
    <w:rsid w:val="00535F65"/>
    <w:rsid w:val="0064573E"/>
    <w:rsid w:val="007B5284"/>
    <w:rsid w:val="0084481E"/>
    <w:rsid w:val="00977303"/>
    <w:rsid w:val="009B0E44"/>
    <w:rsid w:val="009D1589"/>
    <w:rsid w:val="009D3DB1"/>
    <w:rsid w:val="009D564B"/>
    <w:rsid w:val="009F3732"/>
    <w:rsid w:val="00A137A1"/>
    <w:rsid w:val="00AE5A0F"/>
    <w:rsid w:val="00B503BA"/>
    <w:rsid w:val="00BF28F2"/>
    <w:rsid w:val="00C55A36"/>
    <w:rsid w:val="00C67D02"/>
    <w:rsid w:val="00DA2BF8"/>
    <w:rsid w:val="00F06A2A"/>
    <w:rsid w:val="00F30476"/>
    <w:rsid w:val="00FA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26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6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26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26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6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26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26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26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26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26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026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026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026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026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026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0267F"/>
    <w:rPr>
      <w:b/>
      <w:bCs/>
      <w:spacing w:val="0"/>
    </w:rPr>
  </w:style>
  <w:style w:type="character" w:styleId="a9">
    <w:name w:val="Emphasis"/>
    <w:uiPriority w:val="20"/>
    <w:qFormat/>
    <w:rsid w:val="002026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02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6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67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26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267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026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26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26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26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26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26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D5F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ED4C-A02A-4D18-B730-8942AE76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Ромашишка</cp:lastModifiedBy>
  <cp:revision>16</cp:revision>
  <dcterms:created xsi:type="dcterms:W3CDTF">2014-12-17T16:24:00Z</dcterms:created>
  <dcterms:modified xsi:type="dcterms:W3CDTF">2015-06-08T17:43:00Z</dcterms:modified>
</cp:coreProperties>
</file>