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D" w:rsidRDefault="0067151D" w:rsidP="00DB4479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67151D" w:rsidRDefault="0067151D" w:rsidP="00DB447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– 2-е изд., дораб. и доп. – М.: Вентана-Граф, 2008. – 160 с.).</w:t>
      </w:r>
    </w:p>
    <w:p w:rsidR="0067151D" w:rsidRDefault="0067151D" w:rsidP="00DB4479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68 часов.</w:t>
      </w:r>
    </w:p>
    <w:p w:rsidR="0067151D" w:rsidRDefault="0067151D" w:rsidP="00DB447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обеспечена следующим методическим комплектом:</w:t>
      </w:r>
    </w:p>
    <w:p w:rsidR="0067151D" w:rsidRDefault="0067151D" w:rsidP="00DB447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Виноградова, Н. Ф. и др. Окружающий мир: 3 класс: Учебник для учащихся общеобразовательных учреждений: в 2 ч. – 2-е изд., дораб. – М.: Вентана-Граф, 2008. – 128 с.: ил. – (Начальная школа XXI века)</w:t>
      </w:r>
    </w:p>
    <w:p w:rsidR="0067151D" w:rsidRDefault="0067151D" w:rsidP="00DB447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Виноградова, Н. Ф, Поглазова, О. Т. Учимся познавать мир: 3 класс: Рабочие тетради к учебнику. –  М.: Вентана-Граф, 2010. (Начальная школа XXI века).</w:t>
      </w:r>
    </w:p>
    <w:p w:rsidR="0067151D" w:rsidRDefault="0067151D" w:rsidP="00DB447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итоговой аттестации обучающихся – тестовые задания.</w:t>
      </w:r>
    </w:p>
    <w:p w:rsidR="0067151D" w:rsidRDefault="0067151D" w:rsidP="00DB4479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авторскую программу изменения не внесены.</w:t>
      </w:r>
    </w:p>
    <w:p w:rsidR="0067151D" w:rsidRDefault="0067151D" w:rsidP="00DB447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67151D" w:rsidRDefault="0067151D" w:rsidP="00DB4479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67151D" w:rsidRDefault="0067151D" w:rsidP="00DB4479">
      <w:pPr>
        <w:autoSpaceDE w:val="0"/>
        <w:autoSpaceDN w:val="0"/>
        <w:adjustRightInd w:val="0"/>
        <w:spacing w:before="120" w:after="60" w:line="24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обучения</w:t>
      </w:r>
    </w:p>
    <w:p w:rsidR="0067151D" w:rsidRDefault="0067151D" w:rsidP="00DB4479">
      <w:pPr>
        <w:autoSpaceDE w:val="0"/>
        <w:autoSpaceDN w:val="0"/>
        <w:adjustRightInd w:val="0"/>
        <w:spacing w:line="242" w:lineRule="auto"/>
        <w:ind w:firstLine="70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Изучение окружающего мира в начальной школе направлено на достижение следующих целей:</w:t>
      </w:r>
    </w:p>
    <w:p w:rsidR="0067151D" w:rsidRDefault="0067151D" w:rsidP="00DB4479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развитие</w:t>
      </w:r>
      <w:r>
        <w:rPr>
          <w:color w:val="000000"/>
          <w:sz w:val="28"/>
          <w:szCs w:val="28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67151D" w:rsidRDefault="0067151D" w:rsidP="00DB4479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освоение</w:t>
      </w:r>
      <w:r>
        <w:rPr>
          <w:color w:val="000000"/>
          <w:sz w:val="28"/>
          <w:szCs w:val="28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67151D" w:rsidRDefault="0067151D" w:rsidP="00DB4479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воспитание</w:t>
      </w:r>
      <w:r>
        <w:rPr>
          <w:color w:val="000000"/>
          <w:sz w:val="28"/>
          <w:szCs w:val="28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67151D" w:rsidRDefault="0067151D" w:rsidP="00DB4479">
      <w:pPr>
        <w:tabs>
          <w:tab w:val="left" w:pos="9288"/>
        </w:tabs>
        <w:rPr>
          <w:b/>
          <w:sz w:val="28"/>
          <w:szCs w:val="28"/>
        </w:rPr>
      </w:pPr>
    </w:p>
    <w:p w:rsidR="0067151D" w:rsidRDefault="0067151D" w:rsidP="00DB4479">
      <w:pPr>
        <w:tabs>
          <w:tab w:val="left" w:pos="9288"/>
        </w:tabs>
        <w:rPr>
          <w:b/>
          <w:sz w:val="28"/>
          <w:szCs w:val="28"/>
        </w:rPr>
      </w:pPr>
    </w:p>
    <w:p w:rsidR="0067151D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</w:p>
    <w:p w:rsidR="0067151D" w:rsidRDefault="0067151D" w:rsidP="00DB44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ОКРУЖАЮЩИЙ МИР</w:t>
      </w:r>
    </w:p>
    <w:p w:rsidR="0067151D" w:rsidRDefault="0067151D" w:rsidP="00DB4479">
      <w:pPr>
        <w:autoSpaceDE w:val="0"/>
        <w:autoSpaceDN w:val="0"/>
        <w:adjustRightInd w:val="0"/>
        <w:spacing w:after="105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tbl>
      <w:tblPr>
        <w:tblW w:w="14835" w:type="dxa"/>
        <w:jc w:val="center"/>
        <w:tblCellSpacing w:w="0" w:type="dxa"/>
        <w:tblInd w:w="3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3"/>
        <w:gridCol w:w="1560"/>
        <w:gridCol w:w="1417"/>
        <w:gridCol w:w="992"/>
        <w:gridCol w:w="1276"/>
        <w:gridCol w:w="1843"/>
        <w:gridCol w:w="2410"/>
        <w:gridCol w:w="1543"/>
        <w:gridCol w:w="1409"/>
        <w:gridCol w:w="1081"/>
        <w:gridCol w:w="761"/>
      </w:tblGrid>
      <w:tr w:rsidR="0067151D" w:rsidRPr="000D5522" w:rsidTr="004B7B27">
        <w:trPr>
          <w:trHeight w:val="885"/>
          <w:tblCellSpacing w:w="0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№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Тип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Предметные УУД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Метапредметные УУД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Домашнее  задание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Дата проведения</w:t>
            </w:r>
          </w:p>
        </w:tc>
      </w:tr>
      <w:tr w:rsidR="0067151D" w:rsidRPr="000D5522" w:rsidTr="004B7B27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11</w:t>
            </w:r>
          </w:p>
        </w:tc>
      </w:tr>
      <w:tr w:rsidR="0067151D" w:rsidRPr="000D5522" w:rsidTr="00C01BD6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Введение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Где и когда ты живешь?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Человек – член общества. Россия – наша Родина. Символика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Знать</w:t>
            </w:r>
            <w:r w:rsidRPr="000D5522">
              <w:rPr>
                <w:sz w:val="20"/>
                <w:szCs w:val="20"/>
              </w:rPr>
              <w:t xml:space="preserve"> название нашей планеты, родной страны и ее столицы; региона, где живут учащиеся; родного города; государственную символику России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151D" w:rsidRPr="000D5522" w:rsidRDefault="0067151D" w:rsidP="00934484">
            <w:pPr>
              <w:snapToGrid w:val="0"/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-принятие и освоение социальной роли обучающегося, </w:t>
            </w:r>
          </w:p>
          <w:p w:rsidR="0067151D" w:rsidRPr="000D5522" w:rsidRDefault="0067151D" w:rsidP="00934484">
            <w:pPr>
              <w:snapToGrid w:val="0"/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-развитие мотивов учебной деятельности и формирование          личностного смысла учения;</w:t>
            </w:r>
          </w:p>
          <w:p w:rsidR="0067151D" w:rsidRPr="000D5522" w:rsidRDefault="0067151D" w:rsidP="00934484">
            <w:pPr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 -развитие навыков сотрудничества со взрослыми и сверстниками;</w:t>
            </w:r>
          </w:p>
          <w:p w:rsidR="0067151D" w:rsidRPr="000D5522" w:rsidRDefault="0067151D" w:rsidP="00934484">
            <w:pPr>
              <w:tabs>
                <w:tab w:val="left" w:pos="993"/>
              </w:tabs>
              <w:spacing w:line="100" w:lineRule="atLeast"/>
              <w:ind w:firstLine="47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Тысячелетие. </w:t>
            </w:r>
            <w:r w:rsidRPr="000D5522">
              <w:rPr>
                <w:caps/>
                <w:sz w:val="20"/>
                <w:szCs w:val="20"/>
              </w:rPr>
              <w:t>п</w:t>
            </w:r>
            <w:r w:rsidRPr="000D5522">
              <w:rPr>
                <w:sz w:val="20"/>
                <w:szCs w:val="20"/>
              </w:rPr>
              <w:t>рошлое, настоящее, будущее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Подготовить сообщение «Символика города, в котором живем»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C01BD6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Земля – наш общий дом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Солнечная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Живая и неживая природа. Солнце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 xml:space="preserve">Знать </w:t>
            </w:r>
            <w:r w:rsidRPr="000D5522">
              <w:rPr>
                <w:sz w:val="20"/>
                <w:szCs w:val="20"/>
              </w:rPr>
              <w:t>общие условия, необходимые для жизни живых организмов. Уметь различать объекты живой и неживой природы</w:t>
            </w:r>
          </w:p>
        </w:tc>
        <w:tc>
          <w:tcPr>
            <w:tcW w:w="1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Солнце – небесное тело, источник света, общее представление </w:t>
            </w:r>
            <w:r w:rsidRPr="000D5522">
              <w:rPr>
                <w:sz w:val="20"/>
                <w:szCs w:val="20"/>
              </w:rPr>
              <w:br/>
              <w:t xml:space="preserve">о влиянии на земную жизнь. </w:t>
            </w:r>
            <w:r w:rsidRPr="000D5522">
              <w:rPr>
                <w:sz w:val="20"/>
                <w:szCs w:val="20"/>
              </w:rPr>
              <w:br/>
            </w:r>
            <w:r w:rsidRPr="000D5522">
              <w:rPr>
                <w:caps/>
                <w:sz w:val="20"/>
                <w:szCs w:val="20"/>
              </w:rPr>
              <w:t>н</w:t>
            </w:r>
            <w:r w:rsidRPr="000D5522">
              <w:rPr>
                <w:sz w:val="20"/>
                <w:szCs w:val="20"/>
              </w:rPr>
              <w:t>азвания планет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с. 13–15. </w:t>
            </w:r>
            <w:r w:rsidRPr="000D5522">
              <w:rPr>
                <w:sz w:val="20"/>
                <w:szCs w:val="20"/>
              </w:rPr>
              <w:br/>
              <w:t xml:space="preserve">Р. т. 1 , </w:t>
            </w:r>
            <w:r w:rsidRPr="000D5522">
              <w:rPr>
                <w:sz w:val="20"/>
                <w:szCs w:val="20"/>
              </w:rPr>
              <w:br/>
              <w:t>с. 4, № 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934484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Земля – планета Солнечной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Земля – планета. Форма, размер Земли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934484">
            <w:pPr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7151D" w:rsidRPr="000D5522" w:rsidRDefault="0067151D" w:rsidP="00934484">
            <w:pPr>
              <w:tabs>
                <w:tab w:val="left" w:pos="993"/>
              </w:tabs>
              <w:spacing w:line="100" w:lineRule="atLeast"/>
              <w:ind w:firstLine="47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Меридианы и параллели. Полюса, экватор, Северное и Южное полушария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 32–33.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 2, с. 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19593B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Изображение Земли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Глобус как модель Земли. </w:t>
            </w:r>
            <w:r w:rsidRPr="000D5522">
              <w:rPr>
                <w:caps/>
                <w:sz w:val="20"/>
                <w:szCs w:val="20"/>
              </w:rPr>
              <w:t>г</w:t>
            </w:r>
            <w:r w:rsidRPr="000D5522">
              <w:rPr>
                <w:sz w:val="20"/>
                <w:szCs w:val="20"/>
              </w:rPr>
              <w:t xml:space="preserve">еографическая карта. </w:t>
            </w:r>
            <w:r w:rsidRPr="000D5522">
              <w:rPr>
                <w:caps/>
                <w:sz w:val="20"/>
                <w:szCs w:val="20"/>
              </w:rPr>
              <w:t>и</w:t>
            </w:r>
            <w:r w:rsidRPr="000D5522">
              <w:rPr>
                <w:sz w:val="20"/>
                <w:szCs w:val="20"/>
              </w:rPr>
              <w:t>сторическая карта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151D" w:rsidRPr="000D5522" w:rsidRDefault="0067151D" w:rsidP="00934484">
            <w:pPr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67151D" w:rsidRPr="000D5522" w:rsidRDefault="0067151D" w:rsidP="00934484">
            <w:pPr>
              <w:tabs>
                <w:tab w:val="left" w:pos="993"/>
              </w:tabs>
              <w:spacing w:line="100" w:lineRule="atLeast"/>
              <w:ind w:firstLine="47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Масштаб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 34–36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19593B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5–6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Условия жизни 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Комбини-рованный. Экскурсия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Условия жизни на Земле: свет, тепло. Явления природы: смена дня и ночи, смена времен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Солнце – источник света и тепла для всего живого на Земле. Экваториальный пояс. Арктический пояс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17–21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A55769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Вода – условие жизни 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Условия жизни на Земле: вода. Охрана природных богатств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151D" w:rsidRPr="000D5522" w:rsidRDefault="0067151D" w:rsidP="00934484">
            <w:pPr>
              <w:tabs>
                <w:tab w:val="left" w:pos="993"/>
              </w:tabs>
              <w:spacing w:line="100" w:lineRule="atLeast"/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22–25.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т., с. 6–7, № 14–16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A55769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Воздух – условие жизни 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Условия жизни на Земле: воздух. Охрана природных богатств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Кислород, углекислый газ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  <w:r w:rsidRPr="000D5522">
              <w:rPr>
                <w:sz w:val="20"/>
                <w:szCs w:val="20"/>
              </w:rPr>
              <w:br/>
              <w:t>с. 26–28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CA38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Почва – среда жизни организмов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Почва¸ наблюдения в природе, сравнение свойств наблюдаемых объектов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151D" w:rsidRPr="000D5522" w:rsidRDefault="0067151D" w:rsidP="00934484">
            <w:pPr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схем решения учебных и практических задач;</w:t>
            </w:r>
          </w:p>
          <w:p w:rsidR="0067151D" w:rsidRPr="000D5522" w:rsidRDefault="0067151D" w:rsidP="00934484">
            <w:pPr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-овладение логическими действиями сравнения, анализа, синтеза, обобщения, классификации;</w:t>
            </w:r>
          </w:p>
          <w:p w:rsidR="0067151D" w:rsidRPr="000D5522" w:rsidRDefault="0067151D" w:rsidP="0093448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Почва, ее значение для жизни человека. Состав почвы. Глина, песок, воздух, ил. Перегной, гумус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т., с. 11, № 31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CA38C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Почва – среда жизни организмов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Почва. Охрана природных богатств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Плодородие как главное свойство почвы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Р. т.,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12–13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0F6833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Растительный мир Земли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 встречаются повсюду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Особенности растений разных мест обитания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Знать некоторые особенности растений разных мест обитания</w:t>
            </w:r>
          </w:p>
        </w:tc>
        <w:tc>
          <w:tcPr>
            <w:tcW w:w="15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151D" w:rsidRPr="000D5522" w:rsidRDefault="0067151D" w:rsidP="00934484">
            <w:pPr>
              <w:ind w:firstLine="47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-активное использование речевых средств  для решения коммуникативных и познавательных задач;</w:t>
            </w:r>
          </w:p>
          <w:p w:rsidR="0067151D" w:rsidRPr="000D5522" w:rsidRDefault="0067151D" w:rsidP="0093448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готовность слушать собеседника и вести диалог;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 жарких стран, влажных лесов и болот, пустынь, тундры, тенистых лесов, кустарных гор, лугов.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46–48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0F6833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Растительный мир Земли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Какие растения живут 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Живая и неживая природа (различие, краткая характеристика объектов живой и неживой природы)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Знать</w:t>
            </w:r>
            <w:r w:rsidRPr="000D5522">
              <w:rPr>
                <w:sz w:val="20"/>
                <w:szCs w:val="20"/>
              </w:rPr>
              <w:t xml:space="preserve"> общие условия для жизни живых организмов</w:t>
            </w:r>
          </w:p>
        </w:tc>
        <w:tc>
          <w:tcPr>
            <w:tcW w:w="1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Организм. Признаки организма (питание, дыхание, рост, размножение)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с. 59–60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Р. т., </w:t>
            </w:r>
            <w:r w:rsidRPr="000D5522">
              <w:rPr>
                <w:sz w:val="20"/>
                <w:szCs w:val="20"/>
              </w:rPr>
              <w:br/>
              <w:t>с. 14–15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 и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Уметь</w:t>
            </w:r>
            <w:r w:rsidRPr="000D5522">
              <w:rPr>
                <w:sz w:val="20"/>
                <w:szCs w:val="20"/>
              </w:rPr>
              <w:t xml:space="preserve"> различать объекты живой и неживой природы; различать части растения, отображать их в рисунке (схеме); приводить примеры разных групп растений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Лекарственные растения. Ядовитые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с.50–53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Разнообразие растений </w:t>
            </w:r>
            <w:r w:rsidRPr="000D5522">
              <w:rPr>
                <w:sz w:val="20"/>
                <w:szCs w:val="20"/>
              </w:rPr>
              <w:br/>
              <w:t>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Деревья, кустарники, травы, их наблюдение в ближайшем окружении, нахождение отличительных признаков </w:t>
            </w:r>
            <w:r w:rsidRPr="000D5522">
              <w:rPr>
                <w:sz w:val="20"/>
                <w:szCs w:val="20"/>
              </w:rPr>
              <w:br/>
              <w:t>(с использованием сравнения)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Использовать</w:t>
            </w:r>
            <w:r w:rsidRPr="000D5522">
              <w:rPr>
                <w:sz w:val="20"/>
                <w:szCs w:val="20"/>
              </w:rPr>
              <w:t xml:space="preserve"> приобретенные знания и умения в практической деятельности и повседневной жизни для: установления связи между сезонными изменениями в неживой и живой природе; ухода за растениями;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Водоросли, мхи, папоротники,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хвойные и цветковые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с. 54–59.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т., с. 14–15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Разнообразие растений </w:t>
            </w:r>
            <w:r w:rsidRPr="000D5522">
              <w:rPr>
                <w:sz w:val="20"/>
                <w:szCs w:val="20"/>
              </w:rPr>
              <w:br/>
              <w:t>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 родного края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Дикорастущие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49.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т., с. 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16–18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 – живые тела (организмы)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Части растений (корень, стебель, лист, цветок, плод, семена).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Побег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60–66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Как питается растение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Обобщающий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с. 61–64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т., с. 18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Размножение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Растения: части растений (плоды и семена)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Размножение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67–68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Продолжительность жизни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Растения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Однолетние, двулетние и многолетние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71–72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Охрана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Роль растений в природе и в жизни людей, бережное отношение человека к растениям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Красная книга России, ее значение, отдельные представители растений Красной книги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78–84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Бактерии. Грибы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Бактерии.</w:t>
            </w: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Грибы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Какие бывают бактерии. Что такое гриб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Отличие грибов от растений. Съедобные и несъедобные грибы (узнавание).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38–44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Животный мир Земли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– часть природы. Роль животных в природе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и их разнообразие: насекомые, рыбы, птицы. Звери. Роль животных в природе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 xml:space="preserve">Знать </w:t>
            </w:r>
            <w:r w:rsidRPr="000D5522">
              <w:rPr>
                <w:sz w:val="20"/>
                <w:szCs w:val="20"/>
              </w:rPr>
              <w:t>общие условия, необходимые для жизни живых организмов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Цепи питания. Место животных и растений в 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86–88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67151D" w:rsidRPr="000D5522" w:rsidRDefault="0067151D" w:rsidP="0085643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и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Роль животных в жизни людей, бережное отношение человека к животным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Уметь</w:t>
            </w:r>
            <w:r w:rsidRPr="000D5522">
              <w:rPr>
                <w:sz w:val="20"/>
                <w:szCs w:val="20"/>
              </w:rPr>
              <w:t xml:space="preserve"> различать объекты живой и неживой природы; приводить примеры разных групп животных (2–3 представителя из изученных); раскрывать особенности их внешнего вида и жизни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Р. т., с. 20, № 58, 59, 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85643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0D5522">
        <w:tblPrEx>
          <w:tblCellSpacing w:w="-8" w:type="dxa"/>
        </w:tblPrEx>
        <w:trPr>
          <w:trHeight w:val="2831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Разнообразие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0D552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0D552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и их разнообразие: насекомые, рыбы, птицы, звери. Различие групп животных по существенным признакам, легко выделяемым во внешнем строении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Использовать</w:t>
            </w:r>
            <w:r w:rsidRPr="000D5522">
              <w:rPr>
                <w:sz w:val="20"/>
                <w:szCs w:val="20"/>
              </w:rPr>
              <w:t xml:space="preserve"> приобретенные знания и умения в практической деятельности и повседневной жизни для ухода за животными; оценки воздействия человека на природу, </w:t>
            </w: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0D552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Фауна. </w:t>
            </w:r>
            <w:r w:rsidRPr="000D5522">
              <w:rPr>
                <w:caps/>
                <w:sz w:val="20"/>
                <w:szCs w:val="20"/>
              </w:rPr>
              <w:t>о</w:t>
            </w:r>
            <w:r w:rsidRPr="000D5522">
              <w:rPr>
                <w:sz w:val="20"/>
                <w:szCs w:val="20"/>
              </w:rPr>
              <w:t xml:space="preserve">дноклеточные, многоклеточные. </w:t>
            </w:r>
            <w:r w:rsidRPr="000D5522">
              <w:rPr>
                <w:caps/>
                <w:sz w:val="20"/>
                <w:szCs w:val="20"/>
              </w:rPr>
              <w:t>н</w:t>
            </w:r>
            <w:r w:rsidRPr="000D5522">
              <w:rPr>
                <w:sz w:val="20"/>
                <w:szCs w:val="20"/>
              </w:rPr>
              <w:t>асекомые – беспозвоночные животные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88–89</w:t>
            </w: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Позвоночные животные: рыбы, земноводные, пресмыкающиеся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и их разнообразие: насекомые, рыбы, птицы, звери. Различие групп животных по существенным признакам, легко выделяемым во внешнем строении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Рыбы, земноводные, пресмыкающиеся – позвоночные животные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108–118</w:t>
            </w:r>
          </w:p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Р. т., с. 22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Птицы и зве-</w:t>
            </w:r>
            <w:r w:rsidRPr="000D5522">
              <w:rPr>
                <w:sz w:val="20"/>
                <w:szCs w:val="20"/>
              </w:rPr>
              <w:br/>
              <w:t>ри – позвоночные животные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и их разнообразие: насекомые, рыбы, птицы, звери. Различие групп животных по существенным признакам.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Оседлые птицы, кочующие, перелетные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119–127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Животные – живые тела (организмы)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Особенности питания разных животных (хищные, растительноядные, зерноядные, всеядные)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91–93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Жизнедеятельность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Жабры, легкие, трахея. Органы выделения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94–95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Размножение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Размножение разных животных (млекопитающих, птиц, рыб)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Признаки всех живых существ </w:t>
            </w:r>
            <w:r w:rsidRPr="000D5522">
              <w:rPr>
                <w:sz w:val="20"/>
                <w:szCs w:val="20"/>
              </w:rPr>
              <w:br/>
              <w:t>(размножение)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96–98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Поведение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Особенности внешнего вида, питания, размножения животных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Особенности поведения животных. Органы чувств у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100–102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Как животные приспосабливаются к условиям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Цепи питания. Природные сообщества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98–100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Охрана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Роль животных в жизни людей. Бережное отношение человека к животным. Охрана животного мира.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Заповедники,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Красная книга России, ее значение, отдельные представители животных Красной книги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 135–136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Наша Родина: от Руси до России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Древняя Русь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Восточно-славянские племена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 xml:space="preserve">Знать </w:t>
            </w:r>
            <w:r w:rsidRPr="000D5522">
              <w:rPr>
                <w:sz w:val="20"/>
                <w:szCs w:val="20"/>
              </w:rPr>
              <w:t>потомков восточных славян, показывать на карте союзы племен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Происхождение названия «Русь»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>с. 6–8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Древнерусское государство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Киев – столица Древнерусского государства. Владимир Красное Солнышко, Ярослав Мудрый, Владимир Мономах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 xml:space="preserve">Уметь </w:t>
            </w:r>
            <w:r w:rsidRPr="000D5522">
              <w:rPr>
                <w:sz w:val="20"/>
                <w:szCs w:val="20"/>
              </w:rPr>
              <w:t>показывать на карте территорию Древнерусского государства, столицу, крупные города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Возвышение Киева среди других городов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 xml:space="preserve">с. 9–13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Московская Русь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Москва – столица государства. Иван IV Грозный – первый русский царь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Уметь</w:t>
            </w:r>
            <w:r w:rsidRPr="000D5522">
              <w:rPr>
                <w:sz w:val="20"/>
                <w:szCs w:val="20"/>
              </w:rPr>
              <w:t xml:space="preserve">  показывать на карте территорию  Московской Руси, города, вошедший в ее состав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Венчание на царство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 xml:space="preserve">с. 14–17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38–39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Российская империя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Петр I Великий.   Санкт-Петербург – новая столица России.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Екатерина II Великая. Последний российский император Николай II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Создание русского флота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>20–22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 xml:space="preserve">с. 25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Какими людьми были наши предки?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Забота о ближнем. Прием гостей. Отдых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Знать</w:t>
            </w:r>
            <w:r w:rsidRPr="000D5522">
              <w:rPr>
                <w:sz w:val="20"/>
                <w:szCs w:val="20"/>
              </w:rPr>
              <w:t xml:space="preserve"> обычаи приема гостей, отдыха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Картина </w:t>
            </w:r>
            <w:r w:rsidRPr="000D5522">
              <w:rPr>
                <w:sz w:val="20"/>
                <w:szCs w:val="20"/>
              </w:rPr>
              <w:br/>
              <w:t>Г.К. Михайлова «Игра в жмурки»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38–41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Жилища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Жилища славян: полуземлянка, изба, хата-мазанка. Каменные дома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Картина А.М. Васнецова «В горнице древнерусского дома московских времен»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>с. 41–47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45–46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Одежда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Изготовление одежды (обувь, головные уборы)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А.Г. Венецианов «Гумно», </w:t>
            </w:r>
            <w:r w:rsidRPr="000D5522">
              <w:rPr>
                <w:sz w:val="20"/>
                <w:szCs w:val="20"/>
              </w:rPr>
              <w:br/>
              <w:t xml:space="preserve">К.П. Брюллов «Портрет княгини </w:t>
            </w:r>
            <w:r w:rsidRPr="000D5522">
              <w:rPr>
                <w:sz w:val="20"/>
                <w:szCs w:val="20"/>
              </w:rPr>
              <w:br/>
              <w:t>Е. П. Салтыковой»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>(ч. 2),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48–49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>(ч. 2),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54–55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Русская трапеза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Традиции в разные исторические времена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Знать</w:t>
            </w:r>
            <w:r w:rsidRPr="000D5522">
              <w:rPr>
                <w:sz w:val="20"/>
                <w:szCs w:val="20"/>
              </w:rPr>
              <w:t xml:space="preserve"> чем питались крестьяне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Трапеза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56–58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Русская трапеза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Традиции в разные исторические времена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Знать</w:t>
            </w:r>
            <w:r w:rsidRPr="000D5522">
              <w:rPr>
                <w:sz w:val="20"/>
                <w:szCs w:val="20"/>
              </w:rPr>
              <w:t xml:space="preserve"> чем питались в богатых домах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Картина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И.И. Машков «Снедь московская: хлебы»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Учебник, с.58–59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49–50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Во что верили славяне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Отдельные наиболее важные события общественной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Религия. Язычники. Православие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60–64.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Как трудились люди в разные времена (исторические эпохи)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Что такое земледелие?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труда, традиций людей в разные исторические времена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Знать</w:t>
            </w:r>
            <w:r w:rsidRPr="000D5522">
              <w:rPr>
                <w:sz w:val="20"/>
                <w:szCs w:val="20"/>
              </w:rPr>
              <w:t xml:space="preserve"> название нашей страны и ее столицы.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pacing w:val="45"/>
                <w:sz w:val="20"/>
                <w:szCs w:val="20"/>
              </w:rPr>
              <w:t>Уметь</w:t>
            </w:r>
            <w:r w:rsidRPr="000D5522">
              <w:rPr>
                <w:sz w:val="20"/>
                <w:szCs w:val="20"/>
              </w:rPr>
              <w:t xml:space="preserve">: показывать на карте некоторые города России. </w:t>
            </w:r>
            <w:r w:rsidRPr="000D5522">
              <w:rPr>
                <w:spacing w:val="45"/>
                <w:sz w:val="20"/>
                <w:szCs w:val="20"/>
              </w:rPr>
              <w:t>Использовать</w:t>
            </w:r>
            <w:r w:rsidRPr="000D5522">
              <w:rPr>
                <w:sz w:val="20"/>
                <w:szCs w:val="20"/>
              </w:rPr>
              <w:t xml:space="preserve"> приобретенные знания в практической деятельности и повседневной жизни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Земледелие. Земледелец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72–77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 крепостных и помещиках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Крестьяне, помещики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77–79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53–54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Что такое ремесло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Ремесло, ремесленники.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с. 79–80, 82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Русская ярмарка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 и культурной жизни России. Выдающиеся люди разных эпох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81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Русская ярмарка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труда. Выдающиеся люди разных эпох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83–86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 гончарном круге, керамике и фарфоре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88–89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 веретене, прялке и ткацком станке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90–91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Русские оружейники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Картины быта,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с.91–95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60–61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 фабриках, заводах, капиталистах и рабочих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История Отечества. Картины быта,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Фабрики, заводы, капиталисты, рабочие. Товар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96–97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99–101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Открытия, которые совершил человек в XIX-XX веках (пароход)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Картина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И. Е. Репин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«Бурлаки на Волге»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103–104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Открытия, которые совершил человек в XIX-XX веках (автомобиль)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105–108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Открытия, которые совершил человек в XIX–XX веках </w:t>
            </w:r>
            <w:r w:rsidRPr="000D5522">
              <w:rPr>
                <w:sz w:val="20"/>
                <w:szCs w:val="20"/>
              </w:rPr>
              <w:br/>
              <w:t>(самолет)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Картина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А.А. Дейнека «Никитка – первый русский летун»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Учебник </w:t>
            </w:r>
            <w:r w:rsidRPr="000D5522">
              <w:rPr>
                <w:sz w:val="20"/>
                <w:szCs w:val="20"/>
              </w:rPr>
              <w:br/>
              <w:t xml:space="preserve">(ч. 2), </w:t>
            </w:r>
            <w:r w:rsidRPr="000D5522">
              <w:rPr>
                <w:sz w:val="20"/>
                <w:szCs w:val="20"/>
              </w:rPr>
              <w:br/>
              <w:t>с. 108–112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0D5522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0D552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Время космических полетов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  <w:p w:rsidR="0067151D" w:rsidRPr="000D5522" w:rsidRDefault="0067151D" w:rsidP="000D55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с. 113–116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7151D" w:rsidRPr="000D5522" w:rsidTr="004B7B27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66–67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Уроки обобщения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Путешествие по старинным 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русским городам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Россия ХХ –XXI веков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2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>Комбинированный</w:t>
            </w: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Господин Великий Новгород. Московия. Владимир. История Отечества: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67151D" w:rsidRPr="000D5522" w:rsidRDefault="0067151D" w:rsidP="00691F19">
            <w:pPr>
              <w:autoSpaceDE w:val="0"/>
              <w:autoSpaceDN w:val="0"/>
              <w:adjustRightInd w:val="0"/>
              <w:spacing w:after="195" w:line="252" w:lineRule="auto"/>
              <w:rPr>
                <w:sz w:val="20"/>
                <w:szCs w:val="20"/>
              </w:rPr>
            </w:pPr>
            <w:r w:rsidRPr="000D55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691F1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1D" w:rsidRPr="000D5522" w:rsidRDefault="0067151D" w:rsidP="00F71DA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</w:tbl>
    <w:p w:rsidR="0067151D" w:rsidRPr="00F71DAD" w:rsidRDefault="0067151D" w:rsidP="00F71DAD">
      <w:pPr>
        <w:autoSpaceDE w:val="0"/>
        <w:autoSpaceDN w:val="0"/>
        <w:adjustRightInd w:val="0"/>
        <w:spacing w:before="60" w:after="60" w:line="252" w:lineRule="auto"/>
        <w:rPr>
          <w:i/>
          <w:iCs/>
          <w:sz w:val="22"/>
          <w:szCs w:val="22"/>
        </w:rPr>
      </w:pPr>
    </w:p>
    <w:sectPr w:rsidR="0067151D" w:rsidRPr="00F71DAD" w:rsidSect="00856434">
      <w:pgSz w:w="15840" w:h="12240" w:orient="landscape"/>
      <w:pgMar w:top="426" w:right="956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79"/>
    <w:rsid w:val="000D5522"/>
    <w:rsid w:val="000F6833"/>
    <w:rsid w:val="00192876"/>
    <w:rsid w:val="0019593B"/>
    <w:rsid w:val="002D6178"/>
    <w:rsid w:val="003342BF"/>
    <w:rsid w:val="004B7B27"/>
    <w:rsid w:val="0057702E"/>
    <w:rsid w:val="0067151D"/>
    <w:rsid w:val="00691F19"/>
    <w:rsid w:val="00856434"/>
    <w:rsid w:val="00934484"/>
    <w:rsid w:val="00A50D96"/>
    <w:rsid w:val="00A55769"/>
    <w:rsid w:val="00B417FC"/>
    <w:rsid w:val="00B53E52"/>
    <w:rsid w:val="00C01BD6"/>
    <w:rsid w:val="00CA38CE"/>
    <w:rsid w:val="00CE667F"/>
    <w:rsid w:val="00D10D4B"/>
    <w:rsid w:val="00DB4479"/>
    <w:rsid w:val="00E31FC7"/>
    <w:rsid w:val="00F7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10</Pages>
  <Words>2147</Words>
  <Characters>12243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7</cp:revision>
  <dcterms:created xsi:type="dcterms:W3CDTF">2012-06-14T14:25:00Z</dcterms:created>
  <dcterms:modified xsi:type="dcterms:W3CDTF">2012-10-02T12:58:00Z</dcterms:modified>
</cp:coreProperties>
</file>