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FC" w:rsidRPr="008779D9" w:rsidRDefault="003C37FC" w:rsidP="003C37FC">
      <w:pPr>
        <w:shd w:val="clear" w:color="auto" w:fill="DEFBFF"/>
        <w:spacing w:after="120" w:line="360" w:lineRule="auto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  <w:r w:rsidRPr="008779D9"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  <w:t xml:space="preserve">Растем и развиваемся с музыкой 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Известно, что музыка играет большую роль в развитии детей. Ребенок познает мир глазами и ушами. Мир насыщен звуками (шум волн, шелест леса, журчание ручья и так далее), цветами, формами и запахами - это рациональное целое для познания.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Наблюдая за грудным ребенком мы отмечаем, какую радость испытывает ребенок от звуков, будь то голос матери или мелодия часов. Ведь музыка - это специфический язык.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Как и присуще любому языку, он полон смысла, интонацией; артикуляционными и грамматическими особенностями. Поэтому очень важно воодушевлять детей музыкой. Нужно научить детей познать мир музыкальными жизнеощущениями. Первые музыкальные впечатления должны быть светлыми, логичными и не агрессивными.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Ребенку важна мелодия, которую он сможет со временем попытаться повторить, то есть простые гармонии, приятные на слух. Идеально под все эти требования подходят произведения Моцарта, Шуберта, </w:t>
      </w:r>
      <w:proofErr w:type="gram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Гайдна</w:t>
      </w:r>
      <w:proofErr w:type="gram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 т. е. классические произведения. </w:t>
      </w: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lastRenderedPageBreak/>
        <w:t xml:space="preserve">Помимо этого, в фонотеке очень желательны произведения </w:t>
      </w:r>
      <w:proofErr w:type="spell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Вивальди</w:t>
      </w:r>
      <w:proofErr w:type="spell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 и Чайковского.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К тому же дети явно неравнодушны к звукам человеческого голоса. Самый простой вариант - это купить "сборный" диск с популярными классическими ариями в исполнении таких звезд, как Хосе </w:t>
      </w:r>
      <w:proofErr w:type="spell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Каррерас</w:t>
      </w:r>
      <w:proofErr w:type="spell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, </w:t>
      </w:r>
      <w:proofErr w:type="spell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Монтсеррат</w:t>
      </w:r>
      <w:proofErr w:type="spell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Кабалье</w:t>
      </w:r>
      <w:proofErr w:type="spell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, Мария </w:t>
      </w:r>
      <w:proofErr w:type="spellStart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Каллас</w:t>
      </w:r>
      <w:proofErr w:type="spellEnd"/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 и др. Не отказывайте себе и ребенку в удовольствии послушать классический джаз!</w:t>
      </w:r>
    </w:p>
    <w:p w:rsidR="003C37FC" w:rsidRPr="003C37FC" w:rsidRDefault="003C37FC" w:rsidP="003C37FC">
      <w:pPr>
        <w:shd w:val="clear" w:color="auto" w:fill="DEFBFF"/>
        <w:spacing w:before="100" w:beforeAutospacing="1" w:after="100" w:afterAutospacing="1" w:line="360" w:lineRule="auto"/>
        <w:rPr>
          <w:rFonts w:ascii="Georgia" w:eastAsia="Times New Roman" w:hAnsi="Georgia" w:cs="Arial"/>
          <w:color w:val="453020"/>
          <w:sz w:val="19"/>
          <w:szCs w:val="19"/>
          <w:lang w:eastAsia="ru-RU"/>
        </w:rPr>
      </w:pPr>
      <w:r w:rsidRPr="003C37FC">
        <w:rPr>
          <w:rFonts w:ascii="Georgia" w:eastAsia="Times New Roman" w:hAnsi="Georgia" w:cs="Arial"/>
          <w:i/>
          <w:iCs/>
          <w:color w:val="333333"/>
          <w:sz w:val="36"/>
          <w:lang w:eastAsia="ru-RU"/>
        </w:rPr>
        <w:t> </w:t>
      </w:r>
      <w:r w:rsidRPr="003C37FC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И последнее: ученые установили, что дети слушающие музыку менее агрессивны, более уверенны в себе и окружающей обстановке, у них увеличивается способность к концентрации.</w:t>
      </w:r>
    </w:p>
    <w:p w:rsidR="00852B50" w:rsidRDefault="00852B50"/>
    <w:sectPr w:rsidR="00852B50" w:rsidSect="0085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FC"/>
    <w:rsid w:val="003C37FC"/>
    <w:rsid w:val="00852B50"/>
    <w:rsid w:val="008779D9"/>
    <w:rsid w:val="00A5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paragraph" w:styleId="1">
    <w:name w:val="heading 1"/>
    <w:basedOn w:val="a"/>
    <w:link w:val="10"/>
    <w:uiPriority w:val="9"/>
    <w:qFormat/>
    <w:rsid w:val="003C37F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231F66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7FC"/>
    <w:rPr>
      <w:rFonts w:ascii="Arial" w:eastAsia="Times New Roman" w:hAnsi="Arial" w:cs="Arial"/>
      <w:color w:val="231F66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3C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37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C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40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3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2014-07-12T09:58:00Z</dcterms:created>
  <dcterms:modified xsi:type="dcterms:W3CDTF">2014-07-12T10:53:00Z</dcterms:modified>
</cp:coreProperties>
</file>