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45" w:rsidRDefault="001A6745" w:rsidP="001A6745">
      <w:pPr>
        <w:pStyle w:val="a3"/>
        <w:jc w:val="center"/>
        <w:rPr>
          <w:rFonts w:ascii="Georgia" w:hAnsi="Georgia" w:cs="Times New Roman"/>
          <w:b/>
          <w:i/>
          <w:iCs/>
          <w:sz w:val="44"/>
          <w:szCs w:val="44"/>
        </w:rPr>
      </w:pPr>
      <w:r w:rsidRPr="001A6745">
        <w:rPr>
          <w:rFonts w:ascii="Georgia" w:hAnsi="Georgia" w:cs="Times New Roman"/>
          <w:b/>
          <w:i/>
          <w:iCs/>
          <w:sz w:val="44"/>
          <w:szCs w:val="44"/>
        </w:rPr>
        <w:t>Легко ли научить ребёнка правильно вести себя на дороге?</w:t>
      </w:r>
    </w:p>
    <w:p w:rsidR="001A6745" w:rsidRPr="001A6745" w:rsidRDefault="001A6745" w:rsidP="001A6745">
      <w:pPr>
        <w:pStyle w:val="a3"/>
        <w:jc w:val="center"/>
        <w:rPr>
          <w:rFonts w:ascii="Georgia" w:hAnsi="Georgia" w:cs="Times New Roman"/>
          <w:b/>
          <w:sz w:val="44"/>
          <w:szCs w:val="44"/>
        </w:rPr>
      </w:pP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1A6745">
        <w:rPr>
          <w:rFonts w:ascii="Georgia" w:hAnsi="Georgia" w:cs="Times New Roman"/>
          <w:sz w:val="28"/>
          <w:szCs w:val="28"/>
        </w:rPr>
        <w:t>.</w:t>
      </w:r>
      <w:proofErr w:type="gramEnd"/>
      <w:r w:rsidRPr="001A6745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1A6745">
        <w:rPr>
          <w:rFonts w:ascii="Georgia" w:hAnsi="Georgia" w:cs="Times New Roman"/>
          <w:sz w:val="28"/>
          <w:szCs w:val="28"/>
        </w:rPr>
        <w:t>ч</w:t>
      </w:r>
      <w:proofErr w:type="gramEnd"/>
      <w:r w:rsidRPr="001A6745">
        <w:rPr>
          <w:rFonts w:ascii="Georgia" w:hAnsi="Georgia" w:cs="Times New Roman"/>
          <w:sz w:val="28"/>
          <w:szCs w:val="28"/>
        </w:rPr>
        <w:t xml:space="preserve">то посмотреть налево и направо надо обязательно с поворотом головы, и если с обеих сторон нет транспорта, представляющего опасность, можно выйти на проезжую часть. Переходить дорогу надо спокойным размеренным шагом и </w:t>
      </w:r>
      <w:proofErr w:type="gramStart"/>
      <w:r w:rsidRPr="001A6745">
        <w:rPr>
          <w:rFonts w:ascii="Georgia" w:hAnsi="Georgia" w:cs="Times New Roman"/>
          <w:sz w:val="28"/>
          <w:szCs w:val="28"/>
        </w:rPr>
        <w:t>не в коем случае</w:t>
      </w:r>
      <w:proofErr w:type="gramEnd"/>
      <w:r w:rsidRPr="001A6745">
        <w:rPr>
          <w:rFonts w:ascii="Georgia" w:hAnsi="Georgia" w:cs="Times New Roman"/>
          <w:sz w:val="28"/>
          <w:szCs w:val="28"/>
        </w:rPr>
        <w:t xml:space="preserve"> не бегом.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Большую опасность для детей представляют нерегулируемые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1A6745">
        <w:rPr>
          <w:rFonts w:ascii="Georgia" w:hAnsi="Georgia" w:cs="Times New Roman"/>
          <w:sz w:val="28"/>
          <w:szCs w:val="28"/>
        </w:rPr>
        <w:t>запрещающие</w:t>
      </w:r>
      <w:proofErr w:type="gramEnd"/>
      <w:r w:rsidRPr="001A6745">
        <w:rPr>
          <w:rFonts w:ascii="Georgia" w:hAnsi="Georgia" w:cs="Times New Roman"/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lastRenderedPageBreak/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proofErr w:type="gramStart"/>
      <w:r w:rsidRPr="001A6745">
        <w:rPr>
          <w:rFonts w:ascii="Georgia" w:hAnsi="Georgia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1A6745">
        <w:rPr>
          <w:rFonts w:ascii="Georgia" w:hAnsi="Georgia" w:cs="Times New Roman"/>
          <w:sz w:val="28"/>
          <w:szCs w:val="28"/>
        </w:rPr>
        <w:t xml:space="preserve"> Лучше отойти от них подальше, и перейти дорогу, где безопасно.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• Физиологические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 xml:space="preserve">Ребёнок до 8 лет ещё плохо распознаёт источник звуков </w:t>
      </w:r>
      <w:r w:rsidRPr="001A6745">
        <w:rPr>
          <w:rFonts w:ascii="Georgia" w:hAnsi="Georgia" w:cs="Times New Roman"/>
          <w:i/>
          <w:iCs/>
          <w:sz w:val="28"/>
          <w:szCs w:val="28"/>
        </w:rPr>
        <w:t>(он не всегда может определить направление, откуда доносится шум)</w:t>
      </w:r>
      <w:r w:rsidRPr="001A6745">
        <w:rPr>
          <w:rFonts w:ascii="Georgia" w:hAnsi="Georgia" w:cs="Times New Roman"/>
          <w:sz w:val="28"/>
          <w:szCs w:val="28"/>
        </w:rPr>
        <w:t>, и слышит только те звуки, которые ему интересны.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1A6745">
        <w:rPr>
          <w:rFonts w:ascii="Georgia" w:hAnsi="Georgia" w:cs="Times New Roman"/>
          <w:sz w:val="28"/>
          <w:szCs w:val="28"/>
        </w:rPr>
        <w:t>со</w:t>
      </w:r>
      <w:proofErr w:type="gramEnd"/>
      <w:r w:rsidRPr="001A6745">
        <w:rPr>
          <w:rFonts w:ascii="Georgia" w:hAnsi="Georgia" w:cs="Times New Roman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</w:t>
      </w:r>
      <w:r w:rsidRPr="001A6745">
        <w:rPr>
          <w:rFonts w:ascii="Georgia" w:hAnsi="Georgia" w:cs="Times New Roman"/>
          <w:sz w:val="28"/>
          <w:szCs w:val="28"/>
        </w:rPr>
        <w:lastRenderedPageBreak/>
        <w:t>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• Психологические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1A6745" w:rsidRPr="001A6745" w:rsidRDefault="001A6745" w:rsidP="001A6745">
      <w:pPr>
        <w:pStyle w:val="a3"/>
        <w:ind w:firstLine="567"/>
        <w:rPr>
          <w:rFonts w:ascii="Georgia" w:hAnsi="Georgia" w:cs="Times New Roman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500587" w:rsidRPr="001A6745" w:rsidRDefault="001A6745" w:rsidP="001A6745">
      <w:pPr>
        <w:rPr>
          <w:rFonts w:ascii="Georgia" w:hAnsi="Georgia"/>
          <w:sz w:val="28"/>
          <w:szCs w:val="28"/>
        </w:rPr>
      </w:pPr>
      <w:r w:rsidRPr="001A6745">
        <w:rPr>
          <w:rFonts w:ascii="Georgia" w:hAnsi="Georgia" w:cs="Times New Roman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sectPr w:rsidR="00500587" w:rsidRPr="001A6745" w:rsidSect="0050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6745"/>
    <w:rsid w:val="001A6745"/>
    <w:rsid w:val="0050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5635</Characters>
  <Application>Microsoft Office Word</Application>
  <DocSecurity>0</DocSecurity>
  <Lines>46</Lines>
  <Paragraphs>13</Paragraphs>
  <ScaleCrop>false</ScaleCrop>
  <Company>HOME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2014-06-30T17:51:00Z</dcterms:created>
  <dcterms:modified xsi:type="dcterms:W3CDTF">2014-06-30T17:53:00Z</dcterms:modified>
</cp:coreProperties>
</file>