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48" w:rsidRPr="00F571F9" w:rsidRDefault="00163848" w:rsidP="00163848">
      <w:pPr>
        <w:spacing w:after="0" w:line="240" w:lineRule="auto"/>
        <w:ind w:left="-567"/>
        <w:jc w:val="center"/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</w:pPr>
      <w:r w:rsidRPr="00F571F9"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  <w:t xml:space="preserve">Музыкальная </w:t>
      </w:r>
      <w:r w:rsidR="00F571F9" w:rsidRPr="00F571F9"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  <w:t xml:space="preserve"> </w:t>
      </w:r>
      <w:r w:rsidRPr="00F571F9"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  <w:t xml:space="preserve">культура </w:t>
      </w:r>
      <w:r w:rsidR="00F571F9" w:rsidRPr="00F571F9"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  <w:t xml:space="preserve"> </w:t>
      </w:r>
      <w:r w:rsidRPr="00F571F9">
        <w:rPr>
          <w:rFonts w:ascii="Monotype Corsiva" w:hAnsi="Monotype Corsiva" w:cs="Times New Roman"/>
          <w:b/>
          <w:color w:val="E36C0A" w:themeColor="accent6" w:themeShade="BF"/>
          <w:sz w:val="52"/>
          <w:szCs w:val="52"/>
        </w:rPr>
        <w:t>дошкольника</w:t>
      </w:r>
    </w:p>
    <w:p w:rsidR="00163848" w:rsidRPr="00EB7BA9" w:rsidRDefault="00A52D79" w:rsidP="00163848">
      <w:pPr>
        <w:spacing w:after="0" w:line="240" w:lineRule="auto"/>
        <w:ind w:left="-567" w:right="141" w:firstLine="567"/>
        <w:jc w:val="both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121285</wp:posOffset>
            </wp:positionV>
            <wp:extent cx="3176905" cy="2322195"/>
            <wp:effectExtent l="57150" t="19050" r="309245" b="268605"/>
            <wp:wrapThrough wrapText="bothSides">
              <wp:wrapPolygon edited="0">
                <wp:start x="1425" y="-177"/>
                <wp:lineTo x="777" y="177"/>
                <wp:lineTo x="-389" y="2126"/>
                <wp:lineTo x="-130" y="19669"/>
                <wp:lineTo x="518" y="22504"/>
                <wp:lineTo x="648" y="22681"/>
                <wp:lineTo x="2331" y="24098"/>
                <wp:lineTo x="2590" y="24098"/>
                <wp:lineTo x="20853" y="24098"/>
                <wp:lineTo x="21112" y="24098"/>
                <wp:lineTo x="22796" y="22681"/>
                <wp:lineTo x="22796" y="22504"/>
                <wp:lineTo x="22925" y="22504"/>
                <wp:lineTo x="23573" y="20023"/>
                <wp:lineTo x="23573" y="5493"/>
                <wp:lineTo x="23703" y="5316"/>
                <wp:lineTo x="23444" y="3367"/>
                <wp:lineTo x="23184" y="2658"/>
                <wp:lineTo x="23314" y="1772"/>
                <wp:lineTo x="21112" y="0"/>
                <wp:lineTo x="19817" y="-177"/>
                <wp:lineTo x="1425" y="-177"/>
              </wp:wrapPolygon>
            </wp:wrapThrough>
            <wp:docPr id="1" name="Рисунок 1" descr="H:\Изменения-3\Музыкальная страничка\дети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зменения-3\Музыкальная страничка\дети-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32219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</w:p>
    <w:p w:rsidR="00163848" w:rsidRPr="00A52D79" w:rsidRDefault="00163848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Всё начинается с детства, в том числе культура – и общая, и художественная, т. е. связанная с приобщением к искусству. Её основы закладываются уже в детском саду на занятиях музыкой, рисованием, художественной  литературой, театром. Детский сад бледнеет и «гаснет», если дети лишаются даже одного из этих видов занятий, каждый из которых вносит свой уникальный вклад в общее и художественное развитие ребёнка. </w:t>
      </w:r>
    </w:p>
    <w:p w:rsidR="00163848" w:rsidRPr="00A52D79" w:rsidRDefault="00163848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t>Воспитательно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-эстетическая, созидательно-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тв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орческая  и познавательная функ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ции искусства были известны с глубокой древности. По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знание искусства без эмоциональ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но  –  личностного переживания оборачивается его непониманием. Поэтому очень важно, чтобы познание, чувствование музыкально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го искусства происходило через активное пе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реживание жизненных ситу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аций в музыкальном произведении, ч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ерез «погружение» в мир образов, через личную творческую деятельность. От степени развития эмоциональной сферы прямо зависит и уровень нравственной культуры человека, его моральный облик. </w:t>
      </w:r>
    </w:p>
    <w:p w:rsidR="00163848" w:rsidRPr="00A52D79" w:rsidRDefault="00163848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t>Ядром понятия «музыкальная культура дошколь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ника» является эмоциональная от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зывчивость на высокохудожественные произведения музыкального искусства, которая способствует формированию интереса к музыке, начал вкуса, представления о красоте. 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Развитие эмоционально-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оц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еночного отношения к музыке ведёт к желанию слушать му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зыкальные шедевры, рождает творче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скую активность. Чем раньше ребёнок получает воз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можность накапливать опыт восприятия народной муз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ыки и шедевров мировой музыкаль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ной классики разных эпох и стилей, тем успешнее достигается его развитие, духовное становление. </w:t>
      </w:r>
    </w:p>
    <w:p w:rsidR="00163848" w:rsidRPr="00A52D79" w:rsidRDefault="003324C7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lastRenderedPageBreak/>
        <w:t>Проводником ребё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нка в мир музыкального иску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сства является музыкальный руко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водитель в детском саду. В своей деятельности музы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кальный руководитель решает  ог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ромный круг музыкальных, общеобразовательных и вос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питательных задач. К числу музы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кальных задач можно отнести формирование у детей начал высокого музыкального вкуса, создание условий для широкой ориентировки в музыке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 и накопления музыкальных впе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чатлений. Чтобы правильно, </w:t>
      </w:r>
      <w:proofErr w:type="spellStart"/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природосообразно</w:t>
      </w:r>
      <w:proofErr w:type="spellEnd"/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 вести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 каждую возрастную группу и осу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ществлять индивидуальный подход к детям, решая зад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ачи их развития, музыкальный ру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ководитель учитывает  возрастные закономерности становления и 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огромный диапазон ин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дивидуальных различий между детьми. </w:t>
      </w:r>
    </w:p>
    <w:p w:rsidR="00163848" w:rsidRPr="00A52D79" w:rsidRDefault="00163848" w:rsidP="00B5023B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t>Музыкальные способности,  как и любые другие, формируются и развиваются в деятельности. Традици</w:t>
      </w:r>
      <w:r w:rsidR="003324C7" w:rsidRPr="00A52D79">
        <w:rPr>
          <w:rFonts w:ascii="Comic Sans MS" w:hAnsi="Comic Sans MS" w:cs="Times New Roman"/>
          <w:color w:val="CC3300"/>
          <w:sz w:val="28"/>
          <w:szCs w:val="28"/>
        </w:rPr>
        <w:t>онно в детском саду было и остаётся пять основных видов музы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>кальной деятельности: слушание музыки, музыкальное движение, пение, игра на детских музыкальных инструментах и игра  –  драматизация. К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аждый вид музыкальной деятельно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сти предъявляет свои требования, ставит свои задачи. </w:t>
      </w:r>
    </w:p>
    <w:p w:rsidR="00163848" w:rsidRPr="00A52D79" w:rsidRDefault="00163848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t>Поэтому формирование основ музыкальной кул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ьтуры  –  важнейшая задача сего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дняшнего дня, позволяющая реализовать возможности 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музыкального искусства в процес</w:t>
      </w: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се становления личности. </w:t>
      </w:r>
    </w:p>
    <w:p w:rsidR="00A52D79" w:rsidRPr="00A52D79" w:rsidRDefault="00A52D79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noProof/>
          <w:color w:val="CC33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505460</wp:posOffset>
            </wp:positionV>
            <wp:extent cx="3482340" cy="2609215"/>
            <wp:effectExtent l="57150" t="19050" r="327660" b="286385"/>
            <wp:wrapThrough wrapText="bothSides">
              <wp:wrapPolygon edited="0">
                <wp:start x="1536" y="-158"/>
                <wp:lineTo x="827" y="315"/>
                <wp:lineTo x="-354" y="1892"/>
                <wp:lineTo x="-118" y="20028"/>
                <wp:lineTo x="945" y="22867"/>
                <wp:lineTo x="2954" y="23971"/>
                <wp:lineTo x="3427" y="23971"/>
                <wp:lineTo x="19851" y="23971"/>
                <wp:lineTo x="20324" y="23971"/>
                <wp:lineTo x="22333" y="22867"/>
                <wp:lineTo x="22333" y="22551"/>
                <wp:lineTo x="22451" y="22551"/>
                <wp:lineTo x="23396" y="20186"/>
                <wp:lineTo x="23396" y="20028"/>
                <wp:lineTo x="23514" y="17663"/>
                <wp:lineTo x="23514" y="4889"/>
                <wp:lineTo x="23632" y="4889"/>
                <wp:lineTo x="23160" y="3154"/>
                <wp:lineTo x="22923" y="2366"/>
                <wp:lineTo x="23042" y="1735"/>
                <wp:lineTo x="21033" y="158"/>
                <wp:lineTo x="19733" y="-158"/>
                <wp:lineTo x="1536" y="-158"/>
              </wp:wrapPolygon>
            </wp:wrapThrough>
            <wp:docPr id="2" name="Рисунок 2" descr="H:\Изменения-3\Музыкальная страничка\дет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Изменения-3\Музыкальная страничка\дети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6092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«Полу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чая с детства художественно 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полноцен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ные музыкальные впечатления, ребё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нок привыкает к языку интонаций народной, классической музыки, постига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ет «интона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ционный словар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>ь» музыки разных эпох и стилей</w:t>
      </w:r>
      <w:r w:rsidR="00163848" w:rsidRPr="00A52D79">
        <w:rPr>
          <w:rFonts w:ascii="Comic Sans MS" w:hAnsi="Comic Sans MS" w:cs="Times New Roman"/>
          <w:color w:val="CC3300"/>
          <w:sz w:val="28"/>
          <w:szCs w:val="28"/>
        </w:rPr>
        <w:t>»</w:t>
      </w:r>
      <w:r w:rsidR="00737568">
        <w:rPr>
          <w:rFonts w:ascii="Comic Sans MS" w:hAnsi="Comic Sans MS" w:cs="Times New Roman"/>
          <w:color w:val="CC3300"/>
          <w:sz w:val="28"/>
          <w:szCs w:val="28"/>
        </w:rPr>
        <w:t>.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 </w:t>
      </w:r>
    </w:p>
    <w:p w:rsidR="003228D1" w:rsidRPr="00A52D79" w:rsidRDefault="00A52D79" w:rsidP="00A52D79">
      <w:pPr>
        <w:spacing w:after="0"/>
        <w:ind w:left="-567" w:right="141" w:firstLine="567"/>
        <w:jc w:val="both"/>
        <w:rPr>
          <w:rFonts w:ascii="Comic Sans MS" w:hAnsi="Comic Sans MS" w:cs="Times New Roman"/>
          <w:color w:val="CC3300"/>
          <w:sz w:val="28"/>
          <w:szCs w:val="28"/>
        </w:rPr>
      </w:pPr>
      <w:r w:rsidRPr="00A52D79">
        <w:rPr>
          <w:rFonts w:ascii="Comic Sans MS" w:hAnsi="Comic Sans MS" w:cs="Times New Roman"/>
          <w:color w:val="CC3300"/>
          <w:sz w:val="28"/>
          <w:szCs w:val="28"/>
        </w:rPr>
        <w:t xml:space="preserve">           </w:t>
      </w:r>
      <w:r w:rsidR="007A5A17" w:rsidRPr="00A52D79">
        <w:rPr>
          <w:rFonts w:ascii="Comic Sans MS" w:hAnsi="Comic Sans MS" w:cs="Times New Roman"/>
          <w:i/>
          <w:color w:val="CC3300"/>
          <w:sz w:val="28"/>
          <w:szCs w:val="28"/>
        </w:rPr>
        <w:t xml:space="preserve">(О. П. </w:t>
      </w:r>
      <w:proofErr w:type="spellStart"/>
      <w:r w:rsidR="007A5A17" w:rsidRPr="00A52D79">
        <w:rPr>
          <w:rFonts w:ascii="Comic Sans MS" w:hAnsi="Comic Sans MS" w:cs="Times New Roman"/>
          <w:i/>
          <w:color w:val="CC3300"/>
          <w:sz w:val="28"/>
          <w:szCs w:val="28"/>
        </w:rPr>
        <w:t>Радынова</w:t>
      </w:r>
      <w:proofErr w:type="spellEnd"/>
      <w:r w:rsidR="007A5A17" w:rsidRPr="00A52D79">
        <w:rPr>
          <w:rFonts w:ascii="Comic Sans MS" w:hAnsi="Comic Sans MS" w:cs="Times New Roman"/>
          <w:i/>
          <w:color w:val="CC3300"/>
          <w:sz w:val="28"/>
          <w:szCs w:val="28"/>
        </w:rPr>
        <w:t>).</w:t>
      </w:r>
      <w:r w:rsidR="007A5A17" w:rsidRPr="00A52D79">
        <w:rPr>
          <w:rFonts w:ascii="Comic Sans MS" w:hAnsi="Comic Sans MS" w:cs="Times New Roman"/>
          <w:color w:val="CC3300"/>
          <w:sz w:val="28"/>
          <w:szCs w:val="28"/>
        </w:rPr>
        <w:t xml:space="preserve"> </w:t>
      </w:r>
    </w:p>
    <w:sectPr w:rsidR="003228D1" w:rsidRPr="00A52D79" w:rsidSect="00737568">
      <w:pgSz w:w="11906" w:h="16838"/>
      <w:pgMar w:top="851" w:right="850" w:bottom="567" w:left="1701" w:header="708" w:footer="708" w:gutter="0"/>
      <w:pgBorders w:offsetFrom="page">
        <w:top w:val="musicNotes" w:sz="10" w:space="24" w:color="0066CC"/>
        <w:left w:val="musicNotes" w:sz="10" w:space="24" w:color="0066CC"/>
        <w:bottom w:val="musicNotes" w:sz="10" w:space="24" w:color="0066CC"/>
        <w:right w:val="musicNotes" w:sz="10" w:space="24" w:color="0066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63848"/>
    <w:rsid w:val="00021035"/>
    <w:rsid w:val="000237F2"/>
    <w:rsid w:val="00023A79"/>
    <w:rsid w:val="000249B4"/>
    <w:rsid w:val="00030E08"/>
    <w:rsid w:val="00035011"/>
    <w:rsid w:val="000368B6"/>
    <w:rsid w:val="00044DD2"/>
    <w:rsid w:val="00045937"/>
    <w:rsid w:val="00055A5E"/>
    <w:rsid w:val="000569A8"/>
    <w:rsid w:val="000609AA"/>
    <w:rsid w:val="00063786"/>
    <w:rsid w:val="00063BA8"/>
    <w:rsid w:val="00064AD5"/>
    <w:rsid w:val="0006548E"/>
    <w:rsid w:val="0007146C"/>
    <w:rsid w:val="000754C5"/>
    <w:rsid w:val="0009073E"/>
    <w:rsid w:val="00090BA7"/>
    <w:rsid w:val="0009607B"/>
    <w:rsid w:val="000970E6"/>
    <w:rsid w:val="0009713D"/>
    <w:rsid w:val="000A1160"/>
    <w:rsid w:val="000A2521"/>
    <w:rsid w:val="000A4E43"/>
    <w:rsid w:val="000A5C38"/>
    <w:rsid w:val="000B59BC"/>
    <w:rsid w:val="000C05FB"/>
    <w:rsid w:val="000C210F"/>
    <w:rsid w:val="000D6363"/>
    <w:rsid w:val="000D7823"/>
    <w:rsid w:val="000E6807"/>
    <w:rsid w:val="000F120B"/>
    <w:rsid w:val="000F22A0"/>
    <w:rsid w:val="000F2E31"/>
    <w:rsid w:val="00103910"/>
    <w:rsid w:val="0010729D"/>
    <w:rsid w:val="00111142"/>
    <w:rsid w:val="001128A6"/>
    <w:rsid w:val="00114A5C"/>
    <w:rsid w:val="00114EB7"/>
    <w:rsid w:val="00117F26"/>
    <w:rsid w:val="00127BA0"/>
    <w:rsid w:val="00132662"/>
    <w:rsid w:val="001366AB"/>
    <w:rsid w:val="001420F3"/>
    <w:rsid w:val="00142D48"/>
    <w:rsid w:val="0014401F"/>
    <w:rsid w:val="001461A8"/>
    <w:rsid w:val="00152B87"/>
    <w:rsid w:val="00155573"/>
    <w:rsid w:val="0016258F"/>
    <w:rsid w:val="001630C2"/>
    <w:rsid w:val="00163848"/>
    <w:rsid w:val="00164148"/>
    <w:rsid w:val="00165281"/>
    <w:rsid w:val="00173AF1"/>
    <w:rsid w:val="001768E6"/>
    <w:rsid w:val="001B76D3"/>
    <w:rsid w:val="001C4EEC"/>
    <w:rsid w:val="001C55CE"/>
    <w:rsid w:val="001C69B2"/>
    <w:rsid w:val="001D40BF"/>
    <w:rsid w:val="001D451D"/>
    <w:rsid w:val="001D6FBA"/>
    <w:rsid w:val="001E21C5"/>
    <w:rsid w:val="001E2258"/>
    <w:rsid w:val="001F1EF0"/>
    <w:rsid w:val="001F2953"/>
    <w:rsid w:val="001F3930"/>
    <w:rsid w:val="001F4D0F"/>
    <w:rsid w:val="00207E22"/>
    <w:rsid w:val="002139A2"/>
    <w:rsid w:val="00214B1D"/>
    <w:rsid w:val="00217862"/>
    <w:rsid w:val="00217B16"/>
    <w:rsid w:val="00245015"/>
    <w:rsid w:val="002452C1"/>
    <w:rsid w:val="00246092"/>
    <w:rsid w:val="00260BA2"/>
    <w:rsid w:val="002616C0"/>
    <w:rsid w:val="002654B0"/>
    <w:rsid w:val="00267071"/>
    <w:rsid w:val="00283DCD"/>
    <w:rsid w:val="002842F6"/>
    <w:rsid w:val="00286A97"/>
    <w:rsid w:val="00295E61"/>
    <w:rsid w:val="002A3665"/>
    <w:rsid w:val="002A3D94"/>
    <w:rsid w:val="002A60FE"/>
    <w:rsid w:val="002A7FBF"/>
    <w:rsid w:val="002B3874"/>
    <w:rsid w:val="002B6534"/>
    <w:rsid w:val="002B7D65"/>
    <w:rsid w:val="002D21E9"/>
    <w:rsid w:val="002E1AF1"/>
    <w:rsid w:val="002E4B08"/>
    <w:rsid w:val="002E61BB"/>
    <w:rsid w:val="002F29C7"/>
    <w:rsid w:val="002F4AA6"/>
    <w:rsid w:val="002F5E30"/>
    <w:rsid w:val="0030292D"/>
    <w:rsid w:val="00305348"/>
    <w:rsid w:val="0032172E"/>
    <w:rsid w:val="003228D1"/>
    <w:rsid w:val="003244F7"/>
    <w:rsid w:val="003324C7"/>
    <w:rsid w:val="00343CDB"/>
    <w:rsid w:val="00343FC7"/>
    <w:rsid w:val="00366B07"/>
    <w:rsid w:val="00366C81"/>
    <w:rsid w:val="003732A4"/>
    <w:rsid w:val="00383F58"/>
    <w:rsid w:val="00387C5B"/>
    <w:rsid w:val="003B4492"/>
    <w:rsid w:val="003B5F7F"/>
    <w:rsid w:val="003B67FF"/>
    <w:rsid w:val="003D0B7D"/>
    <w:rsid w:val="003D315E"/>
    <w:rsid w:val="003F5DC1"/>
    <w:rsid w:val="0040550F"/>
    <w:rsid w:val="00407850"/>
    <w:rsid w:val="00412290"/>
    <w:rsid w:val="00414091"/>
    <w:rsid w:val="00414950"/>
    <w:rsid w:val="00416831"/>
    <w:rsid w:val="004207FB"/>
    <w:rsid w:val="0043128E"/>
    <w:rsid w:val="00443105"/>
    <w:rsid w:val="00452BFD"/>
    <w:rsid w:val="0045551F"/>
    <w:rsid w:val="0046181A"/>
    <w:rsid w:val="004662AD"/>
    <w:rsid w:val="00466A2A"/>
    <w:rsid w:val="0047598A"/>
    <w:rsid w:val="00484DA0"/>
    <w:rsid w:val="004A6900"/>
    <w:rsid w:val="004A778E"/>
    <w:rsid w:val="004B03F9"/>
    <w:rsid w:val="004B7216"/>
    <w:rsid w:val="004C6976"/>
    <w:rsid w:val="004C7BD6"/>
    <w:rsid w:val="004D42F9"/>
    <w:rsid w:val="004D7271"/>
    <w:rsid w:val="004E0B19"/>
    <w:rsid w:val="004F3F60"/>
    <w:rsid w:val="004F5493"/>
    <w:rsid w:val="004F63B2"/>
    <w:rsid w:val="004F6FFB"/>
    <w:rsid w:val="005023CA"/>
    <w:rsid w:val="00505511"/>
    <w:rsid w:val="00510C9A"/>
    <w:rsid w:val="0051133C"/>
    <w:rsid w:val="00512B78"/>
    <w:rsid w:val="00514C31"/>
    <w:rsid w:val="00515D34"/>
    <w:rsid w:val="0051741E"/>
    <w:rsid w:val="005249F2"/>
    <w:rsid w:val="00526150"/>
    <w:rsid w:val="00530290"/>
    <w:rsid w:val="005329CC"/>
    <w:rsid w:val="00532ACA"/>
    <w:rsid w:val="00541228"/>
    <w:rsid w:val="00541A1F"/>
    <w:rsid w:val="00541CEB"/>
    <w:rsid w:val="00544060"/>
    <w:rsid w:val="0055675E"/>
    <w:rsid w:val="00560DEC"/>
    <w:rsid w:val="00562494"/>
    <w:rsid w:val="00562B7A"/>
    <w:rsid w:val="00565E74"/>
    <w:rsid w:val="00566FB9"/>
    <w:rsid w:val="00574BE6"/>
    <w:rsid w:val="005A3D5A"/>
    <w:rsid w:val="005B2D3D"/>
    <w:rsid w:val="005B58CD"/>
    <w:rsid w:val="005D1612"/>
    <w:rsid w:val="005E75EE"/>
    <w:rsid w:val="005F2C65"/>
    <w:rsid w:val="005F6167"/>
    <w:rsid w:val="0060219A"/>
    <w:rsid w:val="0060634E"/>
    <w:rsid w:val="00611ECA"/>
    <w:rsid w:val="00614CE3"/>
    <w:rsid w:val="00624920"/>
    <w:rsid w:val="00636D24"/>
    <w:rsid w:val="00645308"/>
    <w:rsid w:val="006554AB"/>
    <w:rsid w:val="00657C65"/>
    <w:rsid w:val="00662705"/>
    <w:rsid w:val="00664C75"/>
    <w:rsid w:val="0067401F"/>
    <w:rsid w:val="00675C83"/>
    <w:rsid w:val="00680F6A"/>
    <w:rsid w:val="0068138F"/>
    <w:rsid w:val="00683D09"/>
    <w:rsid w:val="00686C17"/>
    <w:rsid w:val="006872C8"/>
    <w:rsid w:val="00693F00"/>
    <w:rsid w:val="00694096"/>
    <w:rsid w:val="00694869"/>
    <w:rsid w:val="006952DD"/>
    <w:rsid w:val="006A0C7B"/>
    <w:rsid w:val="006A6CBB"/>
    <w:rsid w:val="006A6EEC"/>
    <w:rsid w:val="006B25DF"/>
    <w:rsid w:val="006D0247"/>
    <w:rsid w:val="006D57E7"/>
    <w:rsid w:val="006D6C96"/>
    <w:rsid w:val="006E3697"/>
    <w:rsid w:val="006E3896"/>
    <w:rsid w:val="006E642C"/>
    <w:rsid w:val="006F0FB4"/>
    <w:rsid w:val="006F4D24"/>
    <w:rsid w:val="00701ACA"/>
    <w:rsid w:val="0070747E"/>
    <w:rsid w:val="00707C8F"/>
    <w:rsid w:val="0071766E"/>
    <w:rsid w:val="00730FB4"/>
    <w:rsid w:val="00731CC6"/>
    <w:rsid w:val="00737568"/>
    <w:rsid w:val="00737711"/>
    <w:rsid w:val="0074395A"/>
    <w:rsid w:val="0074469E"/>
    <w:rsid w:val="007463D3"/>
    <w:rsid w:val="00767082"/>
    <w:rsid w:val="00767A9E"/>
    <w:rsid w:val="007704A7"/>
    <w:rsid w:val="007733D2"/>
    <w:rsid w:val="0078424E"/>
    <w:rsid w:val="00784C3C"/>
    <w:rsid w:val="007A5A17"/>
    <w:rsid w:val="007B1D1E"/>
    <w:rsid w:val="007B1D27"/>
    <w:rsid w:val="007B7491"/>
    <w:rsid w:val="007C0599"/>
    <w:rsid w:val="007C47C6"/>
    <w:rsid w:val="007C6B3B"/>
    <w:rsid w:val="007D1D14"/>
    <w:rsid w:val="007D448E"/>
    <w:rsid w:val="007E1E90"/>
    <w:rsid w:val="007E7273"/>
    <w:rsid w:val="007F1DF7"/>
    <w:rsid w:val="007F2696"/>
    <w:rsid w:val="007F2CA9"/>
    <w:rsid w:val="007F4FC3"/>
    <w:rsid w:val="007F74A9"/>
    <w:rsid w:val="007F7A9F"/>
    <w:rsid w:val="00800DE4"/>
    <w:rsid w:val="008020B2"/>
    <w:rsid w:val="008021E7"/>
    <w:rsid w:val="00804549"/>
    <w:rsid w:val="00806ACD"/>
    <w:rsid w:val="00813385"/>
    <w:rsid w:val="00814CAB"/>
    <w:rsid w:val="00831CC4"/>
    <w:rsid w:val="00843AB0"/>
    <w:rsid w:val="0084738E"/>
    <w:rsid w:val="00855158"/>
    <w:rsid w:val="0085595B"/>
    <w:rsid w:val="00860394"/>
    <w:rsid w:val="008616B7"/>
    <w:rsid w:val="00863A79"/>
    <w:rsid w:val="00871BA4"/>
    <w:rsid w:val="00875080"/>
    <w:rsid w:val="008753AA"/>
    <w:rsid w:val="00875ED7"/>
    <w:rsid w:val="008959AC"/>
    <w:rsid w:val="008A4C05"/>
    <w:rsid w:val="008B38D5"/>
    <w:rsid w:val="008B5996"/>
    <w:rsid w:val="008C4458"/>
    <w:rsid w:val="008C69DA"/>
    <w:rsid w:val="008D2645"/>
    <w:rsid w:val="008D30F5"/>
    <w:rsid w:val="008E1560"/>
    <w:rsid w:val="008E4BC1"/>
    <w:rsid w:val="008F2A4D"/>
    <w:rsid w:val="008F6565"/>
    <w:rsid w:val="008F7A55"/>
    <w:rsid w:val="00900F57"/>
    <w:rsid w:val="009012CA"/>
    <w:rsid w:val="00901955"/>
    <w:rsid w:val="00913931"/>
    <w:rsid w:val="00915489"/>
    <w:rsid w:val="0091768A"/>
    <w:rsid w:val="0092575E"/>
    <w:rsid w:val="00926076"/>
    <w:rsid w:val="009264D1"/>
    <w:rsid w:val="009305E0"/>
    <w:rsid w:val="0094007D"/>
    <w:rsid w:val="0094138B"/>
    <w:rsid w:val="00941962"/>
    <w:rsid w:val="00945162"/>
    <w:rsid w:val="00946C1B"/>
    <w:rsid w:val="00950766"/>
    <w:rsid w:val="00957532"/>
    <w:rsid w:val="009604A6"/>
    <w:rsid w:val="00962343"/>
    <w:rsid w:val="00966448"/>
    <w:rsid w:val="00972319"/>
    <w:rsid w:val="0098389D"/>
    <w:rsid w:val="009844C3"/>
    <w:rsid w:val="00991190"/>
    <w:rsid w:val="0099227F"/>
    <w:rsid w:val="00994624"/>
    <w:rsid w:val="009B0F54"/>
    <w:rsid w:val="009B2FAA"/>
    <w:rsid w:val="009B35E6"/>
    <w:rsid w:val="009B7AD6"/>
    <w:rsid w:val="009C3E66"/>
    <w:rsid w:val="009C6562"/>
    <w:rsid w:val="009C6F47"/>
    <w:rsid w:val="009C7BA5"/>
    <w:rsid w:val="009D6C53"/>
    <w:rsid w:val="009D7F34"/>
    <w:rsid w:val="009E3FB0"/>
    <w:rsid w:val="009E6F19"/>
    <w:rsid w:val="009E7C58"/>
    <w:rsid w:val="009F0051"/>
    <w:rsid w:val="009F2A92"/>
    <w:rsid w:val="009F57D1"/>
    <w:rsid w:val="00A00E85"/>
    <w:rsid w:val="00A03FC4"/>
    <w:rsid w:val="00A064A9"/>
    <w:rsid w:val="00A120ED"/>
    <w:rsid w:val="00A16F27"/>
    <w:rsid w:val="00A309AA"/>
    <w:rsid w:val="00A365EF"/>
    <w:rsid w:val="00A52D79"/>
    <w:rsid w:val="00A67E5A"/>
    <w:rsid w:val="00A71AA7"/>
    <w:rsid w:val="00A72195"/>
    <w:rsid w:val="00A74FBA"/>
    <w:rsid w:val="00A85F79"/>
    <w:rsid w:val="00A91CE6"/>
    <w:rsid w:val="00A951ED"/>
    <w:rsid w:val="00AA01B7"/>
    <w:rsid w:val="00AA349F"/>
    <w:rsid w:val="00AA4E8C"/>
    <w:rsid w:val="00AA6B98"/>
    <w:rsid w:val="00AA7A2D"/>
    <w:rsid w:val="00AB374A"/>
    <w:rsid w:val="00AB576D"/>
    <w:rsid w:val="00AB58EF"/>
    <w:rsid w:val="00AB7906"/>
    <w:rsid w:val="00AC233D"/>
    <w:rsid w:val="00AE3361"/>
    <w:rsid w:val="00AF0375"/>
    <w:rsid w:val="00AF1DCD"/>
    <w:rsid w:val="00AF7994"/>
    <w:rsid w:val="00B037C4"/>
    <w:rsid w:val="00B2393E"/>
    <w:rsid w:val="00B2415B"/>
    <w:rsid w:val="00B32C19"/>
    <w:rsid w:val="00B41FC8"/>
    <w:rsid w:val="00B4488E"/>
    <w:rsid w:val="00B4661B"/>
    <w:rsid w:val="00B466AB"/>
    <w:rsid w:val="00B5023B"/>
    <w:rsid w:val="00B53A99"/>
    <w:rsid w:val="00B57BD4"/>
    <w:rsid w:val="00B713EB"/>
    <w:rsid w:val="00B7717D"/>
    <w:rsid w:val="00B80593"/>
    <w:rsid w:val="00B824BD"/>
    <w:rsid w:val="00B8465B"/>
    <w:rsid w:val="00BA521D"/>
    <w:rsid w:val="00BB1BEF"/>
    <w:rsid w:val="00BB3A8A"/>
    <w:rsid w:val="00BB718A"/>
    <w:rsid w:val="00BC1492"/>
    <w:rsid w:val="00BC718A"/>
    <w:rsid w:val="00BC73DD"/>
    <w:rsid w:val="00BC7451"/>
    <w:rsid w:val="00BC7FE5"/>
    <w:rsid w:val="00BD1E5B"/>
    <w:rsid w:val="00BD3C7C"/>
    <w:rsid w:val="00BD417E"/>
    <w:rsid w:val="00BD60EE"/>
    <w:rsid w:val="00BE334A"/>
    <w:rsid w:val="00C0694D"/>
    <w:rsid w:val="00C06A6C"/>
    <w:rsid w:val="00C21CC8"/>
    <w:rsid w:val="00C22241"/>
    <w:rsid w:val="00C432F7"/>
    <w:rsid w:val="00C52F79"/>
    <w:rsid w:val="00C67BA0"/>
    <w:rsid w:val="00C720D8"/>
    <w:rsid w:val="00C72C72"/>
    <w:rsid w:val="00C74546"/>
    <w:rsid w:val="00C84017"/>
    <w:rsid w:val="00C9143E"/>
    <w:rsid w:val="00C94B76"/>
    <w:rsid w:val="00C975D9"/>
    <w:rsid w:val="00CA074B"/>
    <w:rsid w:val="00CA3263"/>
    <w:rsid w:val="00CA544C"/>
    <w:rsid w:val="00CA7418"/>
    <w:rsid w:val="00CB659A"/>
    <w:rsid w:val="00CC14A7"/>
    <w:rsid w:val="00CC57FC"/>
    <w:rsid w:val="00CC7A2A"/>
    <w:rsid w:val="00CD2990"/>
    <w:rsid w:val="00CD7DE9"/>
    <w:rsid w:val="00CE2329"/>
    <w:rsid w:val="00CE4071"/>
    <w:rsid w:val="00CF3E17"/>
    <w:rsid w:val="00D015F4"/>
    <w:rsid w:val="00D033F5"/>
    <w:rsid w:val="00D03C37"/>
    <w:rsid w:val="00D04CE6"/>
    <w:rsid w:val="00D10795"/>
    <w:rsid w:val="00D208F1"/>
    <w:rsid w:val="00D218B3"/>
    <w:rsid w:val="00D332E5"/>
    <w:rsid w:val="00D40398"/>
    <w:rsid w:val="00D40737"/>
    <w:rsid w:val="00D44D67"/>
    <w:rsid w:val="00D57BEF"/>
    <w:rsid w:val="00D63D9C"/>
    <w:rsid w:val="00D64208"/>
    <w:rsid w:val="00D65D3E"/>
    <w:rsid w:val="00D8062F"/>
    <w:rsid w:val="00D8156B"/>
    <w:rsid w:val="00D85A7F"/>
    <w:rsid w:val="00D90737"/>
    <w:rsid w:val="00D931D7"/>
    <w:rsid w:val="00D94420"/>
    <w:rsid w:val="00D97AAB"/>
    <w:rsid w:val="00DA2038"/>
    <w:rsid w:val="00DA55B3"/>
    <w:rsid w:val="00DA6C26"/>
    <w:rsid w:val="00DC31E4"/>
    <w:rsid w:val="00DC3F02"/>
    <w:rsid w:val="00DC42B4"/>
    <w:rsid w:val="00DC5E38"/>
    <w:rsid w:val="00DD1704"/>
    <w:rsid w:val="00DD2E09"/>
    <w:rsid w:val="00DD3737"/>
    <w:rsid w:val="00DD69F5"/>
    <w:rsid w:val="00DD72A3"/>
    <w:rsid w:val="00DD751B"/>
    <w:rsid w:val="00DE106F"/>
    <w:rsid w:val="00DE10A2"/>
    <w:rsid w:val="00DE2F93"/>
    <w:rsid w:val="00DE3BAB"/>
    <w:rsid w:val="00DE5870"/>
    <w:rsid w:val="00DE6BAF"/>
    <w:rsid w:val="00DF58EB"/>
    <w:rsid w:val="00E02527"/>
    <w:rsid w:val="00E06852"/>
    <w:rsid w:val="00E068E9"/>
    <w:rsid w:val="00E13420"/>
    <w:rsid w:val="00E16714"/>
    <w:rsid w:val="00E16B90"/>
    <w:rsid w:val="00E16D35"/>
    <w:rsid w:val="00E20453"/>
    <w:rsid w:val="00E21A94"/>
    <w:rsid w:val="00E2367E"/>
    <w:rsid w:val="00E24A6F"/>
    <w:rsid w:val="00E25D8E"/>
    <w:rsid w:val="00E26AE7"/>
    <w:rsid w:val="00E37153"/>
    <w:rsid w:val="00E40359"/>
    <w:rsid w:val="00E41384"/>
    <w:rsid w:val="00E41958"/>
    <w:rsid w:val="00E46E8A"/>
    <w:rsid w:val="00E64648"/>
    <w:rsid w:val="00E64836"/>
    <w:rsid w:val="00E75B71"/>
    <w:rsid w:val="00E86734"/>
    <w:rsid w:val="00E90095"/>
    <w:rsid w:val="00E924BF"/>
    <w:rsid w:val="00E95103"/>
    <w:rsid w:val="00E95AB8"/>
    <w:rsid w:val="00EA3323"/>
    <w:rsid w:val="00EA6918"/>
    <w:rsid w:val="00EB5856"/>
    <w:rsid w:val="00EB5AA9"/>
    <w:rsid w:val="00EB7BA9"/>
    <w:rsid w:val="00EC0F8B"/>
    <w:rsid w:val="00EC6D3D"/>
    <w:rsid w:val="00ED29F6"/>
    <w:rsid w:val="00ED6AFB"/>
    <w:rsid w:val="00EE5FAA"/>
    <w:rsid w:val="00EF0788"/>
    <w:rsid w:val="00EF147F"/>
    <w:rsid w:val="00F016D7"/>
    <w:rsid w:val="00F06634"/>
    <w:rsid w:val="00F06BE9"/>
    <w:rsid w:val="00F2103D"/>
    <w:rsid w:val="00F22966"/>
    <w:rsid w:val="00F22EEF"/>
    <w:rsid w:val="00F2459D"/>
    <w:rsid w:val="00F249AC"/>
    <w:rsid w:val="00F33278"/>
    <w:rsid w:val="00F3396F"/>
    <w:rsid w:val="00F44908"/>
    <w:rsid w:val="00F571F9"/>
    <w:rsid w:val="00F639F6"/>
    <w:rsid w:val="00F64EB4"/>
    <w:rsid w:val="00F66921"/>
    <w:rsid w:val="00F77E6F"/>
    <w:rsid w:val="00F82E75"/>
    <w:rsid w:val="00F83164"/>
    <w:rsid w:val="00F850EB"/>
    <w:rsid w:val="00F86E5B"/>
    <w:rsid w:val="00F95C7F"/>
    <w:rsid w:val="00F969EE"/>
    <w:rsid w:val="00F96C5C"/>
    <w:rsid w:val="00FA166B"/>
    <w:rsid w:val="00FA4E50"/>
    <w:rsid w:val="00FA74D9"/>
    <w:rsid w:val="00FA7FB8"/>
    <w:rsid w:val="00FB33AC"/>
    <w:rsid w:val="00FC1EE8"/>
    <w:rsid w:val="00FC26DA"/>
    <w:rsid w:val="00FC3A9D"/>
    <w:rsid w:val="00FC591D"/>
    <w:rsid w:val="00FC788E"/>
    <w:rsid w:val="00FD34DE"/>
    <w:rsid w:val="00FE2442"/>
    <w:rsid w:val="00FE3CEF"/>
    <w:rsid w:val="00FF2574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88938-A806-44F6-8527-8626B0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uuu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2015-09-09T15:56:00Z</cp:lastPrinted>
  <dcterms:created xsi:type="dcterms:W3CDTF">2015-09-08T15:46:00Z</dcterms:created>
  <dcterms:modified xsi:type="dcterms:W3CDTF">2015-09-09T15:57:00Z</dcterms:modified>
</cp:coreProperties>
</file>