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b/>
          <w:bCs/>
          <w:color w:val="4682B4"/>
          <w:sz w:val="28"/>
          <w:szCs w:val="28"/>
        </w:rPr>
      </w:pPr>
      <w:r>
        <w:rPr>
          <w:rFonts w:ascii="Helvetica" w:hAnsi="Helvetica" w:cs="Helvetica"/>
          <w:b/>
          <w:bCs/>
          <w:color w:val="4682B4"/>
          <w:sz w:val="28"/>
          <w:szCs w:val="28"/>
        </w:rPr>
        <w:t>Картотека по развитию речи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bookmarkEnd w:id="0"/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«Кто как разговаривает?»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Fonts w:ascii="Helvetica" w:hAnsi="Helvetica" w:cs="Helvetica"/>
          <w:color w:val="333333"/>
          <w:sz w:val="28"/>
          <w:szCs w:val="28"/>
        </w:rPr>
        <w:t>  расширение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словарного запаса, развитие быстроты реакции.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 поочерёдно бросает мяч детям, называя животных. Дети, возвращая мяч, должны ответить, как то или иное животное подаёт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голос: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Корова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>  мычит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Тигр  рычит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Змея шипит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Комар пищит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Собака лает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Волк воет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Утка крякает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Свинья хрюкает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Вариант 2. Логопед бросает мяч и спрашивает: «Кто рычит?», «А кто мычит?», «Кто лает?», «Кто кукует?» и т.д.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«Кто где живёт?»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Бросая  мяч поочерёдно каждому ребёнку, педагог задаёт вопрос, а ребёнок, возвращая мяч, отвечает.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Вариант 1.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педагог: – Дети: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Кто живёт в дупле?-Белка.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Кто живёт в скворечнике?-Скворцы.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Кто живёт в гнезде?-Птицы.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Кто живёт в будке?-Собака.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Кто живёт в улье?-Пчёлы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Кто живёт в  норе?-Лиса.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Кто живёт в логове?-Волк.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Кто живёт в берлоге?-Медведь.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Вариант 2.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педагог:-Дети: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Где живёт медведь?-В берлоге.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Где живёт волк?-В логове.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 «Подскажи словечко»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развитие мышления, быстроты реакции.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педагог, бросая мяч поочерёдно каждому ребёнку,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спрашивает: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Ворона каркает, а сорока?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color w:val="333333"/>
          <w:sz w:val="28"/>
          <w:szCs w:val="28"/>
        </w:rPr>
        <w:lastRenderedPageBreak/>
        <w:t>Ребёнок, возвращая мяч, должен ответить: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 Сорока стрекочет.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Примеры вопросов: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 Сова летает, а кролик?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 Корова ест сено, а лиса?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 Крот роет норки, а сорока?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 Петух кукарекает, а курица?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 Лягушка квакает, а лошадь?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 У коровы телёнок, а у овцы?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 У медвежонка мама медведица, а у бельчонка?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«Что происходит в природе?»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закрепление употребления в речи глаголов, согласования слов в предложении.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педагог, бросая мяч ребёнку, задаёт вопрос, а ребёнок, возвращая мяч, должен на заданный вопрос ответить.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Игру желательно проводить по темам.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Пример: Тема «Весна»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педагог:-Дети: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Солнце – что делает?-Светит, греет.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Ручьи – что делают?-Бегут, журчат.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Снег – что делает?-Темнеет, тает.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Птицы – что делают?-Прилетают, вьют гнёзда, поёт песни.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Капель – что делает?-Звенит, капает.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Медведь – что делает?-Просыпается, вылезает из берлоги.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«Кто как передвигается?»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обогащение глагольного словаря детей, развитие мышления, внимания, воображения, ловкости.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педагог, бросая мяч каждому ребёнку, называет какое-либо животное, а ребёнок, возвращая мяч, произносит глагол, который можно отнести к названному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животному.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педагог:-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>Дети: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Собака-стоит, сидит, лежит, идёт, спит, лает, служит (кошка, мышка…)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«Горячий – холодный»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закрепление в представлении и словаре ребёнка противоположных признаков предметов или слов-антонимов.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педагог, бросая мяч ребёнку, произносит одно прилагательное, а ребёнок, возвращая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мяч ,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называет другое – с противоположным значением.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педагог:-Дети: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Горячий-холодный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Хороший-плохой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Умный-глупый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color w:val="333333"/>
          <w:sz w:val="28"/>
          <w:szCs w:val="28"/>
        </w:rPr>
        <w:lastRenderedPageBreak/>
        <w:t>Весёлый-грустный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Острый-тупой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Гладкий-шероховатый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«Что происходит в природе?»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закрепление употребления в речи глаголов, согласования слов в предложении.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педагог, бросая мяч ребёнку, задаёт вопрос, а ребёнок, возвращая мяч, должен на заданный вопрос ответить.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Игру желательно проводить по темам.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Пример: Тема «Весна»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педагог:-Дети: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Солнце – что делает?-Светит, греет.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Ручьи – что делают?-Бегут, журчат.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Снег – что делает?-Темнеет, тает.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Птицы – что делают?-Прилетают, вьют гнёзда, поёт песни.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Капель – что делает?-Звенит, капает.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Медведь – что делает?-Просыпается, вылезает из берлоги.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«Кто может совершать эти действия?»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активизация глагольного словаря детей, развитие воображения, памяти, ловкости.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педагог, бросая мяч ребёнку, называет глагол, а ребёнок, возвращая мяч, называет существительное, подходящее к названному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глаголу.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педагог:-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Дети: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Идёт-человек, животное, поезд, пароход, дождь…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Бежит-ручей, время, животное, человек, дорога…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Летит-птица, бабочка, стрекоза, муха, жук, самолёт…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Плывёт-рыба, кит, дельфин, лодка, корабль, человек…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«Из чего сделано?»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закрепление в речи детей употребления относительных прилагательных и способов их образования.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педагог, бросая мяч ребёнку, говорит: «Сапоги из кожи», а ребёнок, возвращая мяч, отвечает: «Кожаные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».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педагог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>: -Дети: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Рукавички из меха-меховые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Таз из меди-медный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Ваза из хрусталя-хрустальная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Рукавички из шерсти-шерстяные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«Разложи по полочкам»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ориентировка в пространстве.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персонаж Федора просит ребят помочь ей: кастрюли и сковороды поставить на нижнюю полку, тарелки, ложки,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ножи  вилки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– на полку повыше, а блюдца и кувшины на самую верхнюю полку.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«Кто кем был?»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развитие мышления, расширение словаря, закрепление падежных окончаний.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Цыплёнок – яйцом                                           Хлеб – мукой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Лошадь – жеребёнком                                     Шкаф – доской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Корова – телёнком                                            Велосипед – железом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200512">
        <w:rPr>
          <w:rFonts w:ascii="Helvetica" w:hAnsi="Helvetica" w:cs="Helvetica"/>
          <w:color w:val="333333"/>
          <w:sz w:val="28"/>
          <w:szCs w:val="28"/>
        </w:rPr>
        <w:t>Дуд</w:t>
      </w:r>
      <w:proofErr w:type="spell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– жёлудем                                                    Рубашка – тканью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Рыба – икринкой                                               Ботинки – кожей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 xml:space="preserve">Яблоня – </w:t>
      </w:r>
      <w:proofErr w:type="spellStart"/>
      <w:r w:rsidRPr="00200512">
        <w:rPr>
          <w:rFonts w:ascii="Helvetica" w:hAnsi="Helvetica" w:cs="Helvetica"/>
          <w:color w:val="333333"/>
          <w:sz w:val="28"/>
          <w:szCs w:val="28"/>
        </w:rPr>
        <w:t>семечкой</w:t>
      </w:r>
      <w:proofErr w:type="spellEnd"/>
      <w:r w:rsidRPr="00200512">
        <w:rPr>
          <w:rFonts w:ascii="Helvetica" w:hAnsi="Helvetica" w:cs="Helvetica"/>
          <w:color w:val="333333"/>
          <w:sz w:val="28"/>
          <w:szCs w:val="28"/>
        </w:rPr>
        <w:br/>
        <w:t xml:space="preserve">Дом – </w:t>
      </w:r>
      <w:proofErr w:type="spellStart"/>
      <w:r w:rsidRPr="00200512">
        <w:rPr>
          <w:rFonts w:ascii="Helvetica" w:hAnsi="Helvetica" w:cs="Helvetica"/>
          <w:color w:val="333333"/>
          <w:sz w:val="28"/>
          <w:szCs w:val="28"/>
        </w:rPr>
        <w:t>кирпичём</w:t>
      </w:r>
      <w:proofErr w:type="spellEnd"/>
      <w:r w:rsidRPr="00200512">
        <w:rPr>
          <w:rFonts w:ascii="Helvetica" w:hAnsi="Helvetica" w:cs="Helvetica"/>
          <w:color w:val="333333"/>
          <w:sz w:val="28"/>
          <w:szCs w:val="28"/>
        </w:rPr>
        <w:br/>
        <w:t>Лягушка – головастиком                                 Сильный – слабым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Бабочка – гусеницей                                         Взрослый – ребёнком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«Какой овощ?»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развитие тактильного, зрительного и обонятельного анализаторов.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педагог нарезает овощи, дети их нюхают и пробуют на вкус. Педагог даёт образец: «Помидор сладкий, а чеснок острый»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«Что звучит?»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развитие слухового внимания и наблюдательности.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«Что бывает осенью?»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учить временам года, их последовательности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и  основным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признакам.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«Чего не стало?»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развитие внимания и наблюдательности.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 на столе выкладывает 4 овоща: «Дети, посмотрите внимательно, что лежит на столе. Это лук, огурец, помидор, перец. </w:t>
      </w:r>
      <w:r w:rsidRPr="00200512">
        <w:rPr>
          <w:rFonts w:ascii="Helvetica" w:hAnsi="Helvetica" w:cs="Helvetica"/>
          <w:color w:val="333333"/>
          <w:sz w:val="28"/>
          <w:szCs w:val="28"/>
        </w:rPr>
        <w:lastRenderedPageBreak/>
        <w:t>Посмотрите внимательно и запомните. А теперь закройте глаза». Дети закрывают глаза, а педагог убирает один овощ.  «Чего не стало?» Дети вспоминают и называют овощ.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«Лови да бросай – цвета называй»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подбор существительных к прилагательному, обозначающему цвет. Закрепление названий основных цветов, развитие воображения у детей.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педагог, бросая мяч ребёнку, называет прилагательное, обозначающее цвет, а ребёнок, возвращая мяч, называет существительное, подходящее к данному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прилагательному.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педагог:-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>Дети: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Красный -мак, огонь, флаг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Оранжевый -апельсин, морковь, заря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Жёлтый -цыплёнок, солнце, репа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Зелёный-огурец, трава, лес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Голубой -небо, лёд, незабудки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Синий- колокольчик, море, небо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Фиолетовый -слива, сирень, сумерки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«Чья голова?»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расширение словаря детей за счёт употребления притяжательных прилагательных.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педагог, бросая мяч ребёнку, говорит: «У вороны голова…», а ребёнок, бросая мяч обратно, заканчивает: «…воронья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».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Например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>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У рыси голова – рысья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У рыбы – рыбья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У кошки – кошачья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У сороки – сорочья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У лошади – лошадиная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У орла – орлиная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У верблюда – верблюжья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 Четвёртый</w:t>
      </w:r>
      <w:proofErr w:type="gramEnd"/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 xml:space="preserve"> лишний»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закрепление умения детей выделять общий признак в словах, развивать способность к обобщению.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педагог, бросая мяч ребёнку, называет четыре слова и просит определить, какое слово лишнее.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Например: голубой, красный, зелёный, спелый.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Кабачок, огурец, тыква, лимон.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Пасмурно, ненастно, хмуро, ясно.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«Один – много»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закрепление в речи детей различных типов окончаний имён существительных.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 бросает мяч детям, называя имена существительные в единственном числе. Дети бросают мяч обратно, называя существительные во множественном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числе.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Пример: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Стол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– столы             стул – стулья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Гора – горы               лист – листья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Дом – дома                носок – носки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Глаз – глаза              кусок – куски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День – дни                прыжок – прыжки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Сон – сны                  гусёнок – гусята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Лоб – лбы                 тигрёнок – тигрята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«Подбери признаки»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активизация глагольного словаря.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 задаёт вопрос «Что умеют делать белки?» Дети отвечают на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вопрос  и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находят картинку  к заданному вопросу. Примерные ответы: Белки умеют прыгать с сучка на сучок. Белки умеют делать тёплые гнёзда.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«Животные и их детёныши»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закрепление в речи детей названии детёнышей животных, закрепление навыков словообразования, развитие ловкости, внимания, памяти.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бросая мяч ребёнку, педагог называет какое-либо животное, а ребёнок, возвращая мяч, называет детёныша этого животного.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Слова скомпонованы в три группы по способу их образования. Третья группа требует запоминания названий детёнышей.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Группа 1. У тигра – тигрёнок, у льва – львёнок, у слона – слонёнок, у оленя – оленёнок, у лося – лосёнок, у лисы – лисёнок.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Группа 2. У медведя – медвежонок, у верблюда – верблюжонок, у зайца – зайчонок, у кролика – крольчонок, у белки – бельчонок.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Группа 3. У коровы – телёнок, у лошади – жеребёнок, у свиньи – поросёнок, у овцы – ягнёнок, у курицы – цыплёнок, у собаки – щенок.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«Что бывает круглым?»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расширение словаря детей за счёт прилагательных, развитие воображения, памяти, ловкости.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педагог, бросая мяч детям, задаёт вопрос, ребёнок, поймавший мяч, должен на него ответить и вернуть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мяч.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что бывает круглым? (мяч, шар, колесо, солнце, луна, вишня, яблоко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…)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что бывает длинным? (дорога, река, верёвка, лента, шнур, нитка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…)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что бывает высоким? (гора, дерево, скала, человек, столб, дом, шкаф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…)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–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что бывает колючим? (ёж, роза, кактус, иголки, ёлка, проволока…)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lastRenderedPageBreak/>
        <w:t>«Подбери словечко»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развитие навыков словообразования, подбор родственных слов.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 xml:space="preserve">Например, пчела – пчёлка, </w:t>
      </w:r>
      <w:proofErr w:type="spellStart"/>
      <w:r w:rsidRPr="00200512">
        <w:rPr>
          <w:rFonts w:ascii="Helvetica" w:hAnsi="Helvetica" w:cs="Helvetica"/>
          <w:color w:val="333333"/>
          <w:sz w:val="28"/>
          <w:szCs w:val="28"/>
        </w:rPr>
        <w:t>пчёлочка</w:t>
      </w:r>
      <w:proofErr w:type="spellEnd"/>
      <w:r w:rsidRPr="00200512">
        <w:rPr>
          <w:rFonts w:ascii="Helvetica" w:hAnsi="Helvetica" w:cs="Helvetica"/>
          <w:color w:val="333333"/>
          <w:sz w:val="28"/>
          <w:szCs w:val="28"/>
        </w:rPr>
        <w:t>, пчелиный, пчеловод, пчёлы и т.д.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«Обобщающие понятия»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расширение словарного запаса за счёт употребления обобщающих слов, развитие внимания и памяти, умение соотносить родовые и видовые понятия.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Вариант 1.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предметы.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педагог:-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>Дети: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Овощи – картофель, капуста, помидор, огурец, редиска.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Вариант 2. Педагог  называет видовые понятия, а дети – обобщающие слова.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педагог: Дети: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Огурец, помидор-Овощи.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«Хорошо – плохо»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знакомство детей с противоречиями окружающего мира, развитие связной речи, воображения.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педагог задаёт тему обсуждения. Дети, передавая мяч по кругу, рассказывают, что, на их взгляд, хорошо или плохо в погодных явлениях.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 xml:space="preserve">Педагог: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Дождь.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200512">
        <w:rPr>
          <w:rFonts w:ascii="Helvetica" w:hAnsi="Helvetica" w:cs="Helvetica"/>
          <w:color w:val="333333"/>
          <w:sz w:val="28"/>
          <w:szCs w:val="28"/>
        </w:rPr>
        <w:t>Дети:Дождь</w:t>
      </w:r>
      <w:proofErr w:type="spellEnd"/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– это хорошо: смывает пыль с домов и </w:t>
      </w:r>
      <w:proofErr w:type="spellStart"/>
      <w:r w:rsidRPr="00200512">
        <w:rPr>
          <w:rFonts w:ascii="Helvetica" w:hAnsi="Helvetica" w:cs="Helvetica"/>
          <w:color w:val="333333"/>
          <w:sz w:val="28"/>
          <w:szCs w:val="28"/>
        </w:rPr>
        <w:t>деревьев,полезен</w:t>
      </w:r>
      <w:proofErr w:type="spell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для земли и будущего урожая, но плохо – намочит нас, бывает холодным.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200512">
        <w:rPr>
          <w:rFonts w:ascii="Helvetica" w:hAnsi="Helvetica" w:cs="Helvetica"/>
          <w:color w:val="333333"/>
          <w:sz w:val="28"/>
          <w:szCs w:val="28"/>
        </w:rPr>
        <w:t>Педагог:Город</w:t>
      </w:r>
      <w:proofErr w:type="spellEnd"/>
      <w:r w:rsidRPr="00200512">
        <w:rPr>
          <w:rFonts w:ascii="Helvetica" w:hAnsi="Helvetica" w:cs="Helvetica"/>
          <w:color w:val="333333"/>
          <w:sz w:val="28"/>
          <w:szCs w:val="28"/>
        </w:rPr>
        <w:t>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Дети: Хорошо, что я живу в городе: можно ездить в метро, на автобусе, много хороших магазинов, плохо – не увидишь живой коровы, петуха, душно, пыльно.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«Близко-далеко»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развитие слухового внимания, остроты слуха.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«Назови ласково»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закрепление умения образовывать существительные при помощи уменьшительно-ласкательных суффиксов, развитие ловкости, быстроты реакции.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педагог, бросая мяч ребёнку, называет первое слово (например, шар), а ребёнок, возвращая мяч, называет второе слово (шарик).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Слова  можно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сгруппировать по сходству окончаний.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Стол-столик, ключ-ключик.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Шапка-шапочка, белка-белочка.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Книга-книжечка, ложка-ложечка.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Голова-головка, картина-картинка.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Мыло-мыльце, зеркало-зеркальце.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Кукла-куколка, свёкла-</w:t>
      </w:r>
      <w:proofErr w:type="spellStart"/>
      <w:r w:rsidRPr="00200512">
        <w:rPr>
          <w:rFonts w:ascii="Helvetica" w:hAnsi="Helvetica" w:cs="Helvetica"/>
          <w:color w:val="333333"/>
          <w:sz w:val="28"/>
          <w:szCs w:val="28"/>
        </w:rPr>
        <w:t>свёколка</w:t>
      </w:r>
      <w:proofErr w:type="spellEnd"/>
      <w:r w:rsidRPr="00200512">
        <w:rPr>
          <w:rFonts w:ascii="Helvetica" w:hAnsi="Helvetica" w:cs="Helvetica"/>
          <w:color w:val="333333"/>
          <w:sz w:val="28"/>
          <w:szCs w:val="28"/>
        </w:rPr>
        <w:t>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Коса-косичка, вода-водичка.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Жук-жучок, дуб-дубок.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Вишня-вишенка, башня-башенка.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Платье-платьице, кресло-креслице.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«Весёлый счет»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закрепление в речи детей согласования существительных с числительными.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>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Пример: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Один стол – пять столов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Один слон – пять слонов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Один журавль – пять журавлей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Один лебедь – пять лебедей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Одна гайка –  пять гаек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Одна шишка – пять шишек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Один гусёнок – пять гусят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Один цыплёнок – пять цыплят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Один заяц – пять зайцев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Одна шапка – пять шапок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  <w:t>Одна банка – пять банок.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4682B4"/>
          <w:sz w:val="28"/>
          <w:szCs w:val="28"/>
        </w:rPr>
        <w:t>«Угадай, кто позвал?»</w:t>
      </w:r>
    </w:p>
    <w:p w:rsidR="00200512" w:rsidRPr="00200512" w:rsidRDefault="00200512" w:rsidP="00200512">
      <w:pPr>
        <w:pStyle w:val="a7"/>
        <w:shd w:val="clear" w:color="auto" w:fill="FFFFFF"/>
        <w:spacing w:before="0" w:beforeAutospacing="0" w:after="300" w:afterAutospacing="0" w:line="293" w:lineRule="atLeast"/>
        <w:rPr>
          <w:rFonts w:ascii="Helvetica" w:hAnsi="Helvetica" w:cs="Helvetica"/>
          <w:color w:val="333333"/>
          <w:sz w:val="28"/>
          <w:szCs w:val="28"/>
        </w:rPr>
      </w:pP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различение по тембру максимально сокращённых </w:t>
      </w:r>
      <w:proofErr w:type="spellStart"/>
      <w:r w:rsidRPr="00200512">
        <w:rPr>
          <w:rFonts w:ascii="Helvetica" w:hAnsi="Helvetica" w:cs="Helvetica"/>
          <w:color w:val="333333"/>
          <w:sz w:val="28"/>
          <w:szCs w:val="28"/>
        </w:rPr>
        <w:t>звукокомплексов</w:t>
      </w:r>
      <w:proofErr w:type="spellEnd"/>
      <w:r w:rsidRPr="00200512">
        <w:rPr>
          <w:rFonts w:ascii="Helvetica" w:hAnsi="Helvetica" w:cs="Helvetica"/>
          <w:color w:val="333333"/>
          <w:sz w:val="28"/>
          <w:szCs w:val="28"/>
        </w:rPr>
        <w:t>.</w:t>
      </w:r>
      <w:r w:rsidRPr="00200512">
        <w:rPr>
          <w:rFonts w:ascii="Helvetica" w:hAnsi="Helvetica" w:cs="Helvetica"/>
          <w:color w:val="333333"/>
          <w:sz w:val="28"/>
          <w:szCs w:val="28"/>
        </w:rPr>
        <w:br/>
      </w:r>
      <w:r w:rsidRPr="00200512">
        <w:rPr>
          <w:rFonts w:ascii="Helvetica" w:hAnsi="Helvetica" w:cs="Helvetica"/>
          <w:b/>
          <w:bCs/>
          <w:color w:val="333333"/>
          <w:sz w:val="28"/>
          <w:szCs w:val="28"/>
        </w:rPr>
        <w:t>Ход:</w:t>
      </w:r>
      <w:r w:rsidRPr="00200512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200512">
        <w:rPr>
          <w:rFonts w:ascii="Helvetica" w:hAnsi="Helvetica" w:cs="Helvetica"/>
          <w:color w:val="333333"/>
          <w:sz w:val="28"/>
          <w:szCs w:val="28"/>
        </w:rPr>
        <w:t xml:space="preserve">водящий поворачивается спиной к детям и по </w:t>
      </w:r>
      <w:proofErr w:type="spellStart"/>
      <w:r w:rsidRPr="00200512">
        <w:rPr>
          <w:rFonts w:ascii="Helvetica" w:hAnsi="Helvetica" w:cs="Helvetica"/>
          <w:color w:val="333333"/>
          <w:sz w:val="28"/>
          <w:szCs w:val="28"/>
        </w:rPr>
        <w:t>звукокомплексу</w:t>
      </w:r>
      <w:proofErr w:type="spell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«пи-пи» определяет, кто его позвал. </w:t>
      </w:r>
      <w:proofErr w:type="gramStart"/>
      <w:r w:rsidRPr="00200512">
        <w:rPr>
          <w:rFonts w:ascii="Helvetica" w:hAnsi="Helvetica" w:cs="Helvetica"/>
          <w:color w:val="333333"/>
          <w:sz w:val="28"/>
          <w:szCs w:val="28"/>
        </w:rPr>
        <w:t>Зовёт  водящего</w:t>
      </w:r>
      <w:proofErr w:type="gramEnd"/>
      <w:r w:rsidRPr="00200512">
        <w:rPr>
          <w:rFonts w:ascii="Helvetica" w:hAnsi="Helvetica" w:cs="Helvetica"/>
          <w:color w:val="333333"/>
          <w:sz w:val="28"/>
          <w:szCs w:val="28"/>
        </w:rPr>
        <w:t xml:space="preserve"> тот ребёнок, на которого указывает педагог.</w:t>
      </w:r>
    </w:p>
    <w:p w:rsidR="00200512" w:rsidRDefault="00200512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36"/>
          <w:szCs w:val="36"/>
        </w:rPr>
      </w:pPr>
    </w:p>
    <w:p w:rsidR="00200512" w:rsidRDefault="00200512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36"/>
          <w:szCs w:val="36"/>
        </w:rPr>
      </w:pPr>
    </w:p>
    <w:sectPr w:rsidR="00200512" w:rsidSect="00EF0560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16" w:rsidRDefault="00FB5416">
      <w:r>
        <w:separator/>
      </w:r>
    </w:p>
  </w:endnote>
  <w:endnote w:type="continuationSeparator" w:id="0">
    <w:p w:rsidR="00FB5416" w:rsidRDefault="00FB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0" w:rsidRDefault="00B55983" w:rsidP="00C227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0560" w:rsidRDefault="00FB5416" w:rsidP="00EF05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0" w:rsidRDefault="00B55983" w:rsidP="00C227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0512">
      <w:rPr>
        <w:rStyle w:val="a6"/>
        <w:noProof/>
      </w:rPr>
      <w:t>8</w:t>
    </w:r>
    <w:r>
      <w:rPr>
        <w:rStyle w:val="a6"/>
      </w:rPr>
      <w:fldChar w:fldCharType="end"/>
    </w:r>
  </w:p>
  <w:p w:rsidR="00EF0560" w:rsidRDefault="00FB5416" w:rsidP="00EF05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16" w:rsidRDefault="00FB5416">
      <w:r>
        <w:separator/>
      </w:r>
    </w:p>
  </w:footnote>
  <w:footnote w:type="continuationSeparator" w:id="0">
    <w:p w:rsidR="00FB5416" w:rsidRDefault="00FB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FCBD12"/>
    <w:lvl w:ilvl="0">
      <w:numFmt w:val="bullet"/>
      <w:lvlText w:val="*"/>
      <w:lvlJc w:val="left"/>
    </w:lvl>
  </w:abstractNum>
  <w:abstractNum w:abstractNumId="1">
    <w:nsid w:val="7BC21500"/>
    <w:multiLevelType w:val="hybridMultilevel"/>
    <w:tmpl w:val="576E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90BBC"/>
    <w:multiLevelType w:val="hybridMultilevel"/>
    <w:tmpl w:val="BCA8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5"/>
    <w:rsid w:val="00200512"/>
    <w:rsid w:val="00304175"/>
    <w:rsid w:val="00B55983"/>
    <w:rsid w:val="00C11BF0"/>
    <w:rsid w:val="00C2122D"/>
    <w:rsid w:val="00E328FA"/>
    <w:rsid w:val="00E86689"/>
    <w:rsid w:val="00F66173"/>
    <w:rsid w:val="00F66E24"/>
    <w:rsid w:val="00F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904F-4E60-4FB2-873B-37843C50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B55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5598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5598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8F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55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59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559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footer"/>
    <w:basedOn w:val="a"/>
    <w:link w:val="a5"/>
    <w:rsid w:val="00B5598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55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55983"/>
  </w:style>
  <w:style w:type="character" w:customStyle="1" w:styleId="20">
    <w:name w:val="Заголовок 2 Знак"/>
    <w:basedOn w:val="a0"/>
    <w:link w:val="2"/>
    <w:uiPriority w:val="9"/>
    <w:semiHidden/>
    <w:rsid w:val="00F661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61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661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6173"/>
  </w:style>
  <w:style w:type="character" w:styleId="a8">
    <w:name w:val="Strong"/>
    <w:basedOn w:val="a0"/>
    <w:uiPriority w:val="22"/>
    <w:qFormat/>
    <w:rsid w:val="00C21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1906</Words>
  <Characters>10868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Рыбакова</dc:creator>
  <cp:keywords/>
  <dc:description/>
  <cp:lastModifiedBy>Мария Рыбакова</cp:lastModifiedBy>
  <cp:revision>6</cp:revision>
  <dcterms:created xsi:type="dcterms:W3CDTF">2015-08-23T16:22:00Z</dcterms:created>
  <dcterms:modified xsi:type="dcterms:W3CDTF">2015-08-23T17:23:00Z</dcterms:modified>
</cp:coreProperties>
</file>