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37" w:rsidRDefault="003A3837" w:rsidP="003A3837">
      <w:pPr>
        <w:tabs>
          <w:tab w:val="left" w:pos="0"/>
          <w:tab w:val="left" w:pos="3675"/>
        </w:tabs>
        <w:spacing w:after="0" w:line="23" w:lineRule="atLeast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</w:t>
      </w:r>
    </w:p>
    <w:p w:rsidR="003A3837" w:rsidRDefault="003A3837" w:rsidP="003A3837">
      <w:pPr>
        <w:tabs>
          <w:tab w:val="left" w:pos="0"/>
          <w:tab w:val="left" w:pos="3675"/>
        </w:tabs>
        <w:spacing w:after="0" w:line="23" w:lineRule="atLeast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учета результатов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дополнительной образовательной программе 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детского объединения </w:t>
      </w:r>
      <w:r>
        <w:rPr>
          <w:rFonts w:ascii="Times New Roman" w:hAnsi="Times New Roman"/>
          <w:b/>
          <w:sz w:val="24"/>
          <w:szCs w:val="24"/>
        </w:rPr>
        <w:t>«Северные узоры», руководитель Алексеева Ольга Витальевна</w:t>
      </w:r>
    </w:p>
    <w:p w:rsidR="003A3837" w:rsidRDefault="003A3837" w:rsidP="003A3837">
      <w:pPr>
        <w:tabs>
          <w:tab w:val="left" w:pos="0"/>
        </w:tabs>
        <w:spacing w:after="0" w:line="23" w:lineRule="atLeast"/>
        <w:ind w:left="-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A3837" w:rsidRDefault="003A3837" w:rsidP="003A3837">
      <w:pPr>
        <w:tabs>
          <w:tab w:val="left" w:pos="0"/>
        </w:tabs>
        <w:spacing w:after="0" w:line="23" w:lineRule="atLeast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выявить состояние и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специальных и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навыков обучающихся</w:t>
      </w:r>
    </w:p>
    <w:p w:rsidR="003A3837" w:rsidRDefault="003A3837" w:rsidP="003A3837">
      <w:pPr>
        <w:tabs>
          <w:tab w:val="left" w:pos="0"/>
        </w:tabs>
        <w:spacing w:after="0" w:line="23" w:lineRule="atLeast"/>
        <w:ind w:left="-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284" w:type="dxa"/>
        <w:jc w:val="center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430"/>
        <w:gridCol w:w="9"/>
        <w:gridCol w:w="417"/>
        <w:gridCol w:w="20"/>
        <w:gridCol w:w="444"/>
        <w:gridCol w:w="440"/>
        <w:gridCol w:w="441"/>
        <w:gridCol w:w="441"/>
        <w:gridCol w:w="441"/>
        <w:gridCol w:w="442"/>
        <w:gridCol w:w="443"/>
        <w:gridCol w:w="441"/>
        <w:gridCol w:w="441"/>
        <w:gridCol w:w="442"/>
        <w:gridCol w:w="442"/>
        <w:gridCol w:w="441"/>
        <w:gridCol w:w="442"/>
        <w:gridCol w:w="441"/>
        <w:gridCol w:w="445"/>
        <w:gridCol w:w="446"/>
        <w:gridCol w:w="445"/>
        <w:gridCol w:w="445"/>
        <w:gridCol w:w="445"/>
        <w:gridCol w:w="444"/>
        <w:gridCol w:w="444"/>
        <w:gridCol w:w="452"/>
      </w:tblGrid>
      <w:tr w:rsidR="003A3837" w:rsidTr="002737BA">
        <w:trPr>
          <w:trHeight w:val="27"/>
          <w:jc w:val="center"/>
        </w:trPr>
        <w:tc>
          <w:tcPr>
            <w:tcW w:w="162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2013 /2014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Группа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Год обучения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A3837" w:rsidTr="002737BA">
        <w:trPr>
          <w:cantSplit/>
          <w:trHeight w:val="27"/>
          <w:jc w:val="center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ОУУН</w:t>
            </w:r>
          </w:p>
        </w:tc>
        <w:tc>
          <w:tcPr>
            <w:tcW w:w="106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обучающихся</w:t>
            </w:r>
          </w:p>
        </w:tc>
      </w:tr>
      <w:tr w:rsidR="003A3837" w:rsidTr="002737BA">
        <w:trPr>
          <w:cantSplit/>
          <w:trHeight w:val="27"/>
          <w:jc w:val="center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37" w:rsidRDefault="003A3837" w:rsidP="0027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Горшков Степан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Шустров Савелий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Екатерина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Мирзоев Хаджи-</w:t>
            </w:r>
            <w:proofErr w:type="spellStart"/>
            <w:r>
              <w:rPr>
                <w:rFonts w:ascii="Times New Roman" w:hAnsi="Times New Roman"/>
              </w:rPr>
              <w:t>Мурад</w:t>
            </w:r>
            <w:proofErr w:type="spellEnd"/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Горшкова Виктория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Егор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3A3837" w:rsidTr="002737BA">
        <w:trPr>
          <w:cantSplit/>
          <w:trHeight w:val="27"/>
          <w:jc w:val="center"/>
        </w:trPr>
        <w:tc>
          <w:tcPr>
            <w:tcW w:w="162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3A3837" w:rsidTr="002737BA">
        <w:trPr>
          <w:trHeight w:val="27"/>
          <w:jc w:val="center"/>
        </w:trPr>
        <w:tc>
          <w:tcPr>
            <w:tcW w:w="162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Теоретическая подготовка ребенка</w:t>
            </w: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3837" w:rsidRDefault="003A3837" w:rsidP="002737BA">
            <w:pPr>
              <w:pStyle w:val="a4"/>
              <w:numPr>
                <w:ilvl w:val="1"/>
                <w:numId w:val="1"/>
              </w:numPr>
              <w:tabs>
                <w:tab w:val="left" w:pos="0"/>
              </w:tabs>
              <w:spacing w:after="0"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Теоретические знания: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За 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За год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За год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За год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За год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За год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За год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  <w:t xml:space="preserve">I </w:t>
            </w: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полугодие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B16D8D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B16D8D">
              <w:rPr>
                <w:rFonts w:ascii="Times New Roman" w:hAnsi="Times New Roman"/>
                <w:b/>
                <w:i/>
                <w:sz w:val="10"/>
                <w:szCs w:val="10"/>
              </w:rPr>
              <w:t>За год</w:t>
            </w: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pStyle w:val="a4"/>
              <w:numPr>
                <w:ilvl w:val="1"/>
                <w:numId w:val="1"/>
              </w:num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Правила техники безопасности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Знакомство с творчеством народов ханты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История бисера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Общие сведения об орнаментальном искусстве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Понятие о бересте как о материале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Знакомство с видами швов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Знакомство с техникой плетения из бисера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Применение видов тканей.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pStyle w:val="a4"/>
              <w:numPr>
                <w:ilvl w:val="1"/>
                <w:numId w:val="1"/>
              </w:num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162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Практическая подготовка ребёнка</w:t>
            </w: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Практические умения и навыки, предусмотренные программой: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Правильно применять рабочие инструменты и оборудование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Составлять в тетради схему орнамента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Изготавливать изделия по технологической карте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lastRenderedPageBreak/>
              <w:t>Плести из бисера сувениры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6E54B2" w:rsidRDefault="003A3837" w:rsidP="002737B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4B2">
              <w:rPr>
                <w:rFonts w:ascii="Times New Roman" w:hAnsi="Times New Roman"/>
                <w:sz w:val="20"/>
                <w:szCs w:val="20"/>
              </w:rPr>
              <w:t>Раскраивать детали из меха сукна и ткани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2.2. Владение специальным оборудованием и оснащением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27"/>
          <w:jc w:val="center"/>
        </w:trPr>
        <w:tc>
          <w:tcPr>
            <w:tcW w:w="162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</w:tr>
      <w:tr w:rsidR="003A3837" w:rsidTr="002737BA">
        <w:trPr>
          <w:trHeight w:val="54"/>
          <w:jc w:val="center"/>
        </w:trPr>
        <w:tc>
          <w:tcPr>
            <w:tcW w:w="162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умения и навыки ребенка</w:t>
            </w:r>
          </w:p>
        </w:tc>
      </w:tr>
      <w:tr w:rsidR="003A3837" w:rsidTr="002737BA">
        <w:trPr>
          <w:trHeight w:val="58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Учебно-интеллектуальные умения (познавательные):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39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осуществлять учебно-исследовательскую работу;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39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понимание информации, представленной в виде текста, рисунков, схем;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39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осуществление контроля и внесение необходимых дополнений, исправлений в свою работу, если она расходится с образцом;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39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сотрудничестве с педагогом определение последовательности изучения материала, опираясь на иллюстративный ряд «маршрутного листа»;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39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сравнивать предметы и объекты, группировать и классифицировать их на основе существенных признаков, по заданным критериям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44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3.2. Учебно-коммуникативные умения (коммуникативные):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32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слушать и слышать педагога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2737BA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41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выступать перед аудиторией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36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вступать в  диалог,  вести полемику, участвовать в коллективном обсуждении учебной проблемы;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4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грамотность, выразительность, эмоциональность речи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47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соблюдение простейших норм речевого этикета: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здороваться, прощаться, благодарить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124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сотрудничество со сверстниками и взрослыми для реализации проектной деятельности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837" w:rsidTr="002737BA">
        <w:trPr>
          <w:trHeight w:val="29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3.3. Учебно-организационные умения (регулятивные):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39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подбирать и анализировать специальную литературу;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46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пользоваться компьютерными источниками информации;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46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организовывать свое рабочее (учебное) место;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46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навыки соблюдения в процессе деятельности правил безопасности;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050765">
            <w:pPr>
              <w:tabs>
                <w:tab w:val="left" w:pos="0"/>
              </w:tabs>
              <w:spacing w:after="0" w:line="23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46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сотрудничество с товарищами при выполнении заданий в группе.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A3837" w:rsidRDefault="003A3837" w:rsidP="003A3837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A3837" w:rsidRDefault="003A3837" w:rsidP="003A383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3837" w:rsidRDefault="003A3837" w:rsidP="003A3837">
      <w:pPr>
        <w:pStyle w:val="a3"/>
        <w:spacing w:line="23" w:lineRule="atLeast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Ведомость учёта универсальных учебных действий личностных результатов обучающихся</w:t>
      </w:r>
    </w:p>
    <w:p w:rsidR="003A3837" w:rsidRDefault="003A3837" w:rsidP="003A3837">
      <w:pPr>
        <w:tabs>
          <w:tab w:val="left" w:pos="0"/>
          <w:tab w:val="left" w:pos="3675"/>
        </w:tabs>
        <w:spacing w:after="0" w:line="23" w:lineRule="atLeast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дополнительной образовательной программе 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детского объединения </w:t>
      </w:r>
      <w:r>
        <w:rPr>
          <w:rFonts w:ascii="Times New Roman" w:hAnsi="Times New Roman"/>
          <w:b/>
          <w:sz w:val="24"/>
          <w:szCs w:val="24"/>
        </w:rPr>
        <w:t>«Северные узоры», руководитель Алексеева Ольга Витальевна</w:t>
      </w:r>
    </w:p>
    <w:p w:rsidR="003A3837" w:rsidRDefault="003A3837" w:rsidP="003A3837">
      <w:pPr>
        <w:tabs>
          <w:tab w:val="left" w:pos="0"/>
          <w:tab w:val="left" w:pos="3675"/>
        </w:tabs>
        <w:spacing w:after="0" w:line="23" w:lineRule="atLeast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3A3837" w:rsidRDefault="003A3837" w:rsidP="003A3837">
      <w:pPr>
        <w:tabs>
          <w:tab w:val="left" w:pos="0"/>
        </w:tabs>
        <w:spacing w:after="0" w:line="23" w:lineRule="atLeast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выявить состояние и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универсальных учебных действий личностных результатов обучающихся.</w:t>
      </w:r>
    </w:p>
    <w:p w:rsidR="003A3837" w:rsidRDefault="003A3837" w:rsidP="003A3837">
      <w:pPr>
        <w:tabs>
          <w:tab w:val="left" w:pos="0"/>
        </w:tabs>
        <w:spacing w:after="0" w:line="23" w:lineRule="atLeast"/>
        <w:ind w:left="-426"/>
        <w:jc w:val="both"/>
        <w:rPr>
          <w:rFonts w:ascii="Times New Roman" w:hAnsi="Times New Roman"/>
          <w:sz w:val="24"/>
          <w:szCs w:val="24"/>
        </w:rPr>
      </w:pPr>
    </w:p>
    <w:tbl>
      <w:tblPr>
        <w:tblW w:w="16186" w:type="dxa"/>
        <w:jc w:val="center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4"/>
        <w:gridCol w:w="565"/>
        <w:gridCol w:w="564"/>
        <w:gridCol w:w="565"/>
        <w:gridCol w:w="564"/>
        <w:gridCol w:w="567"/>
        <w:gridCol w:w="625"/>
        <w:gridCol w:w="670"/>
        <w:gridCol w:w="615"/>
        <w:gridCol w:w="651"/>
        <w:gridCol w:w="649"/>
        <w:gridCol w:w="617"/>
        <w:gridCol w:w="616"/>
        <w:gridCol w:w="613"/>
        <w:gridCol w:w="613"/>
        <w:gridCol w:w="629"/>
        <w:gridCol w:w="629"/>
      </w:tblGrid>
      <w:tr w:rsidR="003A3837" w:rsidTr="002737BA">
        <w:trPr>
          <w:trHeight w:val="129"/>
          <w:jc w:val="center"/>
        </w:trPr>
        <w:tc>
          <w:tcPr>
            <w:tcW w:w="161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2013  /2014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Группа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Год обучения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A3837" w:rsidTr="002737BA">
        <w:trPr>
          <w:cantSplit/>
          <w:trHeight w:val="129"/>
          <w:jc w:val="center"/>
        </w:trPr>
        <w:tc>
          <w:tcPr>
            <w:tcW w:w="6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96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обучающихся</w:t>
            </w:r>
          </w:p>
        </w:tc>
      </w:tr>
      <w:tr w:rsidR="003A3837" w:rsidTr="002737BA">
        <w:trPr>
          <w:cantSplit/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37" w:rsidRDefault="003A3837" w:rsidP="0027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Горшков Степан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Шустров Савелий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Екатерина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Мирзоев Хаджи-</w:t>
            </w:r>
            <w:proofErr w:type="spellStart"/>
            <w:r>
              <w:rPr>
                <w:rFonts w:ascii="Times New Roman" w:hAnsi="Times New Roman"/>
              </w:rPr>
              <w:t>Мурад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Горшкова Виктория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Pr="00571789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Егор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161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pStyle w:val="a3"/>
              <w:tabs>
                <w:tab w:val="left" w:pos="284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внутренней позиции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— принятие и освоение новой социальной роли;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pStyle w:val="a3"/>
              <w:tabs>
                <w:tab w:val="left" w:pos="284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любви к своему краю, осознания своей национальности, уважения культуры и традиций народов России и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pStyle w:val="a3"/>
              <w:tabs>
                <w:tab w:val="left" w:pos="284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развития доверия и способности к пониманию и сопереживанию чувствам других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pStyle w:val="a3"/>
              <w:tabs>
                <w:tab w:val="left" w:pos="284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самоуважения и способности адекватно оценивать себя и свои достижения, умение видеть свои достоинства и недостатки, уважать себя и верить в успех;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pStyle w:val="a3"/>
              <w:tabs>
                <w:tab w:val="left" w:pos="284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знание основных моральных норм, способность к оценке своих поступков и действий других людей с точки зрения соблюдения/нарушения моральной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pStyle w:val="a3"/>
              <w:tabs>
                <w:tab w:val="left" w:pos="284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этических чувств — стыда, вины, совести как регуляторов морального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pStyle w:val="a3"/>
              <w:tabs>
                <w:tab w:val="left" w:pos="284"/>
              </w:tabs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ориентация на содержательные моменты образовательного процесса — занятия, познание нового, овладение умениями и новыми компетенциями, характер учебного сотрудничества и ориентации на образец поведения «хорошего обучающегося» как пример для подражания.</w:t>
            </w:r>
          </w:p>
          <w:p w:rsidR="001519D9" w:rsidRDefault="001519D9" w:rsidP="002737BA">
            <w:pPr>
              <w:pStyle w:val="a3"/>
              <w:tabs>
                <w:tab w:val="left" w:pos="284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050765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161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ДОСТИЖЕНИЯ ОБУЧАЮЩЕГОСЯ</w:t>
            </w: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уровне Объединения</w:t>
            </w: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уровне ДДТ</w:t>
            </w: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уровне Поселка</w:t>
            </w: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837" w:rsidTr="002737BA">
        <w:trPr>
          <w:cantSplit/>
          <w:trHeight w:val="1134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уровне Района</w:t>
            </w: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37" w:rsidRPr="002B1CF4" w:rsidRDefault="003A3837" w:rsidP="002737BA">
            <w:pPr>
              <w:tabs>
                <w:tab w:val="left" w:pos="0"/>
              </w:tabs>
              <w:spacing w:after="0" w:line="23" w:lineRule="atLeast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37" w:rsidRPr="00621C04" w:rsidRDefault="003A3837" w:rsidP="002737BA">
            <w:pPr>
              <w:tabs>
                <w:tab w:val="left" w:pos="0"/>
              </w:tabs>
              <w:spacing w:after="0" w:line="23" w:lineRule="atLeast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37" w:rsidRPr="00621C04" w:rsidRDefault="003A3837" w:rsidP="002737BA">
            <w:pPr>
              <w:tabs>
                <w:tab w:val="left" w:pos="0"/>
              </w:tabs>
              <w:spacing w:after="0" w:line="23" w:lineRule="atLeast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Окружном уровне</w:t>
            </w: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Всероссийском уровне</w:t>
            </w: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837" w:rsidTr="002737BA">
        <w:trPr>
          <w:trHeight w:val="129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Международном уровне</w:t>
            </w: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7" w:rsidRDefault="003A3837" w:rsidP="002737BA">
            <w:pPr>
              <w:tabs>
                <w:tab w:val="left" w:pos="0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3837" w:rsidRDefault="003A3837" w:rsidP="003A3837"/>
    <w:p w:rsidR="003A3837" w:rsidRDefault="003A3837" w:rsidP="003A3837">
      <w:pPr>
        <w:tabs>
          <w:tab w:val="left" w:pos="0"/>
          <w:tab w:val="left" w:pos="3675"/>
        </w:tabs>
        <w:spacing w:after="0" w:line="23" w:lineRule="atLeast"/>
        <w:rPr>
          <w:rFonts w:ascii="Times New Roman" w:hAnsi="Times New Roman"/>
          <w:b/>
          <w:sz w:val="24"/>
          <w:szCs w:val="24"/>
        </w:rPr>
      </w:pPr>
    </w:p>
    <w:p w:rsidR="003A3837" w:rsidRDefault="003A3837" w:rsidP="003A3837">
      <w:pPr>
        <w:tabs>
          <w:tab w:val="left" w:pos="0"/>
          <w:tab w:val="left" w:pos="3675"/>
        </w:tabs>
        <w:spacing w:after="0" w:line="23" w:lineRule="atLeas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737BA" w:rsidRDefault="002737BA"/>
    <w:sectPr w:rsidR="002737BA" w:rsidSect="003A3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AC6"/>
    <w:multiLevelType w:val="multilevel"/>
    <w:tmpl w:val="6C0A1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F99066E"/>
    <w:multiLevelType w:val="hybridMultilevel"/>
    <w:tmpl w:val="911E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71B5"/>
    <w:multiLevelType w:val="multilevel"/>
    <w:tmpl w:val="6C0A1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E36305D"/>
    <w:multiLevelType w:val="multilevel"/>
    <w:tmpl w:val="6C0A1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23A"/>
    <w:rsid w:val="00050765"/>
    <w:rsid w:val="00120B45"/>
    <w:rsid w:val="001519D9"/>
    <w:rsid w:val="001A521A"/>
    <w:rsid w:val="002737BA"/>
    <w:rsid w:val="003A3837"/>
    <w:rsid w:val="00A81D8A"/>
    <w:rsid w:val="00CB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837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3A383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38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8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837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3A383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38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4</cp:revision>
  <dcterms:created xsi:type="dcterms:W3CDTF">2014-11-06T12:16:00Z</dcterms:created>
  <dcterms:modified xsi:type="dcterms:W3CDTF">2014-11-12T11:29:00Z</dcterms:modified>
</cp:coreProperties>
</file>