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55883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396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428"/>
          </w:tblGrid>
          <w:tr w:rsidR="00724D4B" w:rsidTr="003859F3">
            <w:tc>
              <w:tcPr>
                <w:tcW w:w="842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24D4B" w:rsidRDefault="00BF2031" w:rsidP="00724D4B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  <w:r w:rsidRPr="00BF2031">
                  <w:rPr>
                    <w:rFonts w:asciiTheme="majorHAnsi" w:eastAsiaTheme="majorEastAsia" w:hAnsiTheme="majorHAnsi" w:cstheme="majorBidi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5" type="#_x0000_t136" style="width:405.75pt;height:105pt" fillcolor="#b2b2b2" strokecolor="#33c" strokeweight="1pt">
                      <v:fill opacity=".5"/>
                      <v:shadow on="t" color="#99f" offset="3pt"/>
                      <v:textpath style="font-family:&quot;Arial Black&quot;;v-text-kern:t" trim="t" fitpath="t" string="Значение сказки в духовной жизни ребёнка.&#10;&#10;"/>
                    </v:shape>
                  </w:pict>
                </w:r>
              </w:p>
            </w:tc>
          </w:tr>
          <w:tr w:rsidR="00724D4B" w:rsidRPr="00724D4B" w:rsidTr="003859F3">
            <w:tc>
              <w:tcPr>
                <w:tcW w:w="8428" w:type="dxa"/>
              </w:tcPr>
              <w:p w:rsidR="00724D4B" w:rsidRPr="00724D4B" w:rsidRDefault="00724D4B" w:rsidP="00724D4B">
                <w:pPr>
                  <w:pStyle w:val="a3"/>
                  <w:jc w:val="right"/>
                  <w:rPr>
                    <w:rFonts w:asciiTheme="majorHAnsi" w:eastAsiaTheme="majorEastAsia" w:hAnsiTheme="majorHAnsi" w:cstheme="majorBidi"/>
                    <w:color w:val="1F497D" w:themeColor="text2"/>
                    <w:sz w:val="28"/>
                    <w:szCs w:val="28"/>
                  </w:rPr>
                </w:pPr>
                <w:r w:rsidRPr="00724D4B">
                  <w:rPr>
                    <w:rFonts w:asciiTheme="majorHAnsi" w:eastAsiaTheme="majorEastAsia" w:hAnsiTheme="majorHAnsi" w:cstheme="majorBidi"/>
                    <w:color w:val="1F497D" w:themeColor="text2"/>
                    <w:sz w:val="28"/>
                    <w:szCs w:val="28"/>
                  </w:rPr>
                  <w:t>Козык Н.И.</w:t>
                </w:r>
              </w:p>
            </w:tc>
          </w:tr>
          <w:tr w:rsidR="00724D4B" w:rsidRPr="00724D4B" w:rsidTr="003859F3">
            <w:tc>
              <w:tcPr>
                <w:tcW w:w="842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24D4B" w:rsidRPr="00724D4B" w:rsidRDefault="00724D4B" w:rsidP="00724D4B">
                <w:pPr>
                  <w:pStyle w:val="a3"/>
                  <w:rPr>
                    <w:rFonts w:asciiTheme="majorHAnsi" w:eastAsiaTheme="majorEastAsia" w:hAnsiTheme="majorHAnsi" w:cstheme="majorBidi"/>
                    <w:color w:val="1F497D" w:themeColor="text2"/>
                  </w:rPr>
                </w:pPr>
              </w:p>
            </w:tc>
          </w:tr>
        </w:tbl>
        <w:p w:rsidR="003859F3" w:rsidRPr="001834ED" w:rsidRDefault="003859F3" w:rsidP="003859F3">
          <w:pPr>
            <w:spacing w:after="0" w:line="360" w:lineRule="auto"/>
            <w:jc w:val="center"/>
            <w:rPr>
              <w:rFonts w:ascii="Times New Roman" w:hAnsi="Times New Roman"/>
            </w:rPr>
          </w:pPr>
          <w:r w:rsidRPr="001834ED">
            <w:rPr>
              <w:rFonts w:ascii="Times New Roman" w:hAnsi="Times New Roman"/>
            </w:rPr>
            <w:t>Государственное бюджетное общеобразовательное учреждение Самарской области</w:t>
          </w:r>
        </w:p>
        <w:p w:rsidR="003859F3" w:rsidRPr="001834ED" w:rsidRDefault="003859F3" w:rsidP="003859F3">
          <w:pPr>
            <w:spacing w:after="0" w:line="360" w:lineRule="auto"/>
            <w:jc w:val="center"/>
            <w:rPr>
              <w:rFonts w:ascii="Times New Roman" w:hAnsi="Times New Roman"/>
            </w:rPr>
          </w:pPr>
          <w:r w:rsidRPr="001834ED">
            <w:rPr>
              <w:rFonts w:ascii="Times New Roman" w:hAnsi="Times New Roman"/>
            </w:rPr>
            <w:t xml:space="preserve">средняя общеобразовательная школа № </w:t>
          </w:r>
          <w:smartTag w:uri="urn:schemas-microsoft-com:office:smarttags" w:element="metricconverter">
            <w:smartTagPr>
              <w:attr w:name="ProductID" w:val="9 г"/>
            </w:smartTagPr>
            <w:r w:rsidRPr="001834ED">
              <w:rPr>
                <w:rFonts w:ascii="Times New Roman" w:hAnsi="Times New Roman"/>
              </w:rPr>
              <w:t xml:space="preserve">9 города </w:t>
            </w:r>
          </w:smartTag>
          <w:r w:rsidRPr="001834ED">
            <w:rPr>
              <w:rFonts w:ascii="Times New Roman" w:hAnsi="Times New Roman"/>
            </w:rPr>
            <w:t xml:space="preserve">Кинеля </w:t>
          </w:r>
        </w:p>
        <w:p w:rsidR="003859F3" w:rsidRPr="001834ED" w:rsidRDefault="003859F3" w:rsidP="003859F3">
          <w:pPr>
            <w:spacing w:after="0" w:line="360" w:lineRule="auto"/>
            <w:jc w:val="center"/>
            <w:rPr>
              <w:rFonts w:ascii="Times New Roman" w:hAnsi="Times New Roman"/>
            </w:rPr>
          </w:pPr>
          <w:r w:rsidRPr="001834ED">
            <w:rPr>
              <w:rFonts w:ascii="Times New Roman" w:hAnsi="Times New Roman"/>
            </w:rPr>
            <w:t xml:space="preserve">городского округа Кинель Самарской области </w:t>
          </w:r>
        </w:p>
        <w:p w:rsidR="00724D4B" w:rsidRPr="00724D4B" w:rsidRDefault="00724D4B" w:rsidP="00724D4B">
          <w:pPr>
            <w:jc w:val="center"/>
            <w:rPr>
              <w:b/>
              <w:color w:val="1F497D" w:themeColor="text2"/>
              <w:sz w:val="28"/>
              <w:szCs w:val="28"/>
            </w:rPr>
          </w:pPr>
        </w:p>
        <w:p w:rsidR="00724D4B" w:rsidRPr="00724D4B" w:rsidRDefault="00724D4B">
          <w:pPr>
            <w:rPr>
              <w:color w:val="1F497D" w:themeColor="text2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724D4B" w:rsidRPr="00724D4B" w:rsidTr="003859F3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24D4B" w:rsidRPr="00724D4B" w:rsidRDefault="00724D4B">
                <w:pPr>
                  <w:pStyle w:val="a3"/>
                  <w:rPr>
                    <w:color w:val="1F497D" w:themeColor="text2"/>
                  </w:rPr>
                </w:pPr>
              </w:p>
              <w:p w:rsidR="00724D4B" w:rsidRPr="00724D4B" w:rsidRDefault="00724D4B">
                <w:pPr>
                  <w:pStyle w:val="a3"/>
                  <w:rPr>
                    <w:color w:val="1F497D" w:themeColor="text2"/>
                  </w:rPr>
                </w:pPr>
              </w:p>
            </w:tc>
          </w:tr>
        </w:tbl>
        <w:p w:rsidR="00724D4B" w:rsidRPr="00724D4B" w:rsidRDefault="003859F3" w:rsidP="003859F3">
          <w:pPr>
            <w:jc w:val="center"/>
            <w:rPr>
              <w:color w:val="1F497D" w:themeColor="text2"/>
            </w:rPr>
          </w:pPr>
          <w:r>
            <w:rPr>
              <w:b/>
              <w:color w:val="1F497D" w:themeColor="text2"/>
              <w:sz w:val="28"/>
              <w:szCs w:val="28"/>
            </w:rPr>
            <w:t>Статья в газету. Направление родителям.</w:t>
          </w:r>
        </w:p>
        <w:p w:rsidR="00724D4B" w:rsidRDefault="00724D4B">
          <w:pPr>
            <w:rPr>
              <w:b/>
              <w:sz w:val="28"/>
              <w:szCs w:val="28"/>
            </w:rPr>
          </w:pPr>
          <w:r w:rsidRPr="00724D4B">
            <w:rPr>
              <w:b/>
              <w:color w:val="1F497D" w:themeColor="text2"/>
              <w:sz w:val="28"/>
              <w:szCs w:val="28"/>
            </w:rPr>
            <w:br w:type="page"/>
          </w:r>
        </w:p>
      </w:sdtContent>
    </w:sdt>
    <w:p w:rsidR="00620149" w:rsidRPr="00724D4B" w:rsidRDefault="00620149" w:rsidP="00724D4B">
      <w:pPr>
        <w:jc w:val="center"/>
        <w:rPr>
          <w:b/>
          <w:sz w:val="28"/>
          <w:szCs w:val="28"/>
        </w:rPr>
      </w:pPr>
    </w:p>
    <w:p w:rsidR="00673BFA" w:rsidRPr="009E1148" w:rsidRDefault="00673BFA" w:rsidP="00673BFA">
      <w:pPr>
        <w:rPr>
          <w:i/>
          <w:sz w:val="28"/>
          <w:szCs w:val="28"/>
        </w:rPr>
      </w:pPr>
      <w:r w:rsidRPr="009E1148">
        <w:rPr>
          <w:i/>
          <w:sz w:val="28"/>
          <w:szCs w:val="28"/>
        </w:rPr>
        <w:t>Благодаря сказке, ребёнок познаёт мир не только умом, но и сердцем…</w:t>
      </w:r>
    </w:p>
    <w:p w:rsidR="00673BFA" w:rsidRDefault="00673BFA" w:rsidP="00673BFA">
      <w:pPr>
        <w:jc w:val="right"/>
        <w:rPr>
          <w:sz w:val="28"/>
          <w:szCs w:val="28"/>
        </w:rPr>
      </w:pPr>
      <w:r>
        <w:rPr>
          <w:sz w:val="28"/>
          <w:szCs w:val="28"/>
        </w:rPr>
        <w:t>В.А.Сухомлинский</w:t>
      </w:r>
    </w:p>
    <w:p w:rsidR="00137269" w:rsidRDefault="00673BFA" w:rsidP="00673BFA">
      <w:pPr>
        <w:rPr>
          <w:sz w:val="28"/>
          <w:szCs w:val="28"/>
        </w:rPr>
      </w:pPr>
      <w:r>
        <w:rPr>
          <w:sz w:val="28"/>
          <w:szCs w:val="28"/>
        </w:rPr>
        <w:t>Неоценимо по значению влияние сказки на воспитание  наших детей с самого раннего возраста. С детской сказки начинается знакомство с миром литературы, с миром человеческих взаимоотношений и со всем окружающим миром в целом. Маленький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Славное средство воспитания – сказки. Личность ребёнка зарождается в детстве. Именно в детстве определяется направленность личности, появляются первые моральные установки и взгляды. Поэтому, чем раньше литература, а именно, сказка, коснётся струн души ребёнка, а не только ума, тем больше гарантий, что чувства добрые возьмут в них верх над злыми. Ведь литература</w:t>
      </w:r>
      <w:r w:rsidR="00137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колотящееся сердце, говорящее языком чувств. И </w:t>
      </w:r>
      <w:r w:rsidR="00137269">
        <w:rPr>
          <w:sz w:val="28"/>
          <w:szCs w:val="28"/>
        </w:rPr>
        <w:t>это нужно уметь дать послушать  нашим детям. Именно через сказку легче всего объяснить первые и главные понятия нравственности: что такое «хорошо» и что такое «плохо». Наши народные сказки содержат своеобразную программу нравственного воспитания детей,  являются средством нравственного воспитания детей, своеобразным «учебником» жизни. Народ всегда прославлял такие нравственные качества, как:</w:t>
      </w:r>
    </w:p>
    <w:p w:rsidR="00137269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t>- преданность Родине;</w:t>
      </w:r>
    </w:p>
    <w:p w:rsidR="00137269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t>-любовь к своему народу;</w:t>
      </w:r>
    </w:p>
    <w:p w:rsidR="00137269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t>- героизм;</w:t>
      </w:r>
    </w:p>
    <w:p w:rsidR="00137269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t>- скромность;</w:t>
      </w:r>
    </w:p>
    <w:p w:rsidR="00137269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t>- доброту;</w:t>
      </w:r>
    </w:p>
    <w:p w:rsidR="00137269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t xml:space="preserve">- вежливость; </w:t>
      </w:r>
    </w:p>
    <w:p w:rsidR="00137269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t>-правдивость;</w:t>
      </w:r>
    </w:p>
    <w:p w:rsidR="00137269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t>- дружелюбие и другие.</w:t>
      </w:r>
    </w:p>
    <w:p w:rsidR="00137269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Мудрость и ценность сказки в том, что она отражает, открывает и позволяет пережить смысл важнейших общенациональных и общечеловеческих ценностей и жизненный смысл в целом. Всякая сказка – это рассказ об отношениях, причём эти отношения имеют чёткую моральную  ориентацию.</w:t>
      </w:r>
    </w:p>
    <w:p w:rsidR="00673BFA" w:rsidRDefault="00137269" w:rsidP="00673BFA">
      <w:pPr>
        <w:rPr>
          <w:sz w:val="28"/>
          <w:szCs w:val="28"/>
        </w:rPr>
      </w:pPr>
      <w:r>
        <w:rPr>
          <w:sz w:val="28"/>
          <w:szCs w:val="28"/>
        </w:rPr>
        <w:t xml:space="preserve">Понятие о добре предстаёт в сказке не в виде законов и правил, а в виде образов сильных и храбрых принцев, рыцарей, богатырей, в виде доброй волшебницы или феи. </w:t>
      </w:r>
      <w:r w:rsidR="00017C12">
        <w:rPr>
          <w:sz w:val="28"/>
          <w:szCs w:val="28"/>
        </w:rPr>
        <w:t xml:space="preserve">Дети учатся через образы различать добро и зло. В простой детской сказке содержится всё самое нужное, самое главное в жизни, живое, как сама жизнь. Недаром одним из самых древних методов психологии признана </w:t>
      </w:r>
      <w:r w:rsidR="003F4A0F">
        <w:rPr>
          <w:sz w:val="28"/>
          <w:szCs w:val="28"/>
        </w:rPr>
        <w:t xml:space="preserve"> </w:t>
      </w:r>
      <w:r w:rsidR="00017C12">
        <w:rPr>
          <w:b/>
          <w:sz w:val="28"/>
          <w:szCs w:val="28"/>
        </w:rPr>
        <w:t>сказкотерапия.</w:t>
      </w:r>
      <w:r>
        <w:rPr>
          <w:sz w:val="28"/>
          <w:szCs w:val="28"/>
        </w:rPr>
        <w:t xml:space="preserve"> </w:t>
      </w:r>
      <w:r w:rsidR="003F4A0F">
        <w:rPr>
          <w:sz w:val="28"/>
          <w:szCs w:val="28"/>
        </w:rPr>
        <w:t xml:space="preserve"> Для мягкого влияния на поведение ребёнка психолог подбирает специальные сказки. Через сказку можно узнать о таких переживаниях детей, которые они сами толком не осознают, или стесняются обсуждать со взрослыми. Велико значение сказки в воспитании ещё и потому, что они занимают одновременно  ум, чувства и воображение ребёнка.  Сказки – своего рода  нравственный кодекс народа. Так, например, сказка путём уподобления животных людям, показывает ребёнку нормы поведения в обществе, а многие волшебные сказки развивают не только фантазию, но и смекалку.  Сказки учат не подчиняться злому обращению, не опускать руки при возникновении проблем, а смело сражаться  с неприятностями и побеждать их. Разнообразен сказочный фонд. Здесь и сказки предельно простые по содержанию и форме («Репка»,</w:t>
      </w:r>
      <w:r w:rsidR="001C57A3">
        <w:rPr>
          <w:sz w:val="28"/>
          <w:szCs w:val="28"/>
        </w:rPr>
        <w:t xml:space="preserve"> «Курочка Ряба»), и сказки с острым захватывающим сюжетом («Кот, петух и лиса», «Гуси – лебеди»). Стремясь пробудить в людях лучшие чувства, уберечь от чёрствости, эгоизма, равнодушия, народ красочно рисовал в сказках борьбу могущественных сил с силой добра, представленной чаще всего в образе обыкновенного человека. А чтобы закалить  душевные силы ребёнка и вселить в него уверенность в неизбежности победы добра над злом, сказки рассказывали, как трудна эта борьба и как мужество, стойкость и преданность обязательно побеждают зло, каким бы страшным оно ни было.  Ребёнок мысленно участвует во всех перипетиях сказки, глубоко переживает чувства, волнующие персонажей. Эта внутренняя активность – «жизнь вместе с героем» - как бы поднимает все душевные силы ребёнка на новую ступень, даёт возможность интуитивно,</w:t>
      </w:r>
      <w:r w:rsidR="009364D4">
        <w:rPr>
          <w:sz w:val="28"/>
          <w:szCs w:val="28"/>
        </w:rPr>
        <w:t xml:space="preserve"> чувствами познать то, что он ещё не может осмыслить разумом. Не надо растолковывать, объяснять своими словами содержание  или мораль сказки. Это может разрушить обаяние </w:t>
      </w:r>
      <w:r w:rsidR="009364D4">
        <w:rPr>
          <w:sz w:val="28"/>
          <w:szCs w:val="28"/>
        </w:rPr>
        <w:lastRenderedPageBreak/>
        <w:t>художественного произведения, лишить детей возможности пережить, прочувствовать его.</w:t>
      </w:r>
    </w:p>
    <w:p w:rsidR="009E1148" w:rsidRDefault="009E1148" w:rsidP="00673BFA">
      <w:pPr>
        <w:rPr>
          <w:sz w:val="28"/>
          <w:szCs w:val="28"/>
        </w:rPr>
      </w:pPr>
      <w:r>
        <w:rPr>
          <w:sz w:val="28"/>
          <w:szCs w:val="28"/>
        </w:rPr>
        <w:t xml:space="preserve">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ребёнок познаёт мир не только умом, но и сердцем, откликается на события и явления окружающего мира, выражает своё отношение к добру и злу. Ребёнок учится </w:t>
      </w:r>
      <w:r w:rsidRPr="009E1148">
        <w:rPr>
          <w:b/>
          <w:sz w:val="28"/>
          <w:szCs w:val="28"/>
        </w:rPr>
        <w:t xml:space="preserve">сопереживанию </w:t>
      </w:r>
      <w:r>
        <w:rPr>
          <w:sz w:val="28"/>
          <w:szCs w:val="28"/>
        </w:rPr>
        <w:t xml:space="preserve">- одной из самых тонких сфер познания, познания мыслями и сердцем. </w:t>
      </w:r>
    </w:p>
    <w:p w:rsidR="009E1148" w:rsidRPr="00976103" w:rsidRDefault="009E1148" w:rsidP="00673BFA">
      <w:pPr>
        <w:rPr>
          <w:b/>
          <w:sz w:val="28"/>
          <w:szCs w:val="28"/>
        </w:rPr>
      </w:pPr>
    </w:p>
    <w:sectPr w:rsidR="009E1148" w:rsidRPr="00976103" w:rsidSect="00724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F3" w:rsidRDefault="00857DF3" w:rsidP="006F2789">
      <w:pPr>
        <w:spacing w:after="0" w:line="240" w:lineRule="auto"/>
      </w:pPr>
      <w:r>
        <w:separator/>
      </w:r>
    </w:p>
  </w:endnote>
  <w:endnote w:type="continuationSeparator" w:id="0">
    <w:p w:rsidR="00857DF3" w:rsidRDefault="00857DF3" w:rsidP="006F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89" w:rsidRDefault="006F278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918"/>
      <w:docPartObj>
        <w:docPartGallery w:val="Page Numbers (Bottom of Page)"/>
        <w:docPartUnique/>
      </w:docPartObj>
    </w:sdtPr>
    <w:sdtContent>
      <w:p w:rsidR="006F2789" w:rsidRDefault="00BF2031">
        <w:pPr>
          <w:pStyle w:val="a9"/>
          <w:jc w:val="right"/>
        </w:pPr>
        <w:fldSimple w:instr=" PAGE   \* MERGEFORMAT ">
          <w:r w:rsidR="003859F3">
            <w:rPr>
              <w:noProof/>
            </w:rPr>
            <w:t>4</w:t>
          </w:r>
        </w:fldSimple>
      </w:p>
    </w:sdtContent>
  </w:sdt>
  <w:p w:rsidR="006F2789" w:rsidRDefault="006F278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89" w:rsidRDefault="006F27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F3" w:rsidRDefault="00857DF3" w:rsidP="006F2789">
      <w:pPr>
        <w:spacing w:after="0" w:line="240" w:lineRule="auto"/>
      </w:pPr>
      <w:r>
        <w:separator/>
      </w:r>
    </w:p>
  </w:footnote>
  <w:footnote w:type="continuationSeparator" w:id="0">
    <w:p w:rsidR="00857DF3" w:rsidRDefault="00857DF3" w:rsidP="006F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89" w:rsidRDefault="006F27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89" w:rsidRDefault="006F278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89" w:rsidRDefault="006F278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BFA"/>
    <w:rsid w:val="00017C12"/>
    <w:rsid w:val="00137269"/>
    <w:rsid w:val="0016415A"/>
    <w:rsid w:val="001C57A3"/>
    <w:rsid w:val="001E05BC"/>
    <w:rsid w:val="002B4BE1"/>
    <w:rsid w:val="003859F3"/>
    <w:rsid w:val="003F4A0F"/>
    <w:rsid w:val="0055102C"/>
    <w:rsid w:val="00573104"/>
    <w:rsid w:val="00620149"/>
    <w:rsid w:val="00620937"/>
    <w:rsid w:val="0065523F"/>
    <w:rsid w:val="00673BFA"/>
    <w:rsid w:val="006F2789"/>
    <w:rsid w:val="00724D4B"/>
    <w:rsid w:val="00762384"/>
    <w:rsid w:val="00857DF3"/>
    <w:rsid w:val="009364D4"/>
    <w:rsid w:val="00976103"/>
    <w:rsid w:val="00984065"/>
    <w:rsid w:val="009E1148"/>
    <w:rsid w:val="00AA2B6D"/>
    <w:rsid w:val="00B2107A"/>
    <w:rsid w:val="00BF2031"/>
    <w:rsid w:val="00C5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10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7310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7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2789"/>
  </w:style>
  <w:style w:type="paragraph" w:styleId="a9">
    <w:name w:val="footer"/>
    <w:basedOn w:val="a"/>
    <w:link w:val="aa"/>
    <w:uiPriority w:val="99"/>
    <w:unhideWhenUsed/>
    <w:rsid w:val="006F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2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Admin</cp:lastModifiedBy>
  <cp:revision>12</cp:revision>
  <dcterms:created xsi:type="dcterms:W3CDTF">2011-03-16T08:01:00Z</dcterms:created>
  <dcterms:modified xsi:type="dcterms:W3CDTF">2015-02-08T16:33:00Z</dcterms:modified>
</cp:coreProperties>
</file>