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2B" w:rsidRPr="005F0A2B" w:rsidRDefault="005F0A2B" w:rsidP="005F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A2B">
        <w:rPr>
          <w:rFonts w:ascii="Times New Roman" w:hAnsi="Times New Roman" w:cs="Times New Roman"/>
          <w:sz w:val="28"/>
          <w:szCs w:val="28"/>
        </w:rPr>
        <w:t xml:space="preserve">Перспективный план работы по обучению детей правилам дорожного движения </w:t>
      </w:r>
    </w:p>
    <w:p w:rsidR="005F0A2B" w:rsidRPr="005F0A2B" w:rsidRDefault="005F0A2B" w:rsidP="005F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A2B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</w:t>
      </w:r>
    </w:p>
    <w:p w:rsidR="005F0A2B" w:rsidRPr="005F0A2B" w:rsidRDefault="005F0A2B" w:rsidP="005F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612"/>
        <w:gridCol w:w="7886"/>
        <w:gridCol w:w="1417"/>
      </w:tblGrid>
      <w:tr w:rsidR="005F0A2B" w:rsidRPr="005F0A2B" w:rsidTr="00EC24B6">
        <w:tc>
          <w:tcPr>
            <w:tcW w:w="1612" w:type="dxa"/>
          </w:tcPr>
          <w:p w:rsidR="005F0A2B" w:rsidRPr="005F0A2B" w:rsidRDefault="005F0A2B" w:rsidP="00EC24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886" w:type="dxa"/>
          </w:tcPr>
          <w:p w:rsidR="005F0A2B" w:rsidRPr="005F0A2B" w:rsidRDefault="005F0A2B" w:rsidP="00EC24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</w:t>
            </w:r>
          </w:p>
        </w:tc>
        <w:tc>
          <w:tcPr>
            <w:tcW w:w="1417" w:type="dxa"/>
          </w:tcPr>
          <w:p w:rsidR="005F0A2B" w:rsidRPr="005F0A2B" w:rsidRDefault="005F0A2B" w:rsidP="00EC2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</w:p>
        </w:tc>
      </w:tr>
      <w:tr w:rsidR="005F0A2B" w:rsidRPr="005F0A2B" w:rsidTr="00EC24B6">
        <w:tc>
          <w:tcPr>
            <w:tcW w:w="1612" w:type="dxa"/>
          </w:tcPr>
          <w:p w:rsidR="005F0A2B" w:rsidRPr="005F0A2B" w:rsidRDefault="005F0A2B" w:rsidP="00EC2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886" w:type="dxa"/>
          </w:tcPr>
          <w:p w:rsidR="005F0A2B" w:rsidRPr="005F0A2B" w:rsidRDefault="005F0A2B" w:rsidP="005F0A2B">
            <w:pPr>
              <w:pStyle w:val="a4"/>
              <w:numPr>
                <w:ilvl w:val="0"/>
                <w:numId w:val="1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Занятие «Улица города» (2, 70)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1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«Про котёнка Женю и правила движ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ния».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1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С.Михалкова «Дядя Стёпа – милиционер», 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1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Беседа с детьми об истории транспорта.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1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«Уроки тётушки Совы.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 (урок 1 – «История ПДД)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1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Дидактическая игра: лото «Дорожные знаки».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1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безопасности: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Может ли зонтик мешать наблюдению за движением, когда п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реходишь проезжую часть дороги?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Почему опасно переходить проезжую часть вдвоём под руку или, держась за руки?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О чём надо помнить пешеходу, выходящему из автобуса?</w:t>
            </w:r>
          </w:p>
        </w:tc>
        <w:tc>
          <w:tcPr>
            <w:tcW w:w="1417" w:type="dxa"/>
          </w:tcPr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2B" w:rsidRPr="005F0A2B" w:rsidTr="00EC24B6">
        <w:tc>
          <w:tcPr>
            <w:tcW w:w="1612" w:type="dxa"/>
          </w:tcPr>
          <w:p w:rsidR="005F0A2B" w:rsidRPr="005F0A2B" w:rsidRDefault="005F0A2B" w:rsidP="00EC2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886" w:type="dxa"/>
          </w:tcPr>
          <w:p w:rsidR="005F0A2B" w:rsidRPr="005F0A2B" w:rsidRDefault="005F0A2B" w:rsidP="005F0A2B">
            <w:pPr>
              <w:pStyle w:val="a4"/>
              <w:numPr>
                <w:ilvl w:val="0"/>
                <w:numId w:val="2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Занятие «Зачем нужны дорожные знаки?» (2, 69)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2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Рассказывание по схеме «Безопасная дорога в школу».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2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серии «</w:t>
            </w:r>
            <w:proofErr w:type="spell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сти». «Гармония светофора».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2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«Перевёртыши», «Найди и назови».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2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Конструирование «Наша улица» с использованием элементов д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роги. 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2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Игры с макетом проезжей части  «Расставь знаки правильно»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2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«Уроки тётушки Совы.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  (урок 2 –  «В городе»).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2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безопасности:</w:t>
            </w:r>
          </w:p>
          <w:p w:rsidR="005F0A2B" w:rsidRPr="005F0A2B" w:rsidRDefault="005F0A2B" w:rsidP="00EC24B6">
            <w:pPr>
              <w:pStyle w:val="a4"/>
              <w:ind w:left="459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В чем опасность, когда вы идёте по улице с маленькими детьми?</w:t>
            </w:r>
          </w:p>
          <w:p w:rsidR="005F0A2B" w:rsidRPr="005F0A2B" w:rsidRDefault="005F0A2B" w:rsidP="00EC24B6">
            <w:pPr>
              <w:pStyle w:val="a4"/>
              <w:ind w:left="459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В чём опасен для пешехода момент, когда один автомобиль обгон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ет другой?</w:t>
            </w:r>
          </w:p>
          <w:p w:rsidR="005F0A2B" w:rsidRPr="005F0A2B" w:rsidRDefault="005F0A2B" w:rsidP="00EC24B6">
            <w:pPr>
              <w:pStyle w:val="a4"/>
              <w:ind w:left="459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Можно ли играть на тротуаре?</w:t>
            </w:r>
          </w:p>
          <w:p w:rsidR="005F0A2B" w:rsidRPr="005F0A2B" w:rsidRDefault="005F0A2B" w:rsidP="00EC24B6">
            <w:pPr>
              <w:pStyle w:val="a4"/>
              <w:ind w:left="459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Обозначают ли пешеходный переход на асфальте белыми полос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ми?</w:t>
            </w:r>
          </w:p>
        </w:tc>
        <w:tc>
          <w:tcPr>
            <w:tcW w:w="1417" w:type="dxa"/>
          </w:tcPr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2B" w:rsidRPr="005F0A2B" w:rsidTr="00EC24B6">
        <w:tc>
          <w:tcPr>
            <w:tcW w:w="1612" w:type="dxa"/>
          </w:tcPr>
          <w:p w:rsidR="005F0A2B" w:rsidRPr="005F0A2B" w:rsidRDefault="005F0A2B" w:rsidP="00EC2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886" w:type="dxa"/>
          </w:tcPr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Занятие «Зелёный огонек» (3, 13)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серии «</w:t>
            </w:r>
            <w:proofErr w:type="spell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сти». «Где кататься».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«Уроки тётушки Совы.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  (урок 3 – «Двор, подъезд»).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Коллективное разгадывание кроссвордов.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 домино «Помощник светофора», «Найди и назови» (запрещающие знаки).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Минутки безопасности: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Чем опасен для пешехода момент, когда разъезжаются два встречных автомобиля?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Можно ли начинать переход проезжей части при мигающем з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лёном сигнале светофора?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Можно ли при переходе проезжей части отвлекаться?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Вы подошли к перекрёстку, на светофоре горел для пешеходов зелёный сигнал. Как долго, вы не знаете. Стоит ли начинать пер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ход?</w:t>
            </w:r>
          </w:p>
        </w:tc>
        <w:tc>
          <w:tcPr>
            <w:tcW w:w="1417" w:type="dxa"/>
          </w:tcPr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2B" w:rsidRPr="005F0A2B" w:rsidTr="00EC24B6">
        <w:tc>
          <w:tcPr>
            <w:tcW w:w="1612" w:type="dxa"/>
          </w:tcPr>
          <w:p w:rsidR="005F0A2B" w:rsidRPr="005F0A2B" w:rsidRDefault="005F0A2B" w:rsidP="00EC2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886" w:type="dxa"/>
          </w:tcPr>
          <w:p w:rsidR="005F0A2B" w:rsidRPr="005F0A2B" w:rsidRDefault="005F0A2B" w:rsidP="005F0A2B">
            <w:pPr>
              <w:pStyle w:val="a4"/>
              <w:numPr>
                <w:ilvl w:val="0"/>
                <w:numId w:val="4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Беседа о предписывающих знаках.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4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Рисование на память известных дорожных знаков.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4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Беседа «Правила перехода проезжей части».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серии «</w:t>
            </w:r>
            <w:proofErr w:type="spell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сти». «Пешеходная зебра», «Пляшущие человечки».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4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«Найди и расскажи», «Собери знак».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4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безопасности: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Что делать если при переходе проезжей части уронил сумочку, портфель или какой-нибудь другой предмет?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Мальчик спешит в кино, опаздывает. К переходу приближается грузовик, но мальчик видит, что он успевает перейти. В чём опа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ность такой ситуации?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Почему опасно играть рядом с дорогой?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На нерегулируемом перекрёстке пешеход пропустил автомобиль, больше автомобилей не видно. Можно ли переходить проезжую часть?</w:t>
            </w:r>
          </w:p>
        </w:tc>
        <w:tc>
          <w:tcPr>
            <w:tcW w:w="1417" w:type="dxa"/>
          </w:tcPr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2B" w:rsidRPr="005F0A2B" w:rsidTr="00EC24B6">
        <w:tc>
          <w:tcPr>
            <w:tcW w:w="1612" w:type="dxa"/>
          </w:tcPr>
          <w:p w:rsidR="005F0A2B" w:rsidRPr="005F0A2B" w:rsidRDefault="005F0A2B" w:rsidP="00EC2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886" w:type="dxa"/>
          </w:tcPr>
          <w:p w:rsidR="005F0A2B" w:rsidRPr="005F0A2B" w:rsidRDefault="005F0A2B" w:rsidP="005F0A2B">
            <w:pPr>
              <w:pStyle w:val="a4"/>
              <w:numPr>
                <w:ilvl w:val="0"/>
                <w:numId w:val="5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«Сигналы регулировщика» (5,26)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5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«Торопыжка».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«Уроки тётушки Совы.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  (урок 4 – «Дорога, знаки»).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5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серии «</w:t>
            </w:r>
            <w:proofErr w:type="spell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сти». «Гонки с препятствиями».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5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лото «Транспорт», «Дорожные подсказки».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5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Вечер загадок, стихов, кроссвордов о транспорте и дорожном движении.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5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Рисование «Моя дорога в детский сад».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5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безопасности: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- Пешеход начал переходить проезжую часть при смене сигналов светофора с зелёного </w:t>
            </w:r>
            <w:proofErr w:type="gram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 красный. Пешеход решил: «Пока машины стоят – успею: ведь водители видят меня и не станут наезжать». В чём ошибка пешехода?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- Если поблизости нет машин – переходи дорогу по </w:t>
            </w:r>
            <w:proofErr w:type="gram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Стойте на тротуаре возле обочины (проезжей части).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Осмотрись и прислушайся – нет ли машин.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Если видишь приближающийся автомобиль – дай ему проехать. Снова посмотри по сторонам.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Продолжай внимательно смотреть и прислушиваться, пока не перейдешь дорогу.</w:t>
            </w:r>
          </w:p>
        </w:tc>
        <w:tc>
          <w:tcPr>
            <w:tcW w:w="1417" w:type="dxa"/>
          </w:tcPr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2B" w:rsidRPr="005F0A2B" w:rsidTr="00EC24B6">
        <w:tc>
          <w:tcPr>
            <w:tcW w:w="1612" w:type="dxa"/>
          </w:tcPr>
          <w:p w:rsidR="005F0A2B" w:rsidRPr="005F0A2B" w:rsidRDefault="005F0A2B" w:rsidP="00EC2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886" w:type="dxa"/>
          </w:tcPr>
          <w:p w:rsidR="005F0A2B" w:rsidRPr="005F0A2B" w:rsidRDefault="005F0A2B" w:rsidP="005F0A2B">
            <w:pPr>
              <w:pStyle w:val="a4"/>
              <w:numPr>
                <w:ilvl w:val="0"/>
                <w:numId w:val="6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Занятие «Транспорт. Виды транспорта» (8, 5)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6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Беседа о знаках сервиса. Рисование «Знаки сервиса».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5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серии «</w:t>
            </w:r>
            <w:proofErr w:type="spell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сти». «Кто быстрее», «Некультурные автомобили</w:t>
            </w:r>
            <w:proofErr w:type="gram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«Уроки тётушки Совы.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  (урок 5,6 «Переходы, Перекрестки»).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6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безопасности: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Правильно ли, что чем больше скорость автомобиля, тем больше требуется времени для его остановки?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Должен ли ты наблюдать за сигналами поворота транспорта, к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гда будешь переходить проезжую часть?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Можно ли железную дорогу переходить в любом месте?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Хорошо ли видно в темноте человека в тёмной одежде?</w:t>
            </w:r>
          </w:p>
        </w:tc>
        <w:tc>
          <w:tcPr>
            <w:tcW w:w="1417" w:type="dxa"/>
          </w:tcPr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2B" w:rsidRPr="005F0A2B" w:rsidTr="00EC24B6">
        <w:tc>
          <w:tcPr>
            <w:tcW w:w="1612" w:type="dxa"/>
          </w:tcPr>
          <w:p w:rsidR="005F0A2B" w:rsidRPr="005F0A2B" w:rsidRDefault="005F0A2B" w:rsidP="00EC2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886" w:type="dxa"/>
          </w:tcPr>
          <w:p w:rsidR="005F0A2B" w:rsidRPr="005F0A2B" w:rsidRDefault="005F0A2B" w:rsidP="005F0A2B">
            <w:pPr>
              <w:pStyle w:val="a4"/>
              <w:numPr>
                <w:ilvl w:val="0"/>
                <w:numId w:val="7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Занятие «Безопасное поведение на проезжей части и во дворе» (1, 127)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7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Рисование специальных видов транспорта.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7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Ситуация общения «Опасные ситуации на дорогах. Какой переход называют самым безопасным? Почему?»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7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серии «</w:t>
            </w:r>
            <w:proofErr w:type="spell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сти». «Пляшущие человечки».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«Уроки тётушки Совы.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  (уроки 7,8 – «Разные дороги, Плохая погода»).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7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«Мы – пешеходы», «Поставь правильно д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рожные знаки».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7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безопасности: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Почему надо переходить проезжую часть на перекрестках или пешеходных переходах?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Почему опасно перебегать проезжую часть?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Как видит водитель пассажиров автобуса?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Почему стоящая машина может быть опасна?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Чем опасны деревья и кусты у дороги?</w:t>
            </w:r>
          </w:p>
        </w:tc>
        <w:tc>
          <w:tcPr>
            <w:tcW w:w="1417" w:type="dxa"/>
          </w:tcPr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2B" w:rsidRPr="005F0A2B" w:rsidTr="00EC24B6">
        <w:tc>
          <w:tcPr>
            <w:tcW w:w="1612" w:type="dxa"/>
          </w:tcPr>
          <w:p w:rsidR="005F0A2B" w:rsidRPr="005F0A2B" w:rsidRDefault="005F0A2B" w:rsidP="00EC2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886" w:type="dxa"/>
          </w:tcPr>
          <w:p w:rsidR="005F0A2B" w:rsidRPr="005F0A2B" w:rsidRDefault="005F0A2B" w:rsidP="005F0A2B">
            <w:pPr>
              <w:pStyle w:val="a4"/>
              <w:numPr>
                <w:ilvl w:val="0"/>
                <w:numId w:val="8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Занятие «Катание на велосипеде (роликах, самокате) в черте гор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да» (1, 124)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8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знаках сервиса. 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8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Рассматривание знаков сервиса.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8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Рисование знаков сервиса.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8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«Чья команда назовет больше дорожных знаков», домино «Автопарк».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«Уроки тётушки Совы.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  (урок 9,10 – «На транспорте, Метро, ж/</w:t>
            </w:r>
            <w:proofErr w:type="spell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7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серии «</w:t>
            </w:r>
            <w:proofErr w:type="spell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сти». «Самая страшная машина».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7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безопасности: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Что на улице самое опасное?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Если кто-то из взрослых пешеходов переходит проезжую часть на красный сигнал светофора, можно ли следовать его примеру?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Опасно ли играть вблизи проезжей части?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Какое транспортное средство труднее всего заметить в потоке машин?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8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1417" w:type="dxa"/>
          </w:tcPr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2B" w:rsidRPr="005F0A2B" w:rsidTr="00EC24B6">
        <w:tc>
          <w:tcPr>
            <w:tcW w:w="1612" w:type="dxa"/>
          </w:tcPr>
          <w:p w:rsidR="005F0A2B" w:rsidRPr="005F0A2B" w:rsidRDefault="005F0A2B" w:rsidP="00EC2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886" w:type="dxa"/>
          </w:tcPr>
          <w:p w:rsidR="005F0A2B" w:rsidRPr="005F0A2B" w:rsidRDefault="005F0A2B" w:rsidP="005F0A2B">
            <w:pPr>
              <w:pStyle w:val="a4"/>
              <w:numPr>
                <w:ilvl w:val="0"/>
                <w:numId w:val="8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«Приключение в сказочном городе </w:t>
            </w:r>
            <w:proofErr w:type="spell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Светофорске</w:t>
            </w:r>
            <w:proofErr w:type="spell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» (3, 17)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8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Тестирование детей с использованием книги «Правила дорожного движения для малышей».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8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Беседа «Наши друзья – дорожные знаки».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8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Вечер досуга «Путешествие в страну дорожных знаков»</w:t>
            </w:r>
            <w:proofErr w:type="gram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F0A2B" w:rsidRPr="005F0A2B" w:rsidRDefault="005F0A2B" w:rsidP="005F0A2B">
            <w:pPr>
              <w:pStyle w:val="a4"/>
              <w:numPr>
                <w:ilvl w:val="0"/>
                <w:numId w:val="3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«Уроки тётушки Совы.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  (уроки 11,12 –  «Малыш в авто», «Велосипед»).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7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из серии «</w:t>
            </w:r>
            <w:proofErr w:type="spell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. Азбука безопасн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сти». «Гармония светофора», «Мигающие человечки», «Пляш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щие человечки»</w:t>
            </w:r>
            <w:proofErr w:type="gram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«Пешеходная зебра».</w:t>
            </w:r>
          </w:p>
          <w:p w:rsidR="005F0A2B" w:rsidRPr="005F0A2B" w:rsidRDefault="005F0A2B" w:rsidP="005F0A2B">
            <w:pPr>
              <w:pStyle w:val="a4"/>
              <w:numPr>
                <w:ilvl w:val="0"/>
                <w:numId w:val="7"/>
              </w:numPr>
              <w:ind w:left="601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безопасности: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- Если проезжая часть в обе стороны </w:t>
            </w:r>
            <w:proofErr w:type="gramStart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просматривается хорошо и нет</w:t>
            </w:r>
            <w:proofErr w:type="gramEnd"/>
            <w:r w:rsidRPr="005F0A2B">
              <w:rPr>
                <w:rFonts w:ascii="Times New Roman" w:hAnsi="Times New Roman" w:cs="Times New Roman"/>
                <w:sz w:val="28"/>
                <w:szCs w:val="28"/>
              </w:rPr>
              <w:t xml:space="preserve"> приближающихся автомобилей, можно ли переходить ее?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Обязательны ли для пешеходов сигналы светофора?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Должен ли пешеход двигаться по тротуару, если он есть?</w:t>
            </w:r>
          </w:p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- В чём разница в значении дорожных знаков «Пешеходный пер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0A2B">
              <w:rPr>
                <w:rFonts w:ascii="Times New Roman" w:hAnsi="Times New Roman" w:cs="Times New Roman"/>
                <w:sz w:val="28"/>
                <w:szCs w:val="28"/>
              </w:rPr>
              <w:t>ход» в голубом квадрате и красном треугольнике?</w:t>
            </w:r>
          </w:p>
        </w:tc>
        <w:tc>
          <w:tcPr>
            <w:tcW w:w="1417" w:type="dxa"/>
          </w:tcPr>
          <w:p w:rsidR="005F0A2B" w:rsidRPr="005F0A2B" w:rsidRDefault="005F0A2B" w:rsidP="00EC24B6">
            <w:pPr>
              <w:pStyle w:val="a4"/>
              <w:ind w:left="601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A2B" w:rsidRPr="005F0A2B" w:rsidRDefault="005F0A2B" w:rsidP="005F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2B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F0A2B" w:rsidRPr="005F0A2B" w:rsidRDefault="005F0A2B" w:rsidP="005F0A2B">
      <w:pPr>
        <w:pStyle w:val="a4"/>
        <w:numPr>
          <w:ilvl w:val="0"/>
          <w:numId w:val="9"/>
        </w:num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A2B">
        <w:rPr>
          <w:rFonts w:ascii="Times New Roman" w:hAnsi="Times New Roman" w:cs="Times New Roman"/>
          <w:sz w:val="24"/>
          <w:szCs w:val="24"/>
        </w:rPr>
        <w:t xml:space="preserve">Авдеева Н.Н., Князева Н.Л., </w:t>
      </w:r>
      <w:proofErr w:type="spellStart"/>
      <w:r w:rsidRPr="005F0A2B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возраста. – СПб.: «ДЕТСВТО – ПРЕСС», 2003. – 144 </w:t>
      </w:r>
      <w:proofErr w:type="gramStart"/>
      <w:r w:rsidRPr="005F0A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A2B">
        <w:rPr>
          <w:rFonts w:ascii="Times New Roman" w:hAnsi="Times New Roman" w:cs="Times New Roman"/>
          <w:sz w:val="24"/>
          <w:szCs w:val="24"/>
        </w:rPr>
        <w:t>.</w:t>
      </w:r>
    </w:p>
    <w:p w:rsidR="005F0A2B" w:rsidRPr="005F0A2B" w:rsidRDefault="005F0A2B" w:rsidP="005F0A2B">
      <w:pPr>
        <w:pStyle w:val="a4"/>
        <w:numPr>
          <w:ilvl w:val="0"/>
          <w:numId w:val="9"/>
        </w:num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A2B">
        <w:rPr>
          <w:rFonts w:ascii="Times New Roman" w:hAnsi="Times New Roman" w:cs="Times New Roman"/>
          <w:sz w:val="24"/>
          <w:szCs w:val="24"/>
        </w:rPr>
        <w:t xml:space="preserve">Как обеспечить безопасность дошкольников: Конспекты занятий по основам безопасности детей </w:t>
      </w:r>
      <w:proofErr w:type="spellStart"/>
      <w:r w:rsidRPr="005F0A2B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>. возраста: Кн. для воспитателей дет</w:t>
      </w:r>
      <w:proofErr w:type="gramStart"/>
      <w:r w:rsidRPr="005F0A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A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A2B">
        <w:rPr>
          <w:rFonts w:ascii="Times New Roman" w:hAnsi="Times New Roman" w:cs="Times New Roman"/>
          <w:sz w:val="24"/>
          <w:szCs w:val="24"/>
        </w:rPr>
        <w:t xml:space="preserve">ада / К.Ю.Белая, </w:t>
      </w:r>
      <w:proofErr w:type="spellStart"/>
      <w:r w:rsidRPr="005F0A2B">
        <w:rPr>
          <w:rFonts w:ascii="Times New Roman" w:hAnsi="Times New Roman" w:cs="Times New Roman"/>
          <w:sz w:val="24"/>
          <w:szCs w:val="24"/>
        </w:rPr>
        <w:t>В.Н.Зимонина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A2B">
        <w:rPr>
          <w:rFonts w:ascii="Times New Roman" w:hAnsi="Times New Roman" w:cs="Times New Roman"/>
          <w:sz w:val="24"/>
          <w:szCs w:val="24"/>
        </w:rPr>
        <w:t>Л.А.Кондрыкинская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 xml:space="preserve"> и др. – М.: Просвещение, 2001. – 94 с.</w:t>
      </w:r>
    </w:p>
    <w:p w:rsidR="005F0A2B" w:rsidRPr="005F0A2B" w:rsidRDefault="005F0A2B" w:rsidP="005F0A2B">
      <w:pPr>
        <w:pStyle w:val="a4"/>
        <w:numPr>
          <w:ilvl w:val="0"/>
          <w:numId w:val="9"/>
        </w:num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A2B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 xml:space="preserve"> Ф.С. Изучаем дорожную азбуку. Перспективное планирование. Занятия. Досуг. – «Издательство Скрипторий2003», 2005. – 88 </w:t>
      </w:r>
      <w:proofErr w:type="gramStart"/>
      <w:r w:rsidRPr="005F0A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A2B">
        <w:rPr>
          <w:rFonts w:ascii="Times New Roman" w:hAnsi="Times New Roman" w:cs="Times New Roman"/>
          <w:sz w:val="24"/>
          <w:szCs w:val="24"/>
        </w:rPr>
        <w:t>.</w:t>
      </w:r>
    </w:p>
    <w:p w:rsidR="005F0A2B" w:rsidRPr="005F0A2B" w:rsidRDefault="005F0A2B" w:rsidP="005F0A2B">
      <w:pPr>
        <w:pStyle w:val="a4"/>
        <w:numPr>
          <w:ilvl w:val="0"/>
          <w:numId w:val="9"/>
        </w:num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A2B">
        <w:rPr>
          <w:rFonts w:ascii="Times New Roman" w:hAnsi="Times New Roman" w:cs="Times New Roman"/>
          <w:sz w:val="24"/>
          <w:szCs w:val="24"/>
        </w:rPr>
        <w:t xml:space="preserve">Правила дорожного движения. Подготовительная группа. Игровая деятельность. / Автор – составитель Л.Б. </w:t>
      </w:r>
      <w:proofErr w:type="spellStart"/>
      <w:r w:rsidRPr="005F0A2B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 xml:space="preserve">. – Волгоград: ИТД «Корифей». – 112 </w:t>
      </w:r>
      <w:proofErr w:type="gramStart"/>
      <w:r w:rsidRPr="005F0A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A2B">
        <w:rPr>
          <w:rFonts w:ascii="Times New Roman" w:hAnsi="Times New Roman" w:cs="Times New Roman"/>
          <w:sz w:val="24"/>
          <w:szCs w:val="24"/>
        </w:rPr>
        <w:t>.</w:t>
      </w:r>
    </w:p>
    <w:p w:rsidR="005F0A2B" w:rsidRPr="005F0A2B" w:rsidRDefault="005F0A2B" w:rsidP="005F0A2B">
      <w:pPr>
        <w:pStyle w:val="a4"/>
        <w:numPr>
          <w:ilvl w:val="0"/>
          <w:numId w:val="9"/>
        </w:num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>Правила дорожного движения для детей дошкольного возраста / Сост. Н.А. Извекова, А.Ф. Медведева, Л.Б. Полякова, А.Н. Федотова</w:t>
      </w:r>
      <w:proofErr w:type="gramStart"/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 xml:space="preserve">.; </w:t>
      </w:r>
      <w:proofErr w:type="gramEnd"/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 xml:space="preserve">Под ред. Е.А. Романовой, А.Б. </w:t>
      </w:r>
      <w:proofErr w:type="spellStart"/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>Малюшкина</w:t>
      </w:r>
      <w:proofErr w:type="spellEnd"/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 xml:space="preserve">. – М.: Сфера, 2005. – 64 </w:t>
      </w:r>
      <w:proofErr w:type="gramStart"/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0A2B" w:rsidRPr="005F0A2B" w:rsidRDefault="005F0A2B" w:rsidP="005F0A2B">
      <w:pPr>
        <w:pStyle w:val="a4"/>
        <w:numPr>
          <w:ilvl w:val="0"/>
          <w:numId w:val="9"/>
        </w:num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A2B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 xml:space="preserve"> О.А. Занятия с детьми старшего дошкольного возраста по теме «Правила и безопасность дорожного движения».  – М.: «Издательство Скрипторий 2003», 2004. – 80 </w:t>
      </w:r>
      <w:proofErr w:type="gramStart"/>
      <w:r w:rsidRPr="005F0A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A2B">
        <w:rPr>
          <w:rFonts w:ascii="Times New Roman" w:hAnsi="Times New Roman" w:cs="Times New Roman"/>
          <w:sz w:val="24"/>
          <w:szCs w:val="24"/>
        </w:rPr>
        <w:t>.</w:t>
      </w:r>
    </w:p>
    <w:p w:rsidR="005F0A2B" w:rsidRPr="005F0A2B" w:rsidRDefault="005F0A2B" w:rsidP="005F0A2B">
      <w:pPr>
        <w:pStyle w:val="a4"/>
        <w:numPr>
          <w:ilvl w:val="0"/>
          <w:numId w:val="9"/>
        </w:num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A2B">
        <w:rPr>
          <w:rFonts w:ascii="Times New Roman" w:hAnsi="Times New Roman" w:cs="Times New Roman"/>
          <w:sz w:val="24"/>
          <w:szCs w:val="24"/>
        </w:rPr>
        <w:t xml:space="preserve">Три сигнала светофора: </w:t>
      </w:r>
      <w:proofErr w:type="spellStart"/>
      <w:r w:rsidRPr="005F0A2B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>. игры, сценарии вечеров досуга: Кн. для воспитателя дет</w:t>
      </w:r>
      <w:proofErr w:type="gramStart"/>
      <w:r w:rsidRPr="005F0A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A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A2B">
        <w:rPr>
          <w:rFonts w:ascii="Times New Roman" w:hAnsi="Times New Roman" w:cs="Times New Roman"/>
          <w:sz w:val="24"/>
          <w:szCs w:val="24"/>
        </w:rPr>
        <w:t xml:space="preserve">ада: Из опыта работы / В.А. </w:t>
      </w:r>
      <w:proofErr w:type="spellStart"/>
      <w:r w:rsidRPr="005F0A2B">
        <w:rPr>
          <w:rFonts w:ascii="Times New Roman" w:hAnsi="Times New Roman" w:cs="Times New Roman"/>
          <w:sz w:val="24"/>
          <w:szCs w:val="24"/>
        </w:rPr>
        <w:t>Добрякова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 xml:space="preserve">, Н.В. Борисова, Т.А. Панина, С.А. </w:t>
      </w:r>
      <w:proofErr w:type="spellStart"/>
      <w:r w:rsidRPr="005F0A2B">
        <w:rPr>
          <w:rFonts w:ascii="Times New Roman" w:hAnsi="Times New Roman" w:cs="Times New Roman"/>
          <w:sz w:val="24"/>
          <w:szCs w:val="24"/>
        </w:rPr>
        <w:t>Уклонская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r w:rsidRPr="005F0A2B">
        <w:rPr>
          <w:rFonts w:ascii="Times New Roman" w:hAnsi="Times New Roman" w:cs="Times New Roman"/>
          <w:sz w:val="24"/>
          <w:szCs w:val="24"/>
        </w:rPr>
        <w:t>Т.Ф.Саулина</w:t>
      </w:r>
      <w:proofErr w:type="spellEnd"/>
      <w:r w:rsidRPr="005F0A2B">
        <w:rPr>
          <w:rFonts w:ascii="Times New Roman" w:hAnsi="Times New Roman" w:cs="Times New Roman"/>
          <w:sz w:val="24"/>
          <w:szCs w:val="24"/>
        </w:rPr>
        <w:t xml:space="preserve">. – М.: Просвещение, 199. – 62 </w:t>
      </w:r>
      <w:proofErr w:type="gramStart"/>
      <w:r w:rsidRPr="005F0A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A2B">
        <w:rPr>
          <w:rFonts w:ascii="Times New Roman" w:hAnsi="Times New Roman" w:cs="Times New Roman"/>
          <w:sz w:val="24"/>
          <w:szCs w:val="24"/>
        </w:rPr>
        <w:t>.</w:t>
      </w:r>
    </w:p>
    <w:p w:rsidR="005F0A2B" w:rsidRPr="005F0A2B" w:rsidRDefault="005F0A2B" w:rsidP="005F0A2B">
      <w:pPr>
        <w:pStyle w:val="a4"/>
        <w:numPr>
          <w:ilvl w:val="0"/>
          <w:numId w:val="9"/>
        </w:numPr>
        <w:spacing w:after="0" w:line="240" w:lineRule="auto"/>
        <w:ind w:left="-993" w:firstLine="426"/>
        <w:jc w:val="both"/>
        <w:rPr>
          <w:rStyle w:val="FontStyle4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F0A2B">
        <w:rPr>
          <w:rFonts w:ascii="Times New Roman" w:hAnsi="Times New Roman" w:cs="Times New Roman"/>
          <w:sz w:val="24"/>
          <w:szCs w:val="24"/>
        </w:rPr>
        <w:t xml:space="preserve">Шорыгина  </w:t>
      </w:r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>Т.А. Транспорт. Какой он?  Книга для воспитателей, гуверне</w:t>
      </w:r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softHyphen/>
        <w:t>ров и родителей. - М.: «Издательс</w:t>
      </w:r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 xml:space="preserve">во ГНОМ и Д», 2001. – 64 </w:t>
      </w:r>
      <w:proofErr w:type="gramStart"/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Pr="005F0A2B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ED0328" w:rsidRDefault="00ED0328"/>
    <w:sectPr w:rsidR="00ED0328" w:rsidSect="005F0A2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268"/>
    <w:multiLevelType w:val="hybridMultilevel"/>
    <w:tmpl w:val="EFD68E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6BA5"/>
    <w:multiLevelType w:val="hybridMultilevel"/>
    <w:tmpl w:val="F1E805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E4D1D"/>
    <w:multiLevelType w:val="hybridMultilevel"/>
    <w:tmpl w:val="1A1C2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77ED6"/>
    <w:multiLevelType w:val="hybridMultilevel"/>
    <w:tmpl w:val="64801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2938"/>
    <w:multiLevelType w:val="hybridMultilevel"/>
    <w:tmpl w:val="E67A8B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50D7"/>
    <w:multiLevelType w:val="hybridMultilevel"/>
    <w:tmpl w:val="165040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4229"/>
    <w:multiLevelType w:val="hybridMultilevel"/>
    <w:tmpl w:val="E410E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15371"/>
    <w:multiLevelType w:val="hybridMultilevel"/>
    <w:tmpl w:val="286404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23102"/>
    <w:multiLevelType w:val="hybridMultilevel"/>
    <w:tmpl w:val="BE3EC4EE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F0A2B"/>
    <w:rsid w:val="0007131D"/>
    <w:rsid w:val="0007213F"/>
    <w:rsid w:val="00072E16"/>
    <w:rsid w:val="00076787"/>
    <w:rsid w:val="00092EE0"/>
    <w:rsid w:val="000F1A9B"/>
    <w:rsid w:val="00106E1F"/>
    <w:rsid w:val="001215C6"/>
    <w:rsid w:val="00137541"/>
    <w:rsid w:val="001600F1"/>
    <w:rsid w:val="00166DB7"/>
    <w:rsid w:val="001A5547"/>
    <w:rsid w:val="001A5E2D"/>
    <w:rsid w:val="001B599B"/>
    <w:rsid w:val="001C0A43"/>
    <w:rsid w:val="001D06AA"/>
    <w:rsid w:val="001D1642"/>
    <w:rsid w:val="001D6BBF"/>
    <w:rsid w:val="001F7B31"/>
    <w:rsid w:val="00207005"/>
    <w:rsid w:val="002119E1"/>
    <w:rsid w:val="00291321"/>
    <w:rsid w:val="002B01F2"/>
    <w:rsid w:val="002B0A81"/>
    <w:rsid w:val="002D1EF2"/>
    <w:rsid w:val="002D2BAC"/>
    <w:rsid w:val="002D58C2"/>
    <w:rsid w:val="002E03DB"/>
    <w:rsid w:val="002E7014"/>
    <w:rsid w:val="00307F9F"/>
    <w:rsid w:val="003144D0"/>
    <w:rsid w:val="0032548A"/>
    <w:rsid w:val="00344046"/>
    <w:rsid w:val="003444D7"/>
    <w:rsid w:val="00365154"/>
    <w:rsid w:val="003903E2"/>
    <w:rsid w:val="003A57D8"/>
    <w:rsid w:val="003A5920"/>
    <w:rsid w:val="003E2C6C"/>
    <w:rsid w:val="004318D2"/>
    <w:rsid w:val="00440B17"/>
    <w:rsid w:val="0044531F"/>
    <w:rsid w:val="00445787"/>
    <w:rsid w:val="00484D9D"/>
    <w:rsid w:val="00496782"/>
    <w:rsid w:val="00497B95"/>
    <w:rsid w:val="004B01D3"/>
    <w:rsid w:val="004B1F1B"/>
    <w:rsid w:val="004C1FD0"/>
    <w:rsid w:val="004E3264"/>
    <w:rsid w:val="004E6EE4"/>
    <w:rsid w:val="005167AC"/>
    <w:rsid w:val="005179AF"/>
    <w:rsid w:val="0052684A"/>
    <w:rsid w:val="00551704"/>
    <w:rsid w:val="00576ABD"/>
    <w:rsid w:val="00580183"/>
    <w:rsid w:val="005A1277"/>
    <w:rsid w:val="005A70B2"/>
    <w:rsid w:val="005C68E7"/>
    <w:rsid w:val="005D6769"/>
    <w:rsid w:val="005D6B3C"/>
    <w:rsid w:val="005E26E1"/>
    <w:rsid w:val="005F0A2B"/>
    <w:rsid w:val="00631C96"/>
    <w:rsid w:val="006325A6"/>
    <w:rsid w:val="0064182F"/>
    <w:rsid w:val="00661ACD"/>
    <w:rsid w:val="0068016D"/>
    <w:rsid w:val="00685AE2"/>
    <w:rsid w:val="00697D79"/>
    <w:rsid w:val="006A0B03"/>
    <w:rsid w:val="006C78BD"/>
    <w:rsid w:val="006D7998"/>
    <w:rsid w:val="007136B0"/>
    <w:rsid w:val="00721162"/>
    <w:rsid w:val="007349CB"/>
    <w:rsid w:val="00761BB5"/>
    <w:rsid w:val="00775756"/>
    <w:rsid w:val="00784830"/>
    <w:rsid w:val="007B0BAE"/>
    <w:rsid w:val="007D368E"/>
    <w:rsid w:val="007D7D58"/>
    <w:rsid w:val="00805E5F"/>
    <w:rsid w:val="00837CC4"/>
    <w:rsid w:val="00864620"/>
    <w:rsid w:val="00876CB9"/>
    <w:rsid w:val="008813FF"/>
    <w:rsid w:val="0089294D"/>
    <w:rsid w:val="008B6B01"/>
    <w:rsid w:val="008E1E12"/>
    <w:rsid w:val="008E2D32"/>
    <w:rsid w:val="008F6275"/>
    <w:rsid w:val="00903648"/>
    <w:rsid w:val="009122E8"/>
    <w:rsid w:val="00917F2F"/>
    <w:rsid w:val="00936569"/>
    <w:rsid w:val="00947287"/>
    <w:rsid w:val="00947A70"/>
    <w:rsid w:val="00955A93"/>
    <w:rsid w:val="00955E69"/>
    <w:rsid w:val="009742B8"/>
    <w:rsid w:val="00980B00"/>
    <w:rsid w:val="009863C2"/>
    <w:rsid w:val="009B45C6"/>
    <w:rsid w:val="009B7AFF"/>
    <w:rsid w:val="009D1D66"/>
    <w:rsid w:val="009D5059"/>
    <w:rsid w:val="009E1A62"/>
    <w:rsid w:val="00A046AD"/>
    <w:rsid w:val="00A13CA3"/>
    <w:rsid w:val="00A20B11"/>
    <w:rsid w:val="00A42C89"/>
    <w:rsid w:val="00A47C95"/>
    <w:rsid w:val="00A51359"/>
    <w:rsid w:val="00A64F88"/>
    <w:rsid w:val="00A67EA7"/>
    <w:rsid w:val="00A82173"/>
    <w:rsid w:val="00A8322B"/>
    <w:rsid w:val="00A85569"/>
    <w:rsid w:val="00A90CCA"/>
    <w:rsid w:val="00AA1172"/>
    <w:rsid w:val="00AD3BE4"/>
    <w:rsid w:val="00AD498C"/>
    <w:rsid w:val="00B225B4"/>
    <w:rsid w:val="00B30478"/>
    <w:rsid w:val="00B36825"/>
    <w:rsid w:val="00B6104A"/>
    <w:rsid w:val="00B628D2"/>
    <w:rsid w:val="00B87368"/>
    <w:rsid w:val="00BF45CA"/>
    <w:rsid w:val="00C00A18"/>
    <w:rsid w:val="00C17BE2"/>
    <w:rsid w:val="00C35B26"/>
    <w:rsid w:val="00C56ECA"/>
    <w:rsid w:val="00C76E8E"/>
    <w:rsid w:val="00C81ADE"/>
    <w:rsid w:val="00CD1F8E"/>
    <w:rsid w:val="00D03081"/>
    <w:rsid w:val="00D16E4B"/>
    <w:rsid w:val="00D45D9B"/>
    <w:rsid w:val="00D64611"/>
    <w:rsid w:val="00D64A7A"/>
    <w:rsid w:val="00D710A6"/>
    <w:rsid w:val="00D94824"/>
    <w:rsid w:val="00D97017"/>
    <w:rsid w:val="00DA1640"/>
    <w:rsid w:val="00DB0EE7"/>
    <w:rsid w:val="00DB7A7F"/>
    <w:rsid w:val="00DD0047"/>
    <w:rsid w:val="00DD4A4A"/>
    <w:rsid w:val="00DF2445"/>
    <w:rsid w:val="00E00744"/>
    <w:rsid w:val="00E15528"/>
    <w:rsid w:val="00E627F0"/>
    <w:rsid w:val="00E7280A"/>
    <w:rsid w:val="00E82626"/>
    <w:rsid w:val="00E90CA5"/>
    <w:rsid w:val="00E92203"/>
    <w:rsid w:val="00EC1910"/>
    <w:rsid w:val="00ED0328"/>
    <w:rsid w:val="00ED15C2"/>
    <w:rsid w:val="00ED481E"/>
    <w:rsid w:val="00ED4960"/>
    <w:rsid w:val="00F1788D"/>
    <w:rsid w:val="00F26565"/>
    <w:rsid w:val="00F27968"/>
    <w:rsid w:val="00F31AB7"/>
    <w:rsid w:val="00F34839"/>
    <w:rsid w:val="00F5056B"/>
    <w:rsid w:val="00F65C52"/>
    <w:rsid w:val="00F7463E"/>
    <w:rsid w:val="00FB4B36"/>
    <w:rsid w:val="00FB5CA0"/>
    <w:rsid w:val="00FD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A2B"/>
    <w:pPr>
      <w:ind w:left="720"/>
      <w:contextualSpacing/>
    </w:pPr>
  </w:style>
  <w:style w:type="character" w:customStyle="1" w:styleId="FontStyle42">
    <w:name w:val="Font Style42"/>
    <w:basedOn w:val="a0"/>
    <w:rsid w:val="005F0A2B"/>
    <w:rPr>
      <w:rFonts w:ascii="Century Schoolbook" w:hAnsi="Century Schoolbook" w:cs="Century Schoolbook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2015-09-03T15:43:00Z</dcterms:created>
  <dcterms:modified xsi:type="dcterms:W3CDTF">2015-09-03T15:44:00Z</dcterms:modified>
</cp:coreProperties>
</file>