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2B" w:rsidRPr="005F0A2B" w:rsidRDefault="005F0A2B" w:rsidP="005F0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 xml:space="preserve">Перспективный план работы по обучению детей правилам дорожного движения </w:t>
      </w:r>
    </w:p>
    <w:p w:rsidR="005F0A2B" w:rsidRPr="005F0A2B" w:rsidRDefault="005F0A2B" w:rsidP="005F0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</w:t>
      </w:r>
    </w:p>
    <w:p w:rsidR="005F0A2B" w:rsidRPr="005F0A2B" w:rsidRDefault="005F0A2B" w:rsidP="005F0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612"/>
        <w:gridCol w:w="7886"/>
        <w:gridCol w:w="1417"/>
      </w:tblGrid>
      <w:tr w:rsidR="005F0A2B" w:rsidRPr="005F0A2B" w:rsidTr="00EC24B6">
        <w:tc>
          <w:tcPr>
            <w:tcW w:w="1612" w:type="dxa"/>
          </w:tcPr>
          <w:p w:rsidR="005F0A2B" w:rsidRPr="005F0A2B" w:rsidRDefault="005F0A2B" w:rsidP="00EC24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886" w:type="dxa"/>
          </w:tcPr>
          <w:p w:rsidR="005F0A2B" w:rsidRPr="005F0A2B" w:rsidRDefault="005F0A2B" w:rsidP="00EC24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</w:t>
            </w:r>
          </w:p>
        </w:tc>
        <w:tc>
          <w:tcPr>
            <w:tcW w:w="1417" w:type="dxa"/>
          </w:tcPr>
          <w:p w:rsidR="005F0A2B" w:rsidRPr="005F0A2B" w:rsidRDefault="005F0A2B" w:rsidP="00EC2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</w:tr>
      <w:tr w:rsidR="005F0A2B" w:rsidRPr="005F0A2B" w:rsidTr="00EC24B6">
        <w:tc>
          <w:tcPr>
            <w:tcW w:w="1612" w:type="dxa"/>
          </w:tcPr>
          <w:p w:rsidR="005F0A2B" w:rsidRPr="005F0A2B" w:rsidRDefault="005F0A2B" w:rsidP="00EC24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886" w:type="dxa"/>
          </w:tcPr>
          <w:p w:rsidR="005F0A2B" w:rsidRPr="005F0A2B" w:rsidRDefault="005F0A2B" w:rsidP="005F0A2B">
            <w:pPr>
              <w:pStyle w:val="a4"/>
              <w:numPr>
                <w:ilvl w:val="0"/>
                <w:numId w:val="1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Занятие «Улица города» (2, 70)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1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«Про котёнка Женю и правила движ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ния».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1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С.Михалкова «Дядя Стёпа – милиционер», 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1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Беседа с детьми об истории транспорта.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1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«Уроки тётушки Совы. Азбука безопасн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сти» (урок 1 – «История ПДД)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1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Дидактическая игра: лото «Дорожные знаки».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1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безопасности: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Может ли зонтик мешать наблюдению за движением, когда п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реходишь проезжую часть дороги?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Почему опасно переходить проезжую часть вдвоём под руку или, держась за руки?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О чём надо помнить пешеходу, выходящему из автобуса?</w:t>
            </w:r>
          </w:p>
        </w:tc>
        <w:tc>
          <w:tcPr>
            <w:tcW w:w="1417" w:type="dxa"/>
          </w:tcPr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2B" w:rsidRPr="005F0A2B" w:rsidTr="00EC24B6">
        <w:tc>
          <w:tcPr>
            <w:tcW w:w="1612" w:type="dxa"/>
          </w:tcPr>
          <w:p w:rsidR="005F0A2B" w:rsidRPr="005F0A2B" w:rsidRDefault="005F0A2B" w:rsidP="00EC24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886" w:type="dxa"/>
          </w:tcPr>
          <w:p w:rsidR="005F0A2B" w:rsidRPr="005F0A2B" w:rsidRDefault="005F0A2B" w:rsidP="005F0A2B">
            <w:pPr>
              <w:pStyle w:val="a4"/>
              <w:numPr>
                <w:ilvl w:val="0"/>
                <w:numId w:val="2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Занятие «Зачем нужны дорожные знаки?» (2, 69)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2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Рассказывание по схеме «Безопасная дорога в школу».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2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из серии «</w:t>
            </w:r>
            <w:proofErr w:type="spellStart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. Азбука безопасн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сти». «Гармония светофора».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2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«Перевёртыши», «Найди и назови».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2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Конструирование «Наша улица» с использованием элементов д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 xml:space="preserve">роги. 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2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Игры с макетом проезжей части  «Расставь знаки правильно»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2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«Уроки тётушки Совы. Азбука безопасн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сти»  (урок 2 –  «В городе»).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2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безопасности:</w:t>
            </w:r>
          </w:p>
          <w:p w:rsidR="005F0A2B" w:rsidRPr="005F0A2B" w:rsidRDefault="005F0A2B" w:rsidP="00EC24B6">
            <w:pPr>
              <w:pStyle w:val="a4"/>
              <w:ind w:left="459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В чем опасность, когда вы идёте по улице с маленькими детьми?</w:t>
            </w:r>
          </w:p>
          <w:p w:rsidR="005F0A2B" w:rsidRPr="005F0A2B" w:rsidRDefault="005F0A2B" w:rsidP="00EC24B6">
            <w:pPr>
              <w:pStyle w:val="a4"/>
              <w:ind w:left="459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В чём опасен для пешехода момент, когда один автомобиль обгон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ет другой?</w:t>
            </w:r>
          </w:p>
          <w:p w:rsidR="005F0A2B" w:rsidRPr="005F0A2B" w:rsidRDefault="005F0A2B" w:rsidP="00EC24B6">
            <w:pPr>
              <w:pStyle w:val="a4"/>
              <w:ind w:left="459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Можно ли играть на тротуаре?</w:t>
            </w:r>
          </w:p>
          <w:p w:rsidR="005F0A2B" w:rsidRPr="005F0A2B" w:rsidRDefault="005F0A2B" w:rsidP="00EC24B6">
            <w:pPr>
              <w:pStyle w:val="a4"/>
              <w:ind w:left="459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Обозначают ли пешеходный переход на асфальте белыми полос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ми?</w:t>
            </w:r>
          </w:p>
        </w:tc>
        <w:tc>
          <w:tcPr>
            <w:tcW w:w="1417" w:type="dxa"/>
          </w:tcPr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2B" w:rsidRPr="005F0A2B" w:rsidTr="00EC24B6">
        <w:tc>
          <w:tcPr>
            <w:tcW w:w="1612" w:type="dxa"/>
          </w:tcPr>
          <w:p w:rsidR="005F0A2B" w:rsidRPr="005F0A2B" w:rsidRDefault="005F0A2B" w:rsidP="00EC24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886" w:type="dxa"/>
          </w:tcPr>
          <w:p w:rsidR="005F0A2B" w:rsidRPr="005F0A2B" w:rsidRDefault="005F0A2B" w:rsidP="005F0A2B">
            <w:pPr>
              <w:pStyle w:val="a4"/>
              <w:numPr>
                <w:ilvl w:val="0"/>
                <w:numId w:val="3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Занятие «Зелёный огонек» (3, 13)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3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из серии «</w:t>
            </w:r>
            <w:proofErr w:type="spellStart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. Азбука безопасн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сти». «Где кататься».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3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«Уроки тётушки Совы. Азбука безопасн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сти»  (урок 3 – «Двор, подъезд»).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3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Коллективное разгадывание кроссвордов.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3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Дидактические игры:  домино «Помощник светофора», «Найди и назови» (запрещающие знаки).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3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Минутки безопасности: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Чем опасен для пешехода момент, когда разъезжаются два встречных автомобиля?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Можно ли начинать переход проезжей части при мигающем з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лёном сигнале светофора?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Можно ли при переходе проезжей части отвлекаться?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Вы подошли к перекрёстку, на светофоре горел для пешеходов зелёный сигнал. Как долго, вы не знаете. Стоит ли начинать пер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ход?</w:t>
            </w:r>
          </w:p>
        </w:tc>
        <w:tc>
          <w:tcPr>
            <w:tcW w:w="1417" w:type="dxa"/>
          </w:tcPr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2B" w:rsidRPr="005F0A2B" w:rsidTr="00EC24B6">
        <w:tc>
          <w:tcPr>
            <w:tcW w:w="1612" w:type="dxa"/>
          </w:tcPr>
          <w:p w:rsidR="005F0A2B" w:rsidRPr="005F0A2B" w:rsidRDefault="005F0A2B" w:rsidP="00EC24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886" w:type="dxa"/>
          </w:tcPr>
          <w:p w:rsidR="005F0A2B" w:rsidRPr="005F0A2B" w:rsidRDefault="005F0A2B" w:rsidP="005F0A2B">
            <w:pPr>
              <w:pStyle w:val="a4"/>
              <w:numPr>
                <w:ilvl w:val="0"/>
                <w:numId w:val="4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Беседа о предписывающих знаках.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4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Рисование на память известных дорожных знаков.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4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Беседа «Правила перехода проезжей части».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3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из серии «</w:t>
            </w:r>
            <w:proofErr w:type="spellStart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. Азбука безопасн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сти». «Пешеходная зебра», «Пляшущие человечки».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4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«Найди и расскажи», «Собери знак».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4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безопасности: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Что делать если при переходе проезжей части уронил сумочку, портфель или какой-нибудь другой предмет?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Мальчик спешит в кино, опаздывает. К переходу приближается грузовик, но мальчик видит, что он успевает перейти. В чём опа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ность такой ситуации?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Почему опасно играть рядом с дорогой?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На нерегулируемом перекрёстке пешеход пропустил автомобиль, больше автомобилей не видно. Можно ли переходить проезжую часть?</w:t>
            </w:r>
          </w:p>
        </w:tc>
        <w:tc>
          <w:tcPr>
            <w:tcW w:w="1417" w:type="dxa"/>
          </w:tcPr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2B" w:rsidRPr="005F0A2B" w:rsidTr="00EC24B6">
        <w:tc>
          <w:tcPr>
            <w:tcW w:w="1612" w:type="dxa"/>
          </w:tcPr>
          <w:p w:rsidR="005F0A2B" w:rsidRPr="005F0A2B" w:rsidRDefault="005F0A2B" w:rsidP="00EC24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886" w:type="dxa"/>
          </w:tcPr>
          <w:p w:rsidR="005F0A2B" w:rsidRPr="005F0A2B" w:rsidRDefault="005F0A2B" w:rsidP="005F0A2B">
            <w:pPr>
              <w:pStyle w:val="a4"/>
              <w:numPr>
                <w:ilvl w:val="0"/>
                <w:numId w:val="5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«Сигналы регулировщика» (5,26)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5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«Торопыжка».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3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«Уроки тётушки Совы. Азбука безопасн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сти»  (урок 4 – «Дорога, знаки»).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5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из серии «</w:t>
            </w:r>
            <w:proofErr w:type="spellStart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. Азбука безопасн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сти». «Гонки с препятствиями».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5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Дидактические игры: лото «Транспорт», «Дорожные подсказки».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5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Вечер загадок, стихов, кроссвордов о транспорте и дорожном движении.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5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Рисование «Моя дорога в детский сад».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5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безопасности: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 xml:space="preserve">- Пешеход начал переходить проезжую часть при смене сигналов светофора с зелёного </w:t>
            </w:r>
            <w:proofErr w:type="gramStart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 xml:space="preserve"> красный. Пешеход решил: «Пока машины стоят – успею: ведь водители видят меня и не станут наезжать». В чём ошибка пешехода?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 xml:space="preserve">- Если поблизости нет машин – переходи дорогу по </w:t>
            </w:r>
            <w:proofErr w:type="gramStart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Стойте на тротуаре возле обочины (проезжей части).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Осмотрись и прислушайся – нет ли машин.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Если видишь приближающийся автомобиль – дай ему проехать. Снова посмотри по сторонам.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Продолжай внимательно смотреть и прислушиваться, пока не перейдешь дорогу.</w:t>
            </w:r>
          </w:p>
        </w:tc>
        <w:tc>
          <w:tcPr>
            <w:tcW w:w="1417" w:type="dxa"/>
          </w:tcPr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2B" w:rsidRPr="005F0A2B" w:rsidTr="00EC24B6">
        <w:tc>
          <w:tcPr>
            <w:tcW w:w="1612" w:type="dxa"/>
          </w:tcPr>
          <w:p w:rsidR="005F0A2B" w:rsidRPr="005F0A2B" w:rsidRDefault="005F0A2B" w:rsidP="00EC24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886" w:type="dxa"/>
          </w:tcPr>
          <w:p w:rsidR="005F0A2B" w:rsidRPr="005F0A2B" w:rsidRDefault="005F0A2B" w:rsidP="005F0A2B">
            <w:pPr>
              <w:pStyle w:val="a4"/>
              <w:numPr>
                <w:ilvl w:val="0"/>
                <w:numId w:val="6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Занятие «Транспорт. Виды транспорта» (8, 5)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6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Беседа о знаках сервиса. Рисование «Знаки сервиса».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5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из серии «</w:t>
            </w:r>
            <w:proofErr w:type="spellStart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. Азбука безопасн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сти». «Кто быстрее», «Некультурные автомобили</w:t>
            </w:r>
            <w:proofErr w:type="gramStart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5F0A2B" w:rsidRPr="005F0A2B" w:rsidRDefault="005F0A2B" w:rsidP="005F0A2B">
            <w:pPr>
              <w:pStyle w:val="a4"/>
              <w:numPr>
                <w:ilvl w:val="0"/>
                <w:numId w:val="3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«Уроки тётушки Совы. Азбука безопасн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сти»  (урок 5,6 «Переходы, Перекрестки»).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6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безопасности: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Правильно ли, что чем больше скорость автомобиля, тем больше требуется времени для его остановки?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Должен ли ты наблюдать за сигналами поворота транспорта, к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гда будешь переходить проезжую часть?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Можно ли железную дорогу переходить в любом месте?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Хорошо ли видно в темноте человека в тёмной одежде?</w:t>
            </w:r>
          </w:p>
        </w:tc>
        <w:tc>
          <w:tcPr>
            <w:tcW w:w="1417" w:type="dxa"/>
          </w:tcPr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2B" w:rsidRPr="005F0A2B" w:rsidTr="00EC24B6">
        <w:tc>
          <w:tcPr>
            <w:tcW w:w="1612" w:type="dxa"/>
          </w:tcPr>
          <w:p w:rsidR="005F0A2B" w:rsidRPr="005F0A2B" w:rsidRDefault="005F0A2B" w:rsidP="00EC24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886" w:type="dxa"/>
          </w:tcPr>
          <w:p w:rsidR="005F0A2B" w:rsidRPr="005F0A2B" w:rsidRDefault="005F0A2B" w:rsidP="005F0A2B">
            <w:pPr>
              <w:pStyle w:val="a4"/>
              <w:numPr>
                <w:ilvl w:val="0"/>
                <w:numId w:val="7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Занятие «Безопасное поведение на проезжей части и во дворе» (1, 127)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7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Рисование специальных видов транспорта.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7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Ситуация общения «Опасные ситуации на дорогах. Какой переход называют самым безопасным? Почему?»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7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из серии «</w:t>
            </w:r>
            <w:proofErr w:type="spellStart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. Азбука безопасн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сти». «Пляшущие человечки».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3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«Уроки тётушки Совы. Азбука безопасн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сти»  (уроки 7,8 – «Разные дороги, Плохая погода»).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7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«Мы – пешеходы», «Поставь правильно д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рожные знаки».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7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безопасности: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Почему надо переходить проезжую часть на перекрестках или пешеходных переходах?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Почему опасно перебегать проезжую часть?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Как видит водитель пассажиров автобуса?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Почему стоящая машина может быть опасна?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Чем опасны деревья и кусты у дороги?</w:t>
            </w:r>
          </w:p>
        </w:tc>
        <w:tc>
          <w:tcPr>
            <w:tcW w:w="1417" w:type="dxa"/>
          </w:tcPr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2B" w:rsidRPr="005F0A2B" w:rsidTr="00EC24B6">
        <w:tc>
          <w:tcPr>
            <w:tcW w:w="1612" w:type="dxa"/>
          </w:tcPr>
          <w:p w:rsidR="005F0A2B" w:rsidRPr="005F0A2B" w:rsidRDefault="005F0A2B" w:rsidP="00EC24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886" w:type="dxa"/>
          </w:tcPr>
          <w:p w:rsidR="005F0A2B" w:rsidRPr="005F0A2B" w:rsidRDefault="005F0A2B" w:rsidP="005F0A2B">
            <w:pPr>
              <w:pStyle w:val="a4"/>
              <w:numPr>
                <w:ilvl w:val="0"/>
                <w:numId w:val="8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Занятие «Катание на велосипеде (роликах, самокате) в черте гор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да» (1, 124)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8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знаках сервиса. 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8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Рассматривание знаков сервиса.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8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Рисование знаков сервиса.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8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«Чья команда назовет больше дорожных знаков», домино «Автопарк».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3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«Уроки тётушки Совы. Азбука безопасн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сти»  (урок 9,10 – «На транспорте, Метро, ж/</w:t>
            </w:r>
            <w:proofErr w:type="spellStart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7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из серии «</w:t>
            </w:r>
            <w:proofErr w:type="spellStart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. Азбука безопасн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сти». «Самая страшная машина».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7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безопасности: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Что на улице самое опасное?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Если кто-то из взрослых пешеходов переходит проезжую часть на красный сигнал светофора, можно ли следовать его примеру?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Опасно ли играть вблизи проезжей части?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Какое транспортное средство труднее всего заметить в потоке машин?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8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1417" w:type="dxa"/>
          </w:tcPr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2B" w:rsidRPr="005F0A2B" w:rsidTr="00EC24B6">
        <w:tc>
          <w:tcPr>
            <w:tcW w:w="1612" w:type="dxa"/>
          </w:tcPr>
          <w:p w:rsidR="005F0A2B" w:rsidRPr="005F0A2B" w:rsidRDefault="005F0A2B" w:rsidP="00EC24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886" w:type="dxa"/>
          </w:tcPr>
          <w:p w:rsidR="005F0A2B" w:rsidRPr="005F0A2B" w:rsidRDefault="005F0A2B" w:rsidP="005F0A2B">
            <w:pPr>
              <w:pStyle w:val="a4"/>
              <w:numPr>
                <w:ilvl w:val="0"/>
                <w:numId w:val="8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«Приключение в сказочном городе </w:t>
            </w:r>
            <w:proofErr w:type="spellStart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Светофорске</w:t>
            </w:r>
            <w:proofErr w:type="spellEnd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» (3, 17)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8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Тестирование детей с использованием книги «Правила дорожного движения для малышей».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8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Беседа «Наши друзья – дорожные знаки».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8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Вечер досуга «Путешествие в страну дорожных знаков»</w:t>
            </w:r>
            <w:proofErr w:type="gramStart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F0A2B" w:rsidRPr="005F0A2B" w:rsidRDefault="005F0A2B" w:rsidP="005F0A2B">
            <w:pPr>
              <w:pStyle w:val="a4"/>
              <w:numPr>
                <w:ilvl w:val="0"/>
                <w:numId w:val="3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«Уроки тётушки Совы. Азбука безопасн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сти»  (уроки 11,12 –  «Малыш в авто», «Велосипед»).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7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из серии «</w:t>
            </w:r>
            <w:proofErr w:type="spellStart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. Азбука безопасн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сти». «Гармония светофора», «Мигающие человечки», «Пляш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щие человечки»</w:t>
            </w:r>
            <w:proofErr w:type="gramStart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 xml:space="preserve"> «Пешеходная зебра».</w:t>
            </w:r>
          </w:p>
          <w:p w:rsidR="005F0A2B" w:rsidRPr="005F0A2B" w:rsidRDefault="005F0A2B" w:rsidP="005F0A2B">
            <w:pPr>
              <w:pStyle w:val="a4"/>
              <w:numPr>
                <w:ilvl w:val="0"/>
                <w:numId w:val="7"/>
              </w:numPr>
              <w:ind w:left="601" w:right="17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безопасности: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 xml:space="preserve">- Если проезжая часть в обе стороны </w:t>
            </w:r>
            <w:proofErr w:type="gramStart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просматривается хорошо и нет</w:t>
            </w:r>
            <w:proofErr w:type="gramEnd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 xml:space="preserve"> приближающихся автомобилей, можно ли переходить ее?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Обязательны ли для пешеходов сигналы светофора?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Должен ли пешеход двигаться по тротуару, если он есть?</w:t>
            </w:r>
          </w:p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- В чём разница в значении дорожных знаков «Пешеходный пер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ход» в голубом квадрате и красном треугольнике?</w:t>
            </w:r>
          </w:p>
        </w:tc>
        <w:tc>
          <w:tcPr>
            <w:tcW w:w="1417" w:type="dxa"/>
          </w:tcPr>
          <w:p w:rsidR="005F0A2B" w:rsidRPr="005F0A2B" w:rsidRDefault="005F0A2B" w:rsidP="00EC24B6">
            <w:pPr>
              <w:pStyle w:val="a4"/>
              <w:ind w:left="60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A2B" w:rsidRPr="005F0A2B" w:rsidRDefault="005F0A2B" w:rsidP="005F0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2B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5F0A2B" w:rsidRPr="005F0A2B" w:rsidRDefault="005F0A2B" w:rsidP="005F0A2B">
      <w:pPr>
        <w:pStyle w:val="a4"/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A2B">
        <w:rPr>
          <w:rFonts w:ascii="Times New Roman" w:hAnsi="Times New Roman" w:cs="Times New Roman"/>
          <w:sz w:val="24"/>
          <w:szCs w:val="24"/>
        </w:rPr>
        <w:t xml:space="preserve">Авдеева Н.Н., Князева Н.Л., </w:t>
      </w:r>
      <w:proofErr w:type="spellStart"/>
      <w:r w:rsidRPr="005F0A2B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5F0A2B">
        <w:rPr>
          <w:rFonts w:ascii="Times New Roman" w:hAnsi="Times New Roman" w:cs="Times New Roman"/>
          <w:sz w:val="24"/>
          <w:szCs w:val="24"/>
        </w:rPr>
        <w:t xml:space="preserve"> Р.Б. Безопасность: Учебное пособие по основам безопасности жизнедеятельности детей старшего дошкольного возраста. – СПб.: «ДЕТСВТО – ПРЕСС», 2003. – 144 </w:t>
      </w:r>
      <w:proofErr w:type="gramStart"/>
      <w:r w:rsidRPr="005F0A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0A2B">
        <w:rPr>
          <w:rFonts w:ascii="Times New Roman" w:hAnsi="Times New Roman" w:cs="Times New Roman"/>
          <w:sz w:val="24"/>
          <w:szCs w:val="24"/>
        </w:rPr>
        <w:t>.</w:t>
      </w:r>
    </w:p>
    <w:p w:rsidR="005F0A2B" w:rsidRPr="005F0A2B" w:rsidRDefault="005F0A2B" w:rsidP="005F0A2B">
      <w:pPr>
        <w:pStyle w:val="a4"/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A2B">
        <w:rPr>
          <w:rFonts w:ascii="Times New Roman" w:hAnsi="Times New Roman" w:cs="Times New Roman"/>
          <w:sz w:val="24"/>
          <w:szCs w:val="24"/>
        </w:rPr>
        <w:t xml:space="preserve">Как обеспечить безопасность дошкольников: Конспекты занятий по основам безопасности детей </w:t>
      </w:r>
      <w:proofErr w:type="spellStart"/>
      <w:r w:rsidRPr="005F0A2B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5F0A2B">
        <w:rPr>
          <w:rFonts w:ascii="Times New Roman" w:hAnsi="Times New Roman" w:cs="Times New Roman"/>
          <w:sz w:val="24"/>
          <w:szCs w:val="24"/>
        </w:rPr>
        <w:t>. возраста: Кн. для воспитателей дет</w:t>
      </w:r>
      <w:proofErr w:type="gramStart"/>
      <w:r w:rsidRPr="005F0A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A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A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0A2B">
        <w:rPr>
          <w:rFonts w:ascii="Times New Roman" w:hAnsi="Times New Roman" w:cs="Times New Roman"/>
          <w:sz w:val="24"/>
          <w:szCs w:val="24"/>
        </w:rPr>
        <w:t xml:space="preserve">ада / К.Ю.Белая, </w:t>
      </w:r>
      <w:proofErr w:type="spellStart"/>
      <w:r w:rsidRPr="005F0A2B">
        <w:rPr>
          <w:rFonts w:ascii="Times New Roman" w:hAnsi="Times New Roman" w:cs="Times New Roman"/>
          <w:sz w:val="24"/>
          <w:szCs w:val="24"/>
        </w:rPr>
        <w:t>В.Н.Зимонина</w:t>
      </w:r>
      <w:proofErr w:type="spellEnd"/>
      <w:r w:rsidRPr="005F0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A2B">
        <w:rPr>
          <w:rFonts w:ascii="Times New Roman" w:hAnsi="Times New Roman" w:cs="Times New Roman"/>
          <w:sz w:val="24"/>
          <w:szCs w:val="24"/>
        </w:rPr>
        <w:t>Л.А.Кондрыкинская</w:t>
      </w:r>
      <w:proofErr w:type="spellEnd"/>
      <w:r w:rsidRPr="005F0A2B">
        <w:rPr>
          <w:rFonts w:ascii="Times New Roman" w:hAnsi="Times New Roman" w:cs="Times New Roman"/>
          <w:sz w:val="24"/>
          <w:szCs w:val="24"/>
        </w:rPr>
        <w:t xml:space="preserve"> и др. – М.: Просвещение, 2001. – 94 с.</w:t>
      </w:r>
    </w:p>
    <w:p w:rsidR="005F0A2B" w:rsidRPr="005F0A2B" w:rsidRDefault="005F0A2B" w:rsidP="005F0A2B">
      <w:pPr>
        <w:pStyle w:val="a4"/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A2B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5F0A2B">
        <w:rPr>
          <w:rFonts w:ascii="Times New Roman" w:hAnsi="Times New Roman" w:cs="Times New Roman"/>
          <w:sz w:val="24"/>
          <w:szCs w:val="24"/>
        </w:rPr>
        <w:t xml:space="preserve"> Ф.С. Изучаем дорожную азбуку. Перспективное планирование. Занятия. Досуг. – «Издательство Скрипторий2003», 2005. – 88 </w:t>
      </w:r>
      <w:proofErr w:type="gramStart"/>
      <w:r w:rsidRPr="005F0A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0A2B">
        <w:rPr>
          <w:rFonts w:ascii="Times New Roman" w:hAnsi="Times New Roman" w:cs="Times New Roman"/>
          <w:sz w:val="24"/>
          <w:szCs w:val="24"/>
        </w:rPr>
        <w:t>.</w:t>
      </w:r>
    </w:p>
    <w:p w:rsidR="005F0A2B" w:rsidRPr="005F0A2B" w:rsidRDefault="005F0A2B" w:rsidP="005F0A2B">
      <w:pPr>
        <w:pStyle w:val="a4"/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A2B">
        <w:rPr>
          <w:rFonts w:ascii="Times New Roman" w:hAnsi="Times New Roman" w:cs="Times New Roman"/>
          <w:sz w:val="24"/>
          <w:szCs w:val="24"/>
        </w:rPr>
        <w:t xml:space="preserve">Правила дорожного движения. Подготовительная группа. Игровая деятельность. / Автор – составитель Л.Б. </w:t>
      </w:r>
      <w:proofErr w:type="spellStart"/>
      <w:r w:rsidRPr="005F0A2B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Pr="005F0A2B">
        <w:rPr>
          <w:rFonts w:ascii="Times New Roman" w:hAnsi="Times New Roman" w:cs="Times New Roman"/>
          <w:sz w:val="24"/>
          <w:szCs w:val="24"/>
        </w:rPr>
        <w:t xml:space="preserve">. – Волгоград: ИТД «Корифей». – 112 </w:t>
      </w:r>
      <w:proofErr w:type="gramStart"/>
      <w:r w:rsidRPr="005F0A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0A2B">
        <w:rPr>
          <w:rFonts w:ascii="Times New Roman" w:hAnsi="Times New Roman" w:cs="Times New Roman"/>
          <w:sz w:val="24"/>
          <w:szCs w:val="24"/>
        </w:rPr>
        <w:t>.</w:t>
      </w:r>
    </w:p>
    <w:p w:rsidR="005F0A2B" w:rsidRPr="005F0A2B" w:rsidRDefault="005F0A2B" w:rsidP="005F0A2B">
      <w:pPr>
        <w:pStyle w:val="a4"/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A2B">
        <w:rPr>
          <w:rStyle w:val="FontStyle42"/>
          <w:rFonts w:ascii="Times New Roman" w:hAnsi="Times New Roman" w:cs="Times New Roman"/>
          <w:b w:val="0"/>
          <w:color w:val="auto"/>
          <w:sz w:val="24"/>
          <w:szCs w:val="24"/>
        </w:rPr>
        <w:t>Правила дорожного движения для детей дошкольного возраста / Сост. Н.А. Извекова, А.Ф. Медведева, Л.Б. Полякова, А.Н. Федотова</w:t>
      </w:r>
      <w:proofErr w:type="gramStart"/>
      <w:r w:rsidRPr="005F0A2B">
        <w:rPr>
          <w:rStyle w:val="FontStyle42"/>
          <w:rFonts w:ascii="Times New Roman" w:hAnsi="Times New Roman" w:cs="Times New Roman"/>
          <w:b w:val="0"/>
          <w:color w:val="auto"/>
          <w:sz w:val="24"/>
          <w:szCs w:val="24"/>
        </w:rPr>
        <w:t xml:space="preserve">.; </w:t>
      </w:r>
      <w:proofErr w:type="gramEnd"/>
      <w:r w:rsidRPr="005F0A2B">
        <w:rPr>
          <w:rStyle w:val="FontStyle42"/>
          <w:rFonts w:ascii="Times New Roman" w:hAnsi="Times New Roman" w:cs="Times New Roman"/>
          <w:b w:val="0"/>
          <w:color w:val="auto"/>
          <w:sz w:val="24"/>
          <w:szCs w:val="24"/>
        </w:rPr>
        <w:t xml:space="preserve">Под ред. Е.А. Романовой, А.Б. </w:t>
      </w:r>
      <w:proofErr w:type="spellStart"/>
      <w:r w:rsidRPr="005F0A2B">
        <w:rPr>
          <w:rStyle w:val="FontStyle42"/>
          <w:rFonts w:ascii="Times New Roman" w:hAnsi="Times New Roman" w:cs="Times New Roman"/>
          <w:b w:val="0"/>
          <w:color w:val="auto"/>
          <w:sz w:val="24"/>
          <w:szCs w:val="24"/>
        </w:rPr>
        <w:t>Малюшкина</w:t>
      </w:r>
      <w:proofErr w:type="spellEnd"/>
      <w:r w:rsidRPr="005F0A2B">
        <w:rPr>
          <w:rStyle w:val="FontStyle42"/>
          <w:rFonts w:ascii="Times New Roman" w:hAnsi="Times New Roman" w:cs="Times New Roman"/>
          <w:b w:val="0"/>
          <w:color w:val="auto"/>
          <w:sz w:val="24"/>
          <w:szCs w:val="24"/>
        </w:rPr>
        <w:t xml:space="preserve">. – М.: Сфера, 2005. – 64 </w:t>
      </w:r>
      <w:proofErr w:type="gramStart"/>
      <w:r w:rsidRPr="005F0A2B">
        <w:rPr>
          <w:rStyle w:val="FontStyle42"/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End"/>
      <w:r w:rsidRPr="005F0A2B">
        <w:rPr>
          <w:rStyle w:val="FontStyle42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F0A2B" w:rsidRPr="005F0A2B" w:rsidRDefault="005F0A2B" w:rsidP="005F0A2B">
      <w:pPr>
        <w:pStyle w:val="a4"/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A2B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5F0A2B">
        <w:rPr>
          <w:rFonts w:ascii="Times New Roman" w:hAnsi="Times New Roman" w:cs="Times New Roman"/>
          <w:sz w:val="24"/>
          <w:szCs w:val="24"/>
        </w:rPr>
        <w:t xml:space="preserve"> О.А. Занятия с детьми старшего дошкольного возраста по теме «Правила и безопасность дорожного движения».  – М.: «Издательство Скрипторий 2003», 2004. – 80 </w:t>
      </w:r>
      <w:proofErr w:type="gramStart"/>
      <w:r w:rsidRPr="005F0A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0A2B">
        <w:rPr>
          <w:rFonts w:ascii="Times New Roman" w:hAnsi="Times New Roman" w:cs="Times New Roman"/>
          <w:sz w:val="24"/>
          <w:szCs w:val="24"/>
        </w:rPr>
        <w:t>.</w:t>
      </w:r>
    </w:p>
    <w:p w:rsidR="005F0A2B" w:rsidRPr="005F0A2B" w:rsidRDefault="005F0A2B" w:rsidP="005F0A2B">
      <w:pPr>
        <w:pStyle w:val="a4"/>
        <w:numPr>
          <w:ilvl w:val="0"/>
          <w:numId w:val="9"/>
        </w:num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A2B">
        <w:rPr>
          <w:rFonts w:ascii="Times New Roman" w:hAnsi="Times New Roman" w:cs="Times New Roman"/>
          <w:sz w:val="24"/>
          <w:szCs w:val="24"/>
        </w:rPr>
        <w:t xml:space="preserve">Три сигнала светофора: </w:t>
      </w:r>
      <w:proofErr w:type="spellStart"/>
      <w:r w:rsidRPr="005F0A2B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5F0A2B">
        <w:rPr>
          <w:rFonts w:ascii="Times New Roman" w:hAnsi="Times New Roman" w:cs="Times New Roman"/>
          <w:sz w:val="24"/>
          <w:szCs w:val="24"/>
        </w:rPr>
        <w:t>. игры, сценарии вечеров досуга: Кн. для воспитателя дет</w:t>
      </w:r>
      <w:proofErr w:type="gramStart"/>
      <w:r w:rsidRPr="005F0A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A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A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0A2B">
        <w:rPr>
          <w:rFonts w:ascii="Times New Roman" w:hAnsi="Times New Roman" w:cs="Times New Roman"/>
          <w:sz w:val="24"/>
          <w:szCs w:val="24"/>
        </w:rPr>
        <w:t xml:space="preserve">ада: Из опыта работы / В.А. </w:t>
      </w:r>
      <w:proofErr w:type="spellStart"/>
      <w:r w:rsidRPr="005F0A2B">
        <w:rPr>
          <w:rFonts w:ascii="Times New Roman" w:hAnsi="Times New Roman" w:cs="Times New Roman"/>
          <w:sz w:val="24"/>
          <w:szCs w:val="24"/>
        </w:rPr>
        <w:t>Добрякова</w:t>
      </w:r>
      <w:proofErr w:type="spellEnd"/>
      <w:r w:rsidRPr="005F0A2B">
        <w:rPr>
          <w:rFonts w:ascii="Times New Roman" w:hAnsi="Times New Roman" w:cs="Times New Roman"/>
          <w:sz w:val="24"/>
          <w:szCs w:val="24"/>
        </w:rPr>
        <w:t xml:space="preserve">, Н.В. Борисова, Т.А. Панина, С.А. </w:t>
      </w:r>
      <w:proofErr w:type="spellStart"/>
      <w:r w:rsidRPr="005F0A2B">
        <w:rPr>
          <w:rFonts w:ascii="Times New Roman" w:hAnsi="Times New Roman" w:cs="Times New Roman"/>
          <w:sz w:val="24"/>
          <w:szCs w:val="24"/>
        </w:rPr>
        <w:t>Уклонская</w:t>
      </w:r>
      <w:proofErr w:type="spellEnd"/>
      <w:r w:rsidRPr="005F0A2B"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 w:rsidRPr="005F0A2B">
        <w:rPr>
          <w:rFonts w:ascii="Times New Roman" w:hAnsi="Times New Roman" w:cs="Times New Roman"/>
          <w:sz w:val="24"/>
          <w:szCs w:val="24"/>
        </w:rPr>
        <w:t>Т.Ф.Саулина</w:t>
      </w:r>
      <w:proofErr w:type="spellEnd"/>
      <w:r w:rsidRPr="005F0A2B">
        <w:rPr>
          <w:rFonts w:ascii="Times New Roman" w:hAnsi="Times New Roman" w:cs="Times New Roman"/>
          <w:sz w:val="24"/>
          <w:szCs w:val="24"/>
        </w:rPr>
        <w:t xml:space="preserve">. – М.: Просвещение, 199. – 62 </w:t>
      </w:r>
      <w:proofErr w:type="gramStart"/>
      <w:r w:rsidRPr="005F0A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0A2B">
        <w:rPr>
          <w:rFonts w:ascii="Times New Roman" w:hAnsi="Times New Roman" w:cs="Times New Roman"/>
          <w:sz w:val="24"/>
          <w:szCs w:val="24"/>
        </w:rPr>
        <w:t>.</w:t>
      </w:r>
    </w:p>
    <w:p w:rsidR="005F0A2B" w:rsidRPr="005F0A2B" w:rsidRDefault="005F0A2B" w:rsidP="005F0A2B">
      <w:pPr>
        <w:pStyle w:val="a4"/>
        <w:numPr>
          <w:ilvl w:val="0"/>
          <w:numId w:val="9"/>
        </w:numPr>
        <w:spacing w:after="0" w:line="240" w:lineRule="auto"/>
        <w:ind w:left="-993" w:firstLine="426"/>
        <w:jc w:val="both"/>
        <w:rPr>
          <w:rStyle w:val="FontStyle4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0A2B">
        <w:rPr>
          <w:rFonts w:ascii="Times New Roman" w:hAnsi="Times New Roman" w:cs="Times New Roman"/>
          <w:sz w:val="24"/>
          <w:szCs w:val="24"/>
        </w:rPr>
        <w:t xml:space="preserve">Шорыгина  </w:t>
      </w:r>
      <w:r w:rsidRPr="005F0A2B">
        <w:rPr>
          <w:rStyle w:val="FontStyle42"/>
          <w:rFonts w:ascii="Times New Roman" w:hAnsi="Times New Roman" w:cs="Times New Roman"/>
          <w:b w:val="0"/>
          <w:color w:val="auto"/>
          <w:sz w:val="24"/>
          <w:szCs w:val="24"/>
        </w:rPr>
        <w:t>Т.А. Транспорт. Какой он?  Книга для воспитателей, гуверне</w:t>
      </w:r>
      <w:r w:rsidRPr="005F0A2B">
        <w:rPr>
          <w:rStyle w:val="FontStyle42"/>
          <w:rFonts w:ascii="Times New Roman" w:hAnsi="Times New Roman" w:cs="Times New Roman"/>
          <w:b w:val="0"/>
          <w:color w:val="auto"/>
          <w:sz w:val="24"/>
          <w:szCs w:val="24"/>
        </w:rPr>
        <w:softHyphen/>
        <w:t>ров и родителей. - М.: «Издательс</w:t>
      </w:r>
      <w:r w:rsidRPr="005F0A2B">
        <w:rPr>
          <w:rStyle w:val="FontStyle42"/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5F0A2B">
        <w:rPr>
          <w:rStyle w:val="FontStyle42"/>
          <w:rFonts w:ascii="Times New Roman" w:hAnsi="Times New Roman" w:cs="Times New Roman"/>
          <w:b w:val="0"/>
          <w:color w:val="auto"/>
          <w:sz w:val="24"/>
          <w:szCs w:val="24"/>
        </w:rPr>
        <w:t xml:space="preserve">во ГНОМ и Д», 2001. – 64 </w:t>
      </w:r>
      <w:proofErr w:type="gramStart"/>
      <w:r w:rsidRPr="005F0A2B">
        <w:rPr>
          <w:rStyle w:val="FontStyle42"/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End"/>
      <w:r w:rsidRPr="005F0A2B">
        <w:rPr>
          <w:rStyle w:val="FontStyle42"/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ED0328" w:rsidRDefault="00ED0328"/>
    <w:sectPr w:rsidR="00ED0328" w:rsidSect="005F0A2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268"/>
    <w:multiLevelType w:val="hybridMultilevel"/>
    <w:tmpl w:val="EFD68E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6BA5"/>
    <w:multiLevelType w:val="hybridMultilevel"/>
    <w:tmpl w:val="F1E805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E4D1D"/>
    <w:multiLevelType w:val="hybridMultilevel"/>
    <w:tmpl w:val="1A1C28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77ED6"/>
    <w:multiLevelType w:val="hybridMultilevel"/>
    <w:tmpl w:val="64801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F2938"/>
    <w:multiLevelType w:val="hybridMultilevel"/>
    <w:tmpl w:val="E67A8B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C50D7"/>
    <w:multiLevelType w:val="hybridMultilevel"/>
    <w:tmpl w:val="165040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4229"/>
    <w:multiLevelType w:val="hybridMultilevel"/>
    <w:tmpl w:val="E410EF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15371"/>
    <w:multiLevelType w:val="hybridMultilevel"/>
    <w:tmpl w:val="286404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23102"/>
    <w:multiLevelType w:val="hybridMultilevel"/>
    <w:tmpl w:val="BE3EC4EE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F0A2B"/>
    <w:rsid w:val="0007131D"/>
    <w:rsid w:val="0007213F"/>
    <w:rsid w:val="00072E16"/>
    <w:rsid w:val="00076787"/>
    <w:rsid w:val="00092EE0"/>
    <w:rsid w:val="000F1A9B"/>
    <w:rsid w:val="00106E1F"/>
    <w:rsid w:val="001215C6"/>
    <w:rsid w:val="00137541"/>
    <w:rsid w:val="001600F1"/>
    <w:rsid w:val="00166DB7"/>
    <w:rsid w:val="001A5547"/>
    <w:rsid w:val="001A5E2D"/>
    <w:rsid w:val="001B599B"/>
    <w:rsid w:val="001C0A43"/>
    <w:rsid w:val="001D06AA"/>
    <w:rsid w:val="001D1642"/>
    <w:rsid w:val="001D6BBF"/>
    <w:rsid w:val="001F7B31"/>
    <w:rsid w:val="00207005"/>
    <w:rsid w:val="002119E1"/>
    <w:rsid w:val="00291321"/>
    <w:rsid w:val="002B01F2"/>
    <w:rsid w:val="002B0A81"/>
    <w:rsid w:val="002D1EF2"/>
    <w:rsid w:val="002D2BAC"/>
    <w:rsid w:val="002D58C2"/>
    <w:rsid w:val="002E03DB"/>
    <w:rsid w:val="002E7014"/>
    <w:rsid w:val="00307F9F"/>
    <w:rsid w:val="003144D0"/>
    <w:rsid w:val="0032548A"/>
    <w:rsid w:val="00344046"/>
    <w:rsid w:val="003444D7"/>
    <w:rsid w:val="00365154"/>
    <w:rsid w:val="003903E2"/>
    <w:rsid w:val="003A57D8"/>
    <w:rsid w:val="003A5920"/>
    <w:rsid w:val="003E2C6C"/>
    <w:rsid w:val="004318D2"/>
    <w:rsid w:val="00440B17"/>
    <w:rsid w:val="0044531F"/>
    <w:rsid w:val="00445787"/>
    <w:rsid w:val="00484D9D"/>
    <w:rsid w:val="00496782"/>
    <w:rsid w:val="00497B95"/>
    <w:rsid w:val="004B01D3"/>
    <w:rsid w:val="004B1F1B"/>
    <w:rsid w:val="004C1FD0"/>
    <w:rsid w:val="004E3264"/>
    <w:rsid w:val="004E6EE4"/>
    <w:rsid w:val="005167AC"/>
    <w:rsid w:val="005179AF"/>
    <w:rsid w:val="0052684A"/>
    <w:rsid w:val="00551704"/>
    <w:rsid w:val="00576ABD"/>
    <w:rsid w:val="00580183"/>
    <w:rsid w:val="005A1277"/>
    <w:rsid w:val="005A70B2"/>
    <w:rsid w:val="005C68E7"/>
    <w:rsid w:val="005D6769"/>
    <w:rsid w:val="005D6B3C"/>
    <w:rsid w:val="005E26E1"/>
    <w:rsid w:val="005F0A2B"/>
    <w:rsid w:val="00631C96"/>
    <w:rsid w:val="006325A6"/>
    <w:rsid w:val="0064182F"/>
    <w:rsid w:val="00661ACD"/>
    <w:rsid w:val="0068016D"/>
    <w:rsid w:val="00685AE2"/>
    <w:rsid w:val="00697D79"/>
    <w:rsid w:val="006A0B03"/>
    <w:rsid w:val="006C78BD"/>
    <w:rsid w:val="006D7998"/>
    <w:rsid w:val="007136B0"/>
    <w:rsid w:val="00721162"/>
    <w:rsid w:val="007349CB"/>
    <w:rsid w:val="00761BB5"/>
    <w:rsid w:val="00775756"/>
    <w:rsid w:val="00784830"/>
    <w:rsid w:val="007B0BAE"/>
    <w:rsid w:val="007D368E"/>
    <w:rsid w:val="007D7D58"/>
    <w:rsid w:val="00805E5F"/>
    <w:rsid w:val="00837CC4"/>
    <w:rsid w:val="00864620"/>
    <w:rsid w:val="00876CB9"/>
    <w:rsid w:val="008813FF"/>
    <w:rsid w:val="0089294D"/>
    <w:rsid w:val="008B6B01"/>
    <w:rsid w:val="008E1E12"/>
    <w:rsid w:val="008E2D32"/>
    <w:rsid w:val="008F6275"/>
    <w:rsid w:val="00903648"/>
    <w:rsid w:val="009122E8"/>
    <w:rsid w:val="00917F2F"/>
    <w:rsid w:val="00936569"/>
    <w:rsid w:val="00947287"/>
    <w:rsid w:val="00947A70"/>
    <w:rsid w:val="00955A93"/>
    <w:rsid w:val="00955E69"/>
    <w:rsid w:val="009742B8"/>
    <w:rsid w:val="00980B00"/>
    <w:rsid w:val="009863C2"/>
    <w:rsid w:val="009B45C6"/>
    <w:rsid w:val="009B7AFF"/>
    <w:rsid w:val="009D1D66"/>
    <w:rsid w:val="009D5059"/>
    <w:rsid w:val="009E1A62"/>
    <w:rsid w:val="00A046AD"/>
    <w:rsid w:val="00A13CA3"/>
    <w:rsid w:val="00A20B11"/>
    <w:rsid w:val="00A42C89"/>
    <w:rsid w:val="00A47C95"/>
    <w:rsid w:val="00A51359"/>
    <w:rsid w:val="00A64F88"/>
    <w:rsid w:val="00A67EA7"/>
    <w:rsid w:val="00A82173"/>
    <w:rsid w:val="00A8322B"/>
    <w:rsid w:val="00A85569"/>
    <w:rsid w:val="00A90CCA"/>
    <w:rsid w:val="00AA1172"/>
    <w:rsid w:val="00AD3BE4"/>
    <w:rsid w:val="00AD498C"/>
    <w:rsid w:val="00B225B4"/>
    <w:rsid w:val="00B30478"/>
    <w:rsid w:val="00B36825"/>
    <w:rsid w:val="00B6104A"/>
    <w:rsid w:val="00B628D2"/>
    <w:rsid w:val="00B87368"/>
    <w:rsid w:val="00BF45CA"/>
    <w:rsid w:val="00C00A18"/>
    <w:rsid w:val="00C17BE2"/>
    <w:rsid w:val="00C35B26"/>
    <w:rsid w:val="00C56ECA"/>
    <w:rsid w:val="00C76E8E"/>
    <w:rsid w:val="00C81ADE"/>
    <w:rsid w:val="00CD1F8E"/>
    <w:rsid w:val="00D03081"/>
    <w:rsid w:val="00D16E4B"/>
    <w:rsid w:val="00D45D9B"/>
    <w:rsid w:val="00D64611"/>
    <w:rsid w:val="00D64A7A"/>
    <w:rsid w:val="00D710A6"/>
    <w:rsid w:val="00D94824"/>
    <w:rsid w:val="00D97017"/>
    <w:rsid w:val="00DA1640"/>
    <w:rsid w:val="00DB0EE7"/>
    <w:rsid w:val="00DB7A7F"/>
    <w:rsid w:val="00DD0047"/>
    <w:rsid w:val="00DD4A4A"/>
    <w:rsid w:val="00DF2445"/>
    <w:rsid w:val="00E00744"/>
    <w:rsid w:val="00E15528"/>
    <w:rsid w:val="00E627F0"/>
    <w:rsid w:val="00E7280A"/>
    <w:rsid w:val="00E82626"/>
    <w:rsid w:val="00E90CA5"/>
    <w:rsid w:val="00E92203"/>
    <w:rsid w:val="00EC1910"/>
    <w:rsid w:val="00ED0328"/>
    <w:rsid w:val="00ED15C2"/>
    <w:rsid w:val="00ED481E"/>
    <w:rsid w:val="00ED4960"/>
    <w:rsid w:val="00F1788D"/>
    <w:rsid w:val="00F26565"/>
    <w:rsid w:val="00F27968"/>
    <w:rsid w:val="00F31AB7"/>
    <w:rsid w:val="00F34839"/>
    <w:rsid w:val="00F5056B"/>
    <w:rsid w:val="00F65C52"/>
    <w:rsid w:val="00F7463E"/>
    <w:rsid w:val="00FB4B36"/>
    <w:rsid w:val="00FB5CA0"/>
    <w:rsid w:val="00FD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A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A2B"/>
    <w:pPr>
      <w:ind w:left="720"/>
      <w:contextualSpacing/>
    </w:pPr>
  </w:style>
  <w:style w:type="character" w:customStyle="1" w:styleId="FontStyle42">
    <w:name w:val="Font Style42"/>
    <w:basedOn w:val="a0"/>
    <w:rsid w:val="005F0A2B"/>
    <w:rPr>
      <w:rFonts w:ascii="Century Schoolbook" w:hAnsi="Century Schoolbook" w:cs="Century Schoolbook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7074</Characters>
  <Application>Microsoft Office Word</Application>
  <DocSecurity>0</DocSecurity>
  <Lines>58</Lines>
  <Paragraphs>16</Paragraphs>
  <ScaleCrop>false</ScaleCrop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2015-09-03T15:43:00Z</dcterms:created>
  <dcterms:modified xsi:type="dcterms:W3CDTF">2015-09-03T15:44:00Z</dcterms:modified>
</cp:coreProperties>
</file>