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0" w:rsidRPr="00927E1C" w:rsidRDefault="00AB46BE" w:rsidP="00AB2890">
      <w:pPr>
        <w:ind w:left="-142" w:firstLine="142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Технология </w:t>
      </w:r>
      <w:proofErr w:type="gramStart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исследовательской  </w:t>
      </w:r>
      <w:r w:rsidR="00AB2890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деятельности</w:t>
      </w:r>
      <w:proofErr w:type="gramEnd"/>
      <w:r w:rsidR="00AB2890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процесс</w:t>
      </w:r>
      <w:r w:rsidR="0091523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е развития  дошкольников с задержкой психического развития</w:t>
      </w:r>
      <w:r w:rsidR="00AB2890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условиях внедрения ФГОС в образовательный процесс ДОУ.</w:t>
      </w:r>
    </w:p>
    <w:p w:rsidR="00AB2890" w:rsidRPr="00927E1C" w:rsidRDefault="00927E1C" w:rsidP="00927E1C">
      <w:pPr>
        <w:ind w:left="-284" w:firstLine="284"/>
        <w:jc w:val="right"/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i/>
          <w:iCs/>
          <w:color w:val="002060"/>
          <w:kern w:val="24"/>
          <w:sz w:val="24"/>
          <w:szCs w:val="24"/>
        </w:rPr>
        <w:t>«Прежде чем давать знания,</w:t>
      </w:r>
      <w:r w:rsidRPr="00927E1C">
        <w:rPr>
          <w:rFonts w:ascii="Times New Roman" w:eastAsiaTheme="majorEastAsia" w:hAnsi="Times New Roman" w:cs="Times New Roman"/>
          <w:bCs/>
          <w:i/>
          <w:iCs/>
          <w:color w:val="002060"/>
          <w:kern w:val="24"/>
          <w:sz w:val="24"/>
          <w:szCs w:val="24"/>
        </w:rPr>
        <w:br/>
        <w:t>надо научить думать,</w:t>
      </w:r>
      <w:r w:rsidRPr="00927E1C">
        <w:rPr>
          <w:rFonts w:ascii="Times New Roman" w:eastAsiaTheme="majorEastAsia" w:hAnsi="Times New Roman" w:cs="Times New Roman"/>
          <w:bCs/>
          <w:i/>
          <w:iCs/>
          <w:color w:val="002060"/>
          <w:kern w:val="24"/>
          <w:sz w:val="24"/>
          <w:szCs w:val="24"/>
        </w:rPr>
        <w:br/>
        <w:t>воспринимать, наблюдать».</w:t>
      </w:r>
      <w:r w:rsidRPr="00927E1C">
        <w:rPr>
          <w:rFonts w:ascii="Times New Roman" w:eastAsiaTheme="majorEastAsia" w:hAnsi="Times New Roman" w:cs="Times New Roman"/>
          <w:bCs/>
          <w:i/>
          <w:iCs/>
          <w:color w:val="002060"/>
          <w:kern w:val="24"/>
          <w:sz w:val="24"/>
          <w:szCs w:val="24"/>
        </w:rPr>
        <w:br/>
        <w:t>В. Сухомлинский</w:t>
      </w:r>
    </w:p>
    <w:p w:rsidR="00AB2890" w:rsidRPr="00927E1C" w:rsidRDefault="00AB2890" w:rsidP="005815CD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ФГОС ДО направляет нас на использование инновационных технологий: проектная деятельность, информационно-компьютерные, экологическое развитие, развивающее обучение, и др. Все эти технологии я и педагоги группы используем в образовательной деятельности. Их можно использовать или нет – на  усмотрение педагогов. Но педагогическая технология исследовательской деятельности является просто необходимой</w:t>
      </w:r>
      <w:r w:rsidR="000026A0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процессе </w:t>
      </w:r>
      <w:r w:rsidR="00A25538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развития </w:t>
      </w:r>
      <w:r w:rsidR="000026A0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детей с ЗПР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, </w:t>
      </w:r>
      <w:r w:rsidR="00A25538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т.к. 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без обследования предметов, наблюдений, практических иссле</w:t>
      </w:r>
      <w:r w:rsidR="00ED6209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довательских действий дети данной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категории не усвоят программный материал. </w:t>
      </w:r>
      <w:r w:rsidRPr="00927E1C">
        <w:rPr>
          <w:rFonts w:ascii="Times New Roman" w:hAnsi="Times New Roman" w:cs="Times New Roman"/>
          <w:sz w:val="24"/>
          <w:szCs w:val="24"/>
        </w:rPr>
        <w:t>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  <w:r w:rsidRPr="00927E1C">
        <w:rPr>
          <w:rFonts w:ascii="Times New Roman" w:hAnsi="Times New Roman" w:cs="Times New Roman"/>
          <w:sz w:val="24"/>
          <w:szCs w:val="24"/>
        </w:rPr>
        <w:br/>
      </w:r>
    </w:p>
    <w:p w:rsidR="005815CD" w:rsidRPr="00927E1C" w:rsidRDefault="00AB2890" w:rsidP="005815CD">
      <w:pPr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</w:t>
      </w:r>
      <w:r w:rsidR="005815CD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Актуальность педагогической технологии</w:t>
      </w:r>
      <w:r w:rsidR="005815CD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определена:</w:t>
      </w:r>
    </w:p>
    <w:p w:rsidR="006301B0" w:rsidRPr="00927E1C" w:rsidRDefault="00941742" w:rsidP="005815C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Целевыми ориентирами (ФГОС) на этапе завершения дошкольного образования</w:t>
      </w:r>
      <w:r w:rsidRPr="00927E1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: ребенок проявляет инициативу и самостоятельность в разных видах деятельности - игре, общении, познавательно-исследовательской деятельности, и др.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301B0" w:rsidRPr="00927E1C" w:rsidRDefault="00941742" w:rsidP="005815C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Требованиями коррекционных программ, обусловленных особенностями детей:</w:t>
      </w:r>
    </w:p>
    <w:p w:rsidR="00927E1C" w:rsidRDefault="005815CD" w:rsidP="00927E1C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«Основное средство интеллектуального развития ребёнка, его личностных качеств: организация предметно-практической деятельности …   </w:t>
      </w:r>
      <w:proofErr w:type="gramStart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связи</w:t>
      </w:r>
      <w:proofErr w:type="gramEnd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и отношения между</w:t>
      </w:r>
      <w:r w:rsidRPr="00927E1C"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  <w:t xml:space="preserve"> предметами дети открывают, выявляя существенные взаимосвязи .» </w:t>
      </w:r>
    </w:p>
    <w:p w:rsidR="005815CD" w:rsidRPr="00927E1C" w:rsidRDefault="005815CD" w:rsidP="00927E1C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  <w:t xml:space="preserve">       </w:t>
      </w:r>
    </w:p>
    <w:p w:rsidR="005815CD" w:rsidRPr="00927E1C" w:rsidRDefault="005815CD" w:rsidP="005815CD">
      <w:pPr>
        <w:ind w:left="-142" w:firstLine="85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Педагогическая  технология исследовательской деятельности </w:t>
      </w:r>
      <w:r w:rsidRPr="00927E1C">
        <w:rPr>
          <w:rFonts w:ascii="Times New Roman" w:hAnsi="Times New Roman" w:cs="Times New Roman"/>
          <w:sz w:val="24"/>
          <w:szCs w:val="24"/>
        </w:rPr>
        <w:t xml:space="preserve">обеспечивает  развитие личности, мотивации и способностей детей по следующим </w:t>
      </w:r>
      <w:r w:rsidRPr="00927E1C">
        <w:rPr>
          <w:rFonts w:ascii="Times New Roman" w:hAnsi="Times New Roman" w:cs="Times New Roman"/>
          <w:sz w:val="24"/>
          <w:szCs w:val="24"/>
          <w:u w:val="single"/>
        </w:rPr>
        <w:t>направлениям</w:t>
      </w:r>
      <w:r w:rsidRPr="00927E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5CD" w:rsidRPr="00927E1C" w:rsidRDefault="005815CD" w:rsidP="005815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27E1C">
        <w:t xml:space="preserve"> познавательное развитие; </w:t>
      </w:r>
    </w:p>
    <w:p w:rsidR="005815CD" w:rsidRPr="00927E1C" w:rsidRDefault="005815CD" w:rsidP="005815C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27E1C">
        <w:t xml:space="preserve"> речевое развитие;</w:t>
      </w:r>
    </w:p>
    <w:p w:rsidR="005815CD" w:rsidRPr="00927E1C" w:rsidRDefault="005815CD" w:rsidP="005815CD">
      <w:pPr>
        <w:pStyle w:val="a3"/>
        <w:numPr>
          <w:ilvl w:val="0"/>
          <w:numId w:val="2"/>
        </w:numPr>
        <w:spacing w:before="0" w:beforeAutospacing="0" w:after="0" w:afterAutospacing="0"/>
      </w:pPr>
      <w:r w:rsidRPr="00927E1C">
        <w:t xml:space="preserve"> художественно-эстетическое развитие;</w:t>
      </w:r>
    </w:p>
    <w:p w:rsidR="005815CD" w:rsidRPr="00927E1C" w:rsidRDefault="005815CD" w:rsidP="005815CD">
      <w:pPr>
        <w:pStyle w:val="a3"/>
        <w:numPr>
          <w:ilvl w:val="0"/>
          <w:numId w:val="2"/>
        </w:numPr>
        <w:spacing w:before="0" w:beforeAutospacing="0" w:after="0" w:afterAutospacing="0"/>
      </w:pPr>
      <w:r w:rsidRPr="00927E1C">
        <w:t xml:space="preserve"> социально-коммуникативное развитие;</w:t>
      </w:r>
    </w:p>
    <w:p w:rsidR="005815CD" w:rsidRPr="00927E1C" w:rsidRDefault="005815CD" w:rsidP="005815CD">
      <w:pPr>
        <w:pStyle w:val="a3"/>
        <w:numPr>
          <w:ilvl w:val="0"/>
          <w:numId w:val="2"/>
        </w:numPr>
        <w:spacing w:before="0" w:beforeAutospacing="0" w:after="0" w:afterAutospacing="0"/>
      </w:pPr>
      <w:r w:rsidRPr="00927E1C">
        <w:t xml:space="preserve"> физическое развитие.</w:t>
      </w:r>
    </w:p>
    <w:p w:rsidR="00AB2890" w:rsidRPr="00927E1C" w:rsidRDefault="00AB2890" w:rsidP="00AB2890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</w:pPr>
    </w:p>
    <w:p w:rsidR="005815CD" w:rsidRPr="00927E1C" w:rsidRDefault="00AB2890" w:rsidP="005815CD">
      <w:pPr>
        <w:ind w:left="-142" w:firstLine="142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color w:val="002060"/>
          <w:kern w:val="24"/>
          <w:sz w:val="24"/>
          <w:szCs w:val="24"/>
        </w:rPr>
        <w:t xml:space="preserve">  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Цели и задачи исследовательской  деятельности соответствуют требованиям дошкольной образовательной программы для детей с ЗПР</w:t>
      </w:r>
      <w:r w:rsidR="005815CD"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</w:p>
    <w:p w:rsidR="005815CD" w:rsidRPr="00927E1C" w:rsidRDefault="005815CD" w:rsidP="005815CD">
      <w:pPr>
        <w:ind w:left="-142" w:firstLine="142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Цель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: Формирование  у детей дошкольного возраста познавательной активности, любознательности, стремления к самостоятельному творческому познанию, освоению новых способов деятельности в сфере человеческой культуры.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Задачи: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lastRenderedPageBreak/>
        <w:t xml:space="preserve">    •   Расширение кругозора детей через знакомство с элементами различных областей знаний (представления о химических свойствах веществ, о физических свойствах и явлениях, о свойствах воды, песка, глины, воздуха, математические представления…)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•  Развитие у детей умения пользоваться приборами-помощниками  (микроскоп, лупа, чашечные весы, песочные часы и т.д.);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• Формирование у детей умственных способностей: развитие анализа, классификации, сравнения, обобщения;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•  Формирование способов познания путем сенсорного анализа;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•Социально-личностное развитие: развитие </w:t>
      </w:r>
      <w:proofErr w:type="spellStart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коммуникативности</w:t>
      </w:r>
      <w:proofErr w:type="spellEnd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,   самостоятельности, наблюдательности, элементарного самоконтроля и </w:t>
      </w:r>
      <w:proofErr w:type="spellStart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саморегуляции</w:t>
      </w:r>
      <w:proofErr w:type="spellEnd"/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. </w:t>
      </w:r>
    </w:p>
    <w:p w:rsidR="005815CD" w:rsidRPr="00927E1C" w:rsidRDefault="005815CD" w:rsidP="005815CD">
      <w:pPr>
        <w:spacing w:after="0"/>
        <w:ind w:left="-142" w:firstLine="142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5815CD" w:rsidRPr="00927E1C" w:rsidRDefault="005815CD" w:rsidP="005815CD">
      <w:pPr>
        <w:spacing w:after="0"/>
        <w:ind w:left="-142" w:firstLine="142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Принципы исследовательской  деятельности</w:t>
      </w: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(А.И. Савенков)</w:t>
      </w:r>
    </w:p>
    <w:p w:rsidR="005815CD" w:rsidRPr="00927E1C" w:rsidRDefault="005815CD" w:rsidP="005815CD">
      <w:pPr>
        <w:pStyle w:val="a4"/>
        <w:numPr>
          <w:ilvl w:val="0"/>
          <w:numId w:val="8"/>
        </w:numPr>
        <w:spacing w:after="0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Ориентация на познавательные интересы детей.</w:t>
      </w:r>
    </w:p>
    <w:p w:rsidR="005815CD" w:rsidRPr="00927E1C" w:rsidRDefault="005815CD" w:rsidP="005815C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Опора на развитие умений самостоятельного поиска информации.</w:t>
      </w:r>
    </w:p>
    <w:p w:rsidR="005815CD" w:rsidRPr="00927E1C" w:rsidRDefault="005815CD" w:rsidP="005815C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Сочетание репродуктивных и продуктивных методов обучения. </w:t>
      </w:r>
    </w:p>
    <w:p w:rsidR="005815CD" w:rsidRPr="00927E1C" w:rsidRDefault="005815CD" w:rsidP="005815C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Формирование представлений об исследовании, как стиле жизни.    </w:t>
      </w:r>
    </w:p>
    <w:p w:rsidR="00AB2890" w:rsidRPr="00927E1C" w:rsidRDefault="00AB2890" w:rsidP="005815CD">
      <w:pPr>
        <w:pStyle w:val="a4"/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AB2890" w:rsidRPr="00927E1C" w:rsidRDefault="00AB2890" w:rsidP="00AB2890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 xml:space="preserve">Планируя исследовательскую деятельность мы должны отталкиваться от программного содержания, познавательных интересов, способностей и умений детей. Необходимо развивать любопытство и 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ребенка, впрямую направленную на постижение устройства вещей, связей между явлениями окружающего мира, их упорядочение и систематизацию. Не нужно давать готовые ответы, пусть ребёнок сам найдёт его, и в течение всей своей жизни будет открывать мир.</w:t>
      </w:r>
    </w:p>
    <w:p w:rsidR="000D10BA" w:rsidRPr="00927E1C" w:rsidRDefault="000D10BA" w:rsidP="00AB2890">
      <w:pPr>
        <w:spacing w:after="0"/>
        <w:ind w:left="-142" w:firstLine="142"/>
        <w:jc w:val="both"/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eastAsia="ru-RU"/>
        </w:rPr>
      </w:pPr>
    </w:p>
    <w:p w:rsidR="00ED6209" w:rsidRPr="00927E1C" w:rsidRDefault="00AB2890" w:rsidP="00373432">
      <w:pPr>
        <w:spacing w:after="0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</w:t>
      </w: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основных вида ориентиро</w:t>
      </w: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вочно-исследовательской </w:t>
      </w:r>
      <w:r w:rsidRPr="003734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(поисковой) деятельности у дошколь</w:t>
      </w:r>
      <w:r w:rsidRPr="003734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</w:t>
      </w:r>
      <w:r w:rsidR="000D10BA" w:rsidRPr="003734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209" w:rsidRPr="00927E1C" w:rsidRDefault="00ED6209" w:rsidP="00ED6209">
      <w:pPr>
        <w:pStyle w:val="a4"/>
        <w:numPr>
          <w:ilvl w:val="0"/>
          <w:numId w:val="1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2A6804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в процессе деятельности полностью исходит от самого ребенка. Он выс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тупает как ее полноценный субъект, самостоятельно строя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свою деятельность: ставит ее цели, ищет пути и способы их достижения и т.д. В этом случае ребенок в деятельности экспериментирования удовлетворяет свои потребнос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свои интересы, свою волю.</w:t>
      </w:r>
    </w:p>
    <w:p w:rsidR="000D10BA" w:rsidRPr="00927E1C" w:rsidRDefault="00ED6209" w:rsidP="00ED6209">
      <w:pPr>
        <w:pStyle w:val="a4"/>
        <w:numPr>
          <w:ilvl w:val="0"/>
          <w:numId w:val="18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2A6804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риентировочно-исследовательская деятельно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 организуется взрослым, который выделяет существенные элементы ситуации, обучает ребенка определенному алгорит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действий.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ребенок получает те результа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ты, которые были заранее определены взрослым. </w:t>
      </w:r>
    </w:p>
    <w:p w:rsidR="00AB2890" w:rsidRPr="00927E1C" w:rsidRDefault="00AB2890" w:rsidP="00ED6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8F" w:rsidRPr="00927E1C" w:rsidRDefault="004F048F" w:rsidP="00AB289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исследовательской деятельности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048F" w:rsidRPr="00927E1C" w:rsidRDefault="004F048F" w:rsidP="004F04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Первый этап</w:t>
      </w:r>
      <w:r w:rsidRPr="00927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характеризуется проявлением любопытства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048F" w:rsidRPr="00927E1C" w:rsidRDefault="004F048F" w:rsidP="004F048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Леонтьев отмечал, что ребенок появляется на свет, уже обладая определенными задатками, с «готовностью воспринимать мир» и «способностью приобретать человеческие способности». </w:t>
      </w:r>
    </w:p>
    <w:p w:rsidR="004F048F" w:rsidRPr="00927E1C" w:rsidRDefault="004F048F" w:rsidP="004F048F">
      <w:pPr>
        <w:pStyle w:val="a4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 </w:t>
      </w:r>
      <w:r w:rsidRPr="00927E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второго этапа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окружающего мира у дошкольников является резкое увеличение его осмысленности. Дети уже не просто смотрят на яркий, незнакомый окружающий мир, они выделяют интересные, значимые для них объекты. Необычное, несовпадающее с их прежними представлениями явление дает толчок мышлению, развитию любознательности, что приводит к зарождению исследовательской деятельности</w:t>
      </w:r>
    </w:p>
    <w:p w:rsidR="004F048F" w:rsidRPr="00927E1C" w:rsidRDefault="004F048F" w:rsidP="004F048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значение </w:t>
      </w:r>
      <w:r w:rsidRPr="00927E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третьего этапа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познании дошкольником окружающего мира приобретает наглядно-образное мышление и воображение. Они дают ребенку возможность усваивать обобщенные знания о предметах и явлениях действительности. </w:t>
      </w:r>
    </w:p>
    <w:p w:rsidR="004F048F" w:rsidRPr="00927E1C" w:rsidRDefault="004F048F" w:rsidP="004F048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Четвертый этап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характеризуется удовлетворением исследовательской деятельности; используя разные (приобретенные) способы действий, ребенок начинает ориентироваться на процесс и на конечный результат, достижение которого приводит к тому, что он получает 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удовлетворение, в результате чего потребности становятся «ненасыщенными». У ребенка формируется механизм вероятностного прогнозирования, он учится предвидеть результат своей деятельности. </w:t>
      </w:r>
    </w:p>
    <w:p w:rsidR="00ED6209" w:rsidRPr="00927E1C" w:rsidRDefault="00ED6209" w:rsidP="00ED6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Default="00ED6209" w:rsidP="00ED620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 создавать 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организации самостоятельной поисковой исследовательской деятельности детей.</w:t>
      </w:r>
    </w:p>
    <w:p w:rsidR="00305EE6" w:rsidRPr="00927E1C" w:rsidRDefault="00305EE6" w:rsidP="00305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2066925"/>
            <wp:effectExtent l="19050" t="0" r="9525" b="0"/>
            <wp:docPr id="28" name="Рисунок 22" descr="C:\Documents and Settings\User\Рабочий стол\все фотографии\среда 2014\IMG_2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 descr="C:\Documents and Settings\User\Рабочий стол\все фотографии\среда 2014\IMG_2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48" r="6494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45" cy="20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05EE6">
        <w:rPr>
          <w:noProof/>
          <w:lang w:eastAsia="ru-RU"/>
        </w:rPr>
        <w:drawing>
          <wp:inline distT="0" distB="0" distL="0" distR="0">
            <wp:extent cx="1476375" cy="2075657"/>
            <wp:effectExtent l="19050" t="0" r="9525" b="0"/>
            <wp:docPr id="31" name="Рисунок 24" descr="C:\Documents and Settings\User\Рабочий стол\все фотографии\среда 2014\IMG_26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6" descr="C:\Documents and Settings\User\Рабочий стол\все фотографии\среда 2014\IMG_2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13" cy="20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E6">
        <w:rPr>
          <w:noProof/>
          <w:lang w:eastAsia="ru-RU"/>
        </w:rPr>
        <w:t xml:space="preserve"> </w:t>
      </w:r>
      <w:r w:rsidRPr="00305E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2075653"/>
            <wp:effectExtent l="19050" t="0" r="9525" b="0"/>
            <wp:docPr id="29" name="Рисунок 23" descr="C:\Documents and Settings\User\Рабочий стол\все фотографии\среда 2014\IMG_26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4" descr="C:\Documents and Settings\User\Рабочий стол\все фотографии\среда 2014\IMG_2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45" cy="207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E6">
        <w:rPr>
          <w:noProof/>
          <w:lang w:eastAsia="ru-RU"/>
        </w:rPr>
        <w:t xml:space="preserve"> </w:t>
      </w:r>
      <w:r w:rsidRPr="00305EE6">
        <w:rPr>
          <w:noProof/>
          <w:lang w:eastAsia="ru-RU"/>
        </w:rPr>
        <w:drawing>
          <wp:inline distT="0" distB="0" distL="0" distR="0">
            <wp:extent cx="1609725" cy="2066924"/>
            <wp:effectExtent l="19050" t="0" r="9525" b="0"/>
            <wp:docPr id="35" name="Рисунок 25" descr="C:\фото\IMG_2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10" descr="C:\фото\IMG_2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59" cy="206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E6" w:rsidRDefault="00305EE6" w:rsidP="00305EE6">
      <w:pPr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FCC" w:rsidRPr="00927E1C" w:rsidRDefault="00AB2890" w:rsidP="00305EE6">
      <w:pPr>
        <w:ind w:left="-142" w:firstLine="14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детском 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исследовательском центре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E6FCC"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должны быть выделены:</w:t>
      </w:r>
      <w:r w:rsidR="00305EE6" w:rsidRPr="00305EE6">
        <w:rPr>
          <w:noProof/>
          <w:lang w:eastAsia="ru-RU"/>
        </w:rPr>
        <w:t xml:space="preserve"> </w:t>
      </w:r>
    </w:p>
    <w:p w:rsidR="007E6FCC" w:rsidRPr="00927E1C" w:rsidRDefault="007E6FCC" w:rsidP="007E6FCC">
      <w:pPr>
        <w:spacing w:after="0"/>
        <w:ind w:left="-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  место</w:t>
      </w:r>
      <w:proofErr w:type="gramEnd"/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фиксирования наблюдений;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•   место для приборов;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•   место для хранения материалов (природного, "бросового");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 xml:space="preserve"> •   место для проведения опытов;</w:t>
      </w:r>
      <w:r w:rsidRPr="00927E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 xml:space="preserve"> •   место для неструктурированных материалов (песок, вода, опилки, стружка, пенопласт и др.).</w:t>
      </w:r>
    </w:p>
    <w:p w:rsidR="00AB2890" w:rsidRPr="00927E1C" w:rsidRDefault="007E6FCC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r w:rsidR="00AB2890"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самостоятельно или с помощью педагога воспроизводить простые и более сложные опыты. Лаборатория должна постоянно пополнятся все новыми материалами для экспериментирования, которые находятся в доступном для детей месте. </w:t>
      </w:r>
    </w:p>
    <w:p w:rsidR="007E6FCC" w:rsidRPr="00927E1C" w:rsidRDefault="00EA381E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49" cy="1057275"/>
            <wp:effectExtent l="19050" t="0" r="0" b="0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26" cy="10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8924" cy="1057275"/>
            <wp:effectExtent l="19050" t="0" r="3176" b="0"/>
            <wp:docPr id="1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94" cy="10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062038"/>
            <wp:effectExtent l="19050" t="0" r="9525" b="0"/>
            <wp:docPr id="1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75" cy="10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CC" w:rsidRPr="00927E1C" w:rsidRDefault="00AB2890" w:rsidP="007E6FC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Формы, методы и приёмы</w:t>
      </w:r>
      <w:r w:rsidRPr="00927E1C">
        <w:rPr>
          <w:rFonts w:ascii="Times New Roman" w:hAnsi="Times New Roman" w:cs="Times New Roman"/>
          <w:sz w:val="24"/>
          <w:szCs w:val="24"/>
        </w:rPr>
        <w:t xml:space="preserve"> должны соответствовать уровню ра</w:t>
      </w:r>
      <w:r w:rsidR="007E6FCC" w:rsidRPr="00927E1C">
        <w:rPr>
          <w:rFonts w:ascii="Times New Roman" w:hAnsi="Times New Roman" w:cs="Times New Roman"/>
          <w:sz w:val="24"/>
          <w:szCs w:val="24"/>
        </w:rPr>
        <w:t>звития ребёнка и развивать его:</w:t>
      </w:r>
      <w:r w:rsidRPr="0092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>Вопросы</w:t>
      </w:r>
      <w:r w:rsidRPr="00927E1C">
        <w:rPr>
          <w:rFonts w:ascii="Times New Roman" w:hAnsi="Times New Roman" w:cs="Times New Roman"/>
          <w:sz w:val="24"/>
          <w:szCs w:val="24"/>
        </w:rPr>
        <w:t xml:space="preserve"> педагога, побуждающие к постановке проблемы</w:t>
      </w:r>
      <w:proofErr w:type="gramStart"/>
      <w:r w:rsidRPr="00927E1C">
        <w:rPr>
          <w:rFonts w:ascii="Times New Roman" w:hAnsi="Times New Roman" w:cs="Times New Roman"/>
          <w:sz w:val="24"/>
          <w:szCs w:val="24"/>
        </w:rPr>
        <w:t>; ,</w:t>
      </w:r>
      <w:proofErr w:type="gramEnd"/>
      <w:r w:rsidRPr="00927E1C">
        <w:rPr>
          <w:rFonts w:ascii="Times New Roman" w:hAnsi="Times New Roman" w:cs="Times New Roman"/>
          <w:sz w:val="24"/>
          <w:szCs w:val="24"/>
        </w:rPr>
        <w:t xml:space="preserve"> помогающие прояснить ситуацию, понять смысл исследования; стимулирующие самооценку и самоконтроль ребенка, определяющие успех в познании: «Доволен ли ты собой?». 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 xml:space="preserve">Схематическое </w:t>
      </w:r>
      <w:proofErr w:type="gramStart"/>
      <w:r w:rsidRPr="00927E1C">
        <w:rPr>
          <w:rFonts w:ascii="Times New Roman" w:hAnsi="Times New Roman" w:cs="Times New Roman"/>
          <w:bCs/>
          <w:sz w:val="24"/>
          <w:szCs w:val="24"/>
        </w:rPr>
        <w:t xml:space="preserve">моделирование </w:t>
      </w:r>
      <w:r w:rsidRPr="00927E1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7E1C">
        <w:rPr>
          <w:rFonts w:ascii="Times New Roman" w:hAnsi="Times New Roman" w:cs="Times New Roman"/>
          <w:sz w:val="24"/>
          <w:szCs w:val="24"/>
        </w:rPr>
        <w:t xml:space="preserve"> рассматривание схем к опытам, наблюдениям, таблиц, упрощенных рисунков.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>Метод стимулирующий детей к коммуникации «Спроси…, что он думает по этому поводу?».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>Метод «первой пробы»</w:t>
      </w:r>
      <w:r w:rsidRPr="00927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E1C">
        <w:rPr>
          <w:rFonts w:ascii="Times New Roman" w:hAnsi="Times New Roman" w:cs="Times New Roman"/>
          <w:sz w:val="24"/>
          <w:szCs w:val="24"/>
        </w:rPr>
        <w:t>применения результатов собственной исследовательской деятельности.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>Проблемные ситуации</w:t>
      </w:r>
      <w:r w:rsidRPr="00927E1C">
        <w:rPr>
          <w:rFonts w:ascii="Times New Roman" w:hAnsi="Times New Roman" w:cs="Times New Roman"/>
          <w:sz w:val="24"/>
          <w:szCs w:val="24"/>
        </w:rPr>
        <w:t>, например, «Почему снег вчера лепился, а сегодня нет?», «Причина появления пара при дыхании</w:t>
      </w:r>
      <w:proofErr w:type="gramStart"/>
      <w:r w:rsidRPr="00927E1C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>Экспериментальные игры: действия с магнитом, лупой, измерительными приборами, переливание жидкостей</w:t>
      </w:r>
      <w:r w:rsidRPr="00927E1C">
        <w:rPr>
          <w:rFonts w:ascii="Times New Roman" w:hAnsi="Times New Roman" w:cs="Times New Roman"/>
          <w:sz w:val="24"/>
          <w:szCs w:val="24"/>
        </w:rPr>
        <w:t>.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 xml:space="preserve">Наблюдение </w:t>
      </w:r>
      <w:r w:rsidRPr="00927E1C">
        <w:rPr>
          <w:rFonts w:ascii="Times New Roman" w:hAnsi="Times New Roman" w:cs="Times New Roman"/>
          <w:sz w:val="24"/>
          <w:szCs w:val="24"/>
        </w:rPr>
        <w:t>природных явлений.</w:t>
      </w:r>
    </w:p>
    <w:p w:rsidR="007E6FCC" w:rsidRPr="00927E1C" w:rsidRDefault="007E6FCC" w:rsidP="007E6FCC">
      <w:pPr>
        <w:pStyle w:val="a4"/>
        <w:numPr>
          <w:ilvl w:val="0"/>
          <w:numId w:val="1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</w:rPr>
        <w:t xml:space="preserve">Изучение художественной литературы, энциклопедий, познавательные, эвристические беседы. </w:t>
      </w:r>
    </w:p>
    <w:p w:rsidR="00D021D5" w:rsidRPr="00927E1C" w:rsidRDefault="00D021D5" w:rsidP="00D021D5">
      <w:pPr>
        <w:pStyle w:val="a4"/>
        <w:spacing w:after="0" w:line="240" w:lineRule="auto"/>
        <w:ind w:left="2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5" w:rsidRPr="00927E1C" w:rsidRDefault="00D021D5" w:rsidP="00D021D5">
      <w:pPr>
        <w:pStyle w:val="a4"/>
        <w:spacing w:after="0" w:line="240" w:lineRule="auto"/>
        <w:ind w:left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E1C">
        <w:rPr>
          <w:rFonts w:ascii="Times New Roman" w:hAnsi="Times New Roman" w:cs="Times New Roman"/>
          <w:bCs/>
          <w:sz w:val="24"/>
          <w:szCs w:val="24"/>
          <w:u w:val="single"/>
        </w:rPr>
        <w:t>Алгоритм исследовательской деятельности</w:t>
      </w:r>
      <w:r w:rsidRPr="00927E1C">
        <w:rPr>
          <w:rFonts w:ascii="Times New Roman" w:hAnsi="Times New Roman" w:cs="Times New Roman"/>
          <w:bCs/>
          <w:sz w:val="24"/>
          <w:szCs w:val="24"/>
        </w:rPr>
        <w:t xml:space="preserve"> соответствует алгоритму научного исследования: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Постановка исследовательской задачи в виде проблемной ситуации.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Уточнение правил безопасности.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Уточнение плана исследования.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Выбор оборудования, самостоятельное (или с помощью взрослого) его размещение детьми в зоне исследования.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Распределение детей на подгруппы (по желанию детей), выбор ведущих, помогающих организовать сверстников.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6301B0" w:rsidRPr="00927E1C" w:rsidRDefault="00941742" w:rsidP="00D021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</w:rPr>
        <w:t>Анализ и обобщение полученных детьми результатов экспериментирования</w:t>
      </w:r>
    </w:p>
    <w:p w:rsidR="00AB2890" w:rsidRPr="00927E1C" w:rsidRDefault="00AB2890" w:rsidP="00D0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D5" w:rsidRPr="00927E1C" w:rsidRDefault="00AB2890" w:rsidP="00D021D5">
      <w:pPr>
        <w:ind w:left="-142" w:firstLine="142"/>
        <w:jc w:val="both"/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</w:pP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исследованиям свойственна всем детям без исключения. Неутомимая жажда новых впечатлений, любознательность, постоянное стремление экспериментировать, самостоятельно искать истину традиционно рассматриваются как </w:t>
      </w:r>
      <w:r w:rsidRPr="00927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индикаторы детской любознательности</w:t>
      </w:r>
      <w:r w:rsidRPr="00927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 не загасить эти особенности ребёнка одёргиванием, отказом, а развить. Необходимо ребенка «учить сомневаться», т. е. научить ребенка сомневаться в истинности знаний как таковых, в средствах их добывания. Ребенок может услышать и запомнить, а может и понаблюдать, сравнить, спросить о непонятном, высказать предложение.</w:t>
      </w:r>
      <w:r w:rsidR="00D021D5" w:rsidRPr="00927E1C">
        <w:rPr>
          <w:rFonts w:ascii="Times New Roman" w:eastAsia="+mn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</w:p>
    <w:p w:rsidR="00D021D5" w:rsidRPr="00927E1C" w:rsidRDefault="00D021D5" w:rsidP="00D021D5">
      <w:pPr>
        <w:ind w:left="-142" w:firstLine="142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927E1C">
        <w:rPr>
          <w:rFonts w:ascii="Times New Roman" w:eastAsia="+mn-ea" w:hAnsi="Times New Roman" w:cs="Times New Roman"/>
          <w:bCs/>
          <w:kern w:val="24"/>
          <w:sz w:val="24"/>
          <w:szCs w:val="24"/>
        </w:rPr>
        <w:t>Для поддержания интереса к исследованиям у детей можно использовать:</w:t>
      </w:r>
    </w:p>
    <w:p w:rsidR="00D021D5" w:rsidRPr="00927E1C" w:rsidRDefault="00D021D5" w:rsidP="00D021D5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Реальные события: яркие природные явления и общественные события. </w:t>
      </w:r>
    </w:p>
    <w:p w:rsidR="00D021D5" w:rsidRPr="00927E1C" w:rsidRDefault="00D021D5" w:rsidP="00D021D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События, специально «смоделированные» педагогом: 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действует?»): магнит, коллекция минералов, и т.д. </w:t>
      </w:r>
    </w:p>
    <w:p w:rsidR="00D021D5" w:rsidRPr="00927E1C" w:rsidRDefault="00D021D5" w:rsidP="00D021D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Воображаемые события, происходящие в художественном произведении, которое педагог  читает или напоминает детям (например, полет на воздушном шаре персонажей книги Н. Носова «Приключения Незнайки и его друзей »). </w:t>
      </w:r>
    </w:p>
    <w:p w:rsidR="00D021D5" w:rsidRPr="00927E1C" w:rsidRDefault="00D021D5" w:rsidP="00D021D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Стимулом к исследованию могут быть 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 </w:t>
      </w:r>
    </w:p>
    <w:p w:rsidR="00D021D5" w:rsidRPr="00927E1C" w:rsidRDefault="00D021D5" w:rsidP="00D021D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совместных с детьми опытов и исследований в повседневной жизни. </w:t>
      </w:r>
    </w:p>
    <w:p w:rsidR="00AB2890" w:rsidRPr="00927E1C" w:rsidRDefault="00D021D5" w:rsidP="00D021D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ED6209" w:rsidRPr="00927E1C" w:rsidRDefault="00ED6209" w:rsidP="00ED62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D6209" w:rsidRPr="00927E1C" w:rsidRDefault="00ED6209" w:rsidP="00ED62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Содержание</w:t>
      </w:r>
      <w:r w:rsidRPr="00927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исследовательской деятельности детей с ЗПР </w:t>
      </w:r>
    </w:p>
    <w:p w:rsidR="00ED6209" w:rsidRPr="00927E1C" w:rsidRDefault="00ED6209" w:rsidP="00ED62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 </w:t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дети получают не на специальных занятиях, а в повседневной жизни и через различные виды деятельности </w:t>
      </w:r>
    </w:p>
    <w:p w:rsidR="00ED6209" w:rsidRPr="00927E1C" w:rsidRDefault="00ED6209" w:rsidP="00ED6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830"/>
        <w:gridCol w:w="180"/>
        <w:gridCol w:w="1782"/>
      </w:tblGrid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126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пп</w:t>
            </w:r>
            <w:proofErr w:type="spellEnd"/>
            <w:r w:rsidRPr="00A3126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Типы исследования</w:t>
            </w:r>
            <w:r w:rsidRPr="00A3126F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3792" w:type="dxa"/>
            <w:gridSpan w:val="3"/>
          </w:tcPr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Возрастная группа 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Pr="00A3126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Опыты и эксперименты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ED6209" w:rsidRPr="00927E1C" w:rsidRDefault="00ED6209" w:rsidP="00FA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D6209" w:rsidRPr="00A3126F" w:rsidRDefault="00ED6209" w:rsidP="00FA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воздухом</w:t>
            </w:r>
          </w:p>
          <w:p w:rsidR="00ED6209" w:rsidRPr="00A3126F" w:rsidRDefault="00ED6209" w:rsidP="00FA54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водой</w:t>
            </w:r>
          </w:p>
          <w:p w:rsidR="00ED6209" w:rsidRPr="00A3126F" w:rsidRDefault="00ED6209" w:rsidP="00FA54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песком и глиной</w:t>
            </w:r>
          </w:p>
          <w:p w:rsidR="00ED6209" w:rsidRPr="00A3126F" w:rsidRDefault="00ED6209" w:rsidP="00FA54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магнитом</w:t>
            </w:r>
          </w:p>
          <w:p w:rsidR="00A3126F" w:rsidRPr="00A3126F" w:rsidRDefault="00ED6209" w:rsidP="00FA54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цветом и светом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 лет</w:t>
            </w:r>
          </w:p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Наблюдение  и 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</w:p>
        </w:tc>
        <w:tc>
          <w:tcPr>
            <w:tcW w:w="2694" w:type="dxa"/>
          </w:tcPr>
          <w:p w:rsidR="00A3126F" w:rsidRPr="00A3126F" w:rsidRDefault="00ED6209" w:rsidP="00FA540D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За объектами живой и 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неживой природы, за предметами рукотворного мира </w:t>
            </w:r>
          </w:p>
        </w:tc>
        <w:tc>
          <w:tcPr>
            <w:tcW w:w="3792" w:type="dxa"/>
            <w:gridSpan w:val="3"/>
          </w:tcPr>
          <w:p w:rsidR="00ED6209" w:rsidRPr="00927E1C" w:rsidRDefault="00ED6209" w:rsidP="00FA540D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лексическими темами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3</w:t>
            </w:r>
            <w:r w:rsidRPr="00A3126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Коллекционирование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Знакомство с камнями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A3126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Путешествие в пространстве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Ребенок открывает родной край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209" w:rsidRPr="00927E1C" w:rsidTr="00FA540D">
        <w:tc>
          <w:tcPr>
            <w:tcW w:w="675" w:type="dxa"/>
          </w:tcPr>
          <w:p w:rsidR="00A3126F" w:rsidRPr="00A3126F" w:rsidRDefault="00ED6209" w:rsidP="00FA54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Путешествие во времени</w:t>
            </w:r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3126F" w:rsidRPr="00A3126F" w:rsidRDefault="00ED6209" w:rsidP="00FA54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Что было </w:t>
            </w:r>
            <w:proofErr w:type="gramStart"/>
            <w:r w:rsidRPr="00A312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до….</w:t>
            </w:r>
            <w:proofErr w:type="gramEnd"/>
            <w:r w:rsidRPr="00A312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ED6209" w:rsidRPr="00927E1C" w:rsidRDefault="00ED6209" w:rsidP="00FA540D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ED6209" w:rsidRPr="00927E1C" w:rsidRDefault="00ED6209" w:rsidP="00FA540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209" w:rsidRPr="00927E1C" w:rsidRDefault="00ED6209" w:rsidP="00AE0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Pr="00927E1C" w:rsidRDefault="00ED6209" w:rsidP="00AE03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0" cy="1323975"/>
            <wp:effectExtent l="19050" t="0" r="0" b="0"/>
            <wp:docPr id="2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06" cy="132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10" w:rsidRPr="00927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1322415"/>
            <wp:effectExtent l="19050" t="0" r="9525" b="0"/>
            <wp:docPr id="2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755" cy="13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4050" cy="1323974"/>
            <wp:effectExtent l="19050" t="0" r="0" b="0"/>
            <wp:docPr id="2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76" cy="13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209" w:rsidRPr="00927E1C" w:rsidRDefault="00ED6209" w:rsidP="00AE03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26F" w:rsidRPr="00927E1C" w:rsidRDefault="00AB2890" w:rsidP="00D021D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B2890" w:rsidRPr="00927E1C" w:rsidRDefault="00AB2890" w:rsidP="001F27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могут фиксироваться в схемах, рисунках, альбомах, </w:t>
      </w:r>
      <w:r w:rsidR="004F048F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записях, и т.д. </w:t>
      </w:r>
    </w:p>
    <w:p w:rsidR="00D021D5" w:rsidRPr="00927E1C" w:rsidRDefault="00D20D15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5" w:rsidRPr="0092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7020" cy="1454653"/>
            <wp:effectExtent l="19050" t="0" r="5080" b="0"/>
            <wp:docPr id="8" name="Рисунок 2" descr="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53" cy="14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5EE6" w:rsidRPr="00305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6750" cy="1400071"/>
            <wp:effectExtent l="19050" t="0" r="6350" b="0"/>
            <wp:docPr id="24" name="Рисунок 13" descr="C:\Documents and Settings\User\Рабочий стол\проект\IMG_26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Documents and Settings\User\Рабочий стол\проект\IMG_26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30" cy="139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6987" cy="1445240"/>
            <wp:effectExtent l="19050" t="0" r="0" b="0"/>
            <wp:docPr id="1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87" cy="14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10" w:rsidRPr="00927E1C" w:rsidRDefault="00AE0310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D5" w:rsidRPr="00927E1C" w:rsidRDefault="00AB2890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воспитательно-образовательной деятельности, осуществляемой в группе, является </w:t>
      </w: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родителями.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Углубленная работа по организации познавательно-исследовательской деятельности детей даёт определённые положительные результаты.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Главными задачами во взаимодействии с родителями </w:t>
      </w:r>
      <w:proofErr w:type="gramStart"/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считаю: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proofErr w:type="gramEnd"/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-первых объединить</w:t>
      </w:r>
      <w:bookmarkStart w:id="0" w:name="_GoBack"/>
      <w:bookmarkEnd w:id="0"/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для развития и воспитания детей;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создать атмосферу общности интересов;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активизировать и обогащать воспитательские умения родителей.</w:t>
      </w:r>
    </w:p>
    <w:p w:rsidR="00D021D5" w:rsidRPr="00927E1C" w:rsidRDefault="00D021D5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D5" w:rsidRPr="00927E1C" w:rsidRDefault="00D021D5" w:rsidP="00AB2890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Формы работы с </w:t>
      </w:r>
      <w:proofErr w:type="gramStart"/>
      <w:r w:rsidRPr="0092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родителями</w:t>
      </w:r>
      <w:r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к созданию познавательно-развивающей среды в группе</w:t>
      </w:r>
      <w:proofErr w:type="gramStart"/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помощь</w:t>
      </w:r>
      <w:proofErr w:type="gramEnd"/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оборудовании и пополнении уголка экспериментирования. 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наглядной информации в родительском уголке: консультации, памятки рекомендации. 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 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экспериментов.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Открытые мероприятия для родителей. 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папки «Мои открытия», тематические ширмы-передвижки, выставки, мини-библиотечки др.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Экспериментирование родителей с детьми в домашних условиях.</w:t>
      </w:r>
    </w:p>
    <w:p w:rsidR="00D021D5" w:rsidRPr="00927E1C" w:rsidRDefault="00D021D5" w:rsidP="00D021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Совместное детско-взрослое творчество (изготовление книжек-малышек, оформление альбомов, плакатов, фоторепортажи и другое). </w:t>
      </w:r>
    </w:p>
    <w:p w:rsidR="00AB2890" w:rsidRPr="00927E1C" w:rsidRDefault="00D021D5" w:rsidP="00EA381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детско-взрослая познавательно-исследовательская деятельность.</w:t>
      </w:r>
      <w:r w:rsidR="00AB2890" w:rsidRPr="00927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326F" w:rsidRPr="00927E1C" w:rsidRDefault="003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609389"/>
            <wp:effectExtent l="19050" t="0" r="9525" b="0"/>
            <wp:docPr id="27" name="Рисунок 21" descr="C:\Documents and Settings\User\Рабочий стол\все фотографии\среда 2014\IMG_26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7" descr="C:\Documents and Settings\User\Рабочий стол\все фотографии\среда 2014\IMG_26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472" r="2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58" cy="16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694824"/>
            <wp:effectExtent l="19050" t="0" r="0" b="0"/>
            <wp:docPr id="25" name="Рисунок 16" descr="C:\Documents and Settings\User\Рабочий стол\IMG_2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IMG_26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80" cy="1694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EE6">
        <w:rPr>
          <w:noProof/>
          <w:lang w:eastAsia="ru-RU"/>
        </w:rPr>
        <w:t xml:space="preserve"> </w:t>
      </w:r>
      <w:r w:rsidRPr="00305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695450"/>
            <wp:effectExtent l="19050" t="0" r="9525" b="0"/>
            <wp:docPr id="26" name="Рисунок 20" descr="C:\Documents and Settings\User\Рабочий стол\IMG_2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7" descr="C:\Documents and Settings\User\Рабочий стол\IMG_23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5" cy="16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26F" w:rsidRPr="00927E1C" w:rsidSect="00305EE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CC0"/>
    <w:multiLevelType w:val="hybridMultilevel"/>
    <w:tmpl w:val="F5F2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39D1"/>
    <w:multiLevelType w:val="hybridMultilevel"/>
    <w:tmpl w:val="1D5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4B84"/>
    <w:multiLevelType w:val="hybridMultilevel"/>
    <w:tmpl w:val="AB78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3F8B"/>
    <w:multiLevelType w:val="hybridMultilevel"/>
    <w:tmpl w:val="5E1005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2378AF"/>
    <w:multiLevelType w:val="hybridMultilevel"/>
    <w:tmpl w:val="33B0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BFF"/>
    <w:multiLevelType w:val="hybridMultilevel"/>
    <w:tmpl w:val="ED406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26E3E"/>
    <w:multiLevelType w:val="hybridMultilevel"/>
    <w:tmpl w:val="F26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21EA7"/>
    <w:multiLevelType w:val="hybridMultilevel"/>
    <w:tmpl w:val="3E8E57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7DE6371"/>
    <w:multiLevelType w:val="hybridMultilevel"/>
    <w:tmpl w:val="4A2035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F629E0"/>
    <w:multiLevelType w:val="hybridMultilevel"/>
    <w:tmpl w:val="7C06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94BB0"/>
    <w:multiLevelType w:val="hybridMultilevel"/>
    <w:tmpl w:val="9072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75AC5"/>
    <w:multiLevelType w:val="hybridMultilevel"/>
    <w:tmpl w:val="27E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935C0"/>
    <w:multiLevelType w:val="hybridMultilevel"/>
    <w:tmpl w:val="B85A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152FF"/>
    <w:multiLevelType w:val="multilevel"/>
    <w:tmpl w:val="6E2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03BCC"/>
    <w:multiLevelType w:val="hybridMultilevel"/>
    <w:tmpl w:val="6A98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3727A"/>
    <w:multiLevelType w:val="hybridMultilevel"/>
    <w:tmpl w:val="F0C07932"/>
    <w:lvl w:ilvl="0" w:tplc="73063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6673B"/>
    <w:multiLevelType w:val="hybridMultilevel"/>
    <w:tmpl w:val="0E44B1CA"/>
    <w:lvl w:ilvl="0" w:tplc="73063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D6E6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087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EB7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EFE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EF3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C033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0C74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46A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6F7447C"/>
    <w:multiLevelType w:val="hybridMultilevel"/>
    <w:tmpl w:val="1428A19E"/>
    <w:lvl w:ilvl="0" w:tplc="C72C5A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CE1D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6A4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0EB3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6434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E30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5E3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228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768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90"/>
    <w:rsid w:val="000026A0"/>
    <w:rsid w:val="000D10BA"/>
    <w:rsid w:val="000D4A05"/>
    <w:rsid w:val="001F2741"/>
    <w:rsid w:val="00305EE6"/>
    <w:rsid w:val="00357A13"/>
    <w:rsid w:val="00373432"/>
    <w:rsid w:val="003D3565"/>
    <w:rsid w:val="003E326F"/>
    <w:rsid w:val="003F1725"/>
    <w:rsid w:val="004862B6"/>
    <w:rsid w:val="004F048F"/>
    <w:rsid w:val="005815CD"/>
    <w:rsid w:val="006301B0"/>
    <w:rsid w:val="007E6FCC"/>
    <w:rsid w:val="008928E8"/>
    <w:rsid w:val="00915234"/>
    <w:rsid w:val="00927E1C"/>
    <w:rsid w:val="00941742"/>
    <w:rsid w:val="009F1E4A"/>
    <w:rsid w:val="009F762A"/>
    <w:rsid w:val="00A25538"/>
    <w:rsid w:val="00A3126F"/>
    <w:rsid w:val="00A849FC"/>
    <w:rsid w:val="00AB2890"/>
    <w:rsid w:val="00AB46BE"/>
    <w:rsid w:val="00AE0310"/>
    <w:rsid w:val="00BF38F0"/>
    <w:rsid w:val="00D021D5"/>
    <w:rsid w:val="00D20D15"/>
    <w:rsid w:val="00DE750F"/>
    <w:rsid w:val="00EA381E"/>
    <w:rsid w:val="00E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8619-BF03-4150-8E4E-54FBCC1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890"/>
    <w:pPr>
      <w:ind w:left="720"/>
      <w:contextualSpacing/>
    </w:pPr>
  </w:style>
  <w:style w:type="table" w:styleId="a5">
    <w:name w:val="Table Grid"/>
    <w:basedOn w:val="a1"/>
    <w:uiPriority w:val="59"/>
    <w:rsid w:val="00A3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2006-12-31T18:39:00Z</dcterms:created>
  <dcterms:modified xsi:type="dcterms:W3CDTF">2015-08-27T14:10:00Z</dcterms:modified>
</cp:coreProperties>
</file>