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16" w:rsidRPr="00EB16A5" w:rsidRDefault="00E24B81" w:rsidP="00EB16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16A5">
        <w:rPr>
          <w:rFonts w:ascii="Times New Roman" w:hAnsi="Times New Roman" w:cs="Times New Roman"/>
          <w:b/>
          <w:i/>
          <w:sz w:val="28"/>
          <w:szCs w:val="28"/>
        </w:rPr>
        <w:t>Визитка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81">
              <w:rPr>
                <w:rFonts w:ascii="Times New Roman" w:hAnsi="Times New Roman" w:cs="Times New Roman"/>
                <w:sz w:val="24"/>
                <w:szCs w:val="24"/>
              </w:rPr>
              <w:t>Г. Нефтекумск МКДОУ д/с №1 «Аленушка»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учитель-логопед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Эпиграф 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развивает внутренние силы ребенка, благодаря которым человек не может не делать добра, то есть учит сопереживать»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В.А.Сухомлинский</w:t>
            </w:r>
            <w:proofErr w:type="spellEnd"/>
          </w:p>
        </w:tc>
      </w:tr>
      <w:tr w:rsidR="005D0A76" w:rsidRPr="00E24B81" w:rsidTr="00E24B81">
        <w:tc>
          <w:tcPr>
            <w:tcW w:w="2518" w:type="dxa"/>
          </w:tcPr>
          <w:p w:rsidR="005D0A76" w:rsidRPr="00EB16A5" w:rsidRDefault="005D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проекта</w:t>
            </w:r>
          </w:p>
        </w:tc>
        <w:tc>
          <w:tcPr>
            <w:tcW w:w="7053" w:type="dxa"/>
          </w:tcPr>
          <w:p w:rsidR="005D0A76" w:rsidRDefault="005D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как средство развития </w:t>
            </w:r>
            <w:r w:rsidR="00A05E68">
              <w:rPr>
                <w:rFonts w:ascii="Times New Roman" w:hAnsi="Times New Roman" w:cs="Times New Roman"/>
                <w:sz w:val="24"/>
                <w:szCs w:val="24"/>
              </w:rPr>
              <w:t xml:space="preserve">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воспитания детей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Типология проекта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5D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старшего дошкольного возраста</w:t>
            </w:r>
            <w:r w:rsidR="005D0A76">
              <w:rPr>
                <w:rFonts w:ascii="Times New Roman" w:hAnsi="Times New Roman" w:cs="Times New Roman"/>
                <w:sz w:val="24"/>
                <w:szCs w:val="24"/>
              </w:rPr>
              <w:t>, родители, воспитатель, учитель-логопед, социальные партнеры (библиотека)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7053" w:type="dxa"/>
          </w:tcPr>
          <w:p w:rsidR="00E24B81" w:rsidRPr="00E24B81" w:rsidRDefault="00E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5D0A76" w:rsidP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</w:t>
            </w:r>
            <w:r w:rsidR="00E24B81"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7053" w:type="dxa"/>
          </w:tcPr>
          <w:p w:rsidR="00E24B81" w:rsidRPr="00E24B81" w:rsidRDefault="005D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развитие, речевое развитие, художественно-эстетическое развитие, социально-коммуникативное развитие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24B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цели</w:t>
            </w:r>
          </w:p>
        </w:tc>
        <w:tc>
          <w:tcPr>
            <w:tcW w:w="7053" w:type="dxa"/>
          </w:tcPr>
          <w:p w:rsidR="00E24B81" w:rsidRPr="00E24B81" w:rsidRDefault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навыков, приобретенных на логопедических занятиях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B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 цели</w:t>
            </w:r>
          </w:p>
        </w:tc>
        <w:tc>
          <w:tcPr>
            <w:tcW w:w="7053" w:type="dxa"/>
          </w:tcPr>
          <w:p w:rsidR="00E24B81" w:rsidRPr="00E24B81" w:rsidRDefault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воображения, речевого творчества, активизация мыслительных процессов, развитие различных видов речи (монологической, диалогической)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B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Воспитательные </w:t>
            </w:r>
          </w:p>
        </w:tc>
        <w:tc>
          <w:tcPr>
            <w:tcW w:w="7053" w:type="dxa"/>
          </w:tcPr>
          <w:p w:rsidR="00E24B81" w:rsidRPr="00E24B81" w:rsidRDefault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родной земле, ее традициям и истории, возрождение духовного опыта нашей культуры и традиции нашего народа, учить добру и справедливости</w:t>
            </w:r>
          </w:p>
        </w:tc>
      </w:tr>
      <w:tr w:rsidR="00E24B81" w:rsidRPr="00E24B81" w:rsidTr="00E24B81">
        <w:tc>
          <w:tcPr>
            <w:tcW w:w="2518" w:type="dxa"/>
          </w:tcPr>
          <w:p w:rsidR="00E24B81" w:rsidRPr="00EB16A5" w:rsidRDefault="00EB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7053" w:type="dxa"/>
          </w:tcPr>
          <w:p w:rsidR="00E24B81" w:rsidRDefault="00EB16A5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привлечь родителей к совместному коррекционно-воспитательному процессу</w:t>
            </w:r>
            <w:r w:rsidR="005D0A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A76" w:rsidRPr="00E24B81" w:rsidRDefault="005D0A76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привить ребенку любовь к духовному наследию посредством сказки</w:t>
            </w:r>
          </w:p>
        </w:tc>
      </w:tr>
      <w:tr w:rsidR="005D0A76" w:rsidRPr="00E24B81" w:rsidTr="00E24B81">
        <w:tc>
          <w:tcPr>
            <w:tcW w:w="2518" w:type="dxa"/>
          </w:tcPr>
          <w:p w:rsidR="005D0A76" w:rsidRDefault="005D0A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вопросы</w:t>
            </w:r>
          </w:p>
        </w:tc>
        <w:tc>
          <w:tcPr>
            <w:tcW w:w="7053" w:type="dxa"/>
          </w:tcPr>
          <w:p w:rsidR="005D0A76" w:rsidRDefault="005D0A76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76" w:rsidRPr="00E24B81" w:rsidTr="00E24B81">
        <w:tc>
          <w:tcPr>
            <w:tcW w:w="2518" w:type="dxa"/>
          </w:tcPr>
          <w:p w:rsidR="005D0A76" w:rsidRDefault="005D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A76">
              <w:rPr>
                <w:rFonts w:ascii="Times New Roman" w:hAnsi="Times New Roman" w:cs="Times New Roman"/>
                <w:sz w:val="24"/>
                <w:szCs w:val="24"/>
              </w:rPr>
              <w:t>Как сказка помогает в воспитании и обучении ребенка?</w:t>
            </w:r>
          </w:p>
          <w:p w:rsidR="001C3ECD" w:rsidRDefault="001C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 ли дети с библиотекой?</w:t>
            </w:r>
          </w:p>
          <w:p w:rsidR="001C3ECD" w:rsidRDefault="001C3ECD" w:rsidP="001C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сказка помогает в развитии речи ребенка?</w:t>
            </w:r>
          </w:p>
          <w:p w:rsidR="001C3ECD" w:rsidRPr="005D0A76" w:rsidRDefault="001C3ECD" w:rsidP="001C3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дети выражают свое отношение к любимой сказке?</w:t>
            </w:r>
          </w:p>
        </w:tc>
        <w:tc>
          <w:tcPr>
            <w:tcW w:w="7053" w:type="dxa"/>
          </w:tcPr>
          <w:p w:rsidR="005D0A76" w:rsidRDefault="005D0A76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непосредственная образовательная деятельность ребенка</w:t>
            </w: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CD" w:rsidRPr="001C3ECD" w:rsidRDefault="001C3ECD" w:rsidP="001C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C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иллюстраций к русским народным сказкам. </w:t>
            </w:r>
          </w:p>
          <w:p w:rsidR="001C3ECD" w:rsidRDefault="001C3ECD" w:rsidP="00EB1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6A5" w:rsidRDefault="00EB16A5">
      <w:pPr>
        <w:rPr>
          <w:rFonts w:ascii="Times New Roman" w:hAnsi="Times New Roman" w:cs="Times New Roman"/>
          <w:sz w:val="24"/>
          <w:szCs w:val="24"/>
        </w:rPr>
      </w:pPr>
    </w:p>
    <w:p w:rsidR="00EB16A5" w:rsidRDefault="00EB16A5">
      <w:pPr>
        <w:rPr>
          <w:rFonts w:ascii="Times New Roman" w:hAnsi="Times New Roman" w:cs="Times New Roman"/>
          <w:sz w:val="24"/>
          <w:szCs w:val="24"/>
        </w:rPr>
      </w:pPr>
    </w:p>
    <w:p w:rsidR="00EB16A5" w:rsidRDefault="00EB16A5">
      <w:pPr>
        <w:rPr>
          <w:rFonts w:ascii="Times New Roman" w:hAnsi="Times New Roman" w:cs="Times New Roman"/>
          <w:sz w:val="24"/>
          <w:szCs w:val="24"/>
        </w:rPr>
      </w:pPr>
    </w:p>
    <w:p w:rsidR="00EB16A5" w:rsidRDefault="00EB16A5">
      <w:pPr>
        <w:rPr>
          <w:rFonts w:ascii="Times New Roman" w:hAnsi="Times New Roman" w:cs="Times New Roman"/>
          <w:sz w:val="24"/>
          <w:szCs w:val="24"/>
        </w:rPr>
      </w:pPr>
    </w:p>
    <w:p w:rsidR="00EB16A5" w:rsidRDefault="00EB16A5">
      <w:pPr>
        <w:rPr>
          <w:rFonts w:ascii="Times New Roman" w:hAnsi="Times New Roman" w:cs="Times New Roman"/>
          <w:sz w:val="24"/>
          <w:szCs w:val="24"/>
        </w:rPr>
      </w:pPr>
    </w:p>
    <w:p w:rsidR="00EB16A5" w:rsidRPr="001C3ECD" w:rsidRDefault="00EB16A5" w:rsidP="001C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ECD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EB16A5" w:rsidRDefault="00EB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</w:t>
      </w:r>
      <w:r w:rsidR="00980D2D">
        <w:rPr>
          <w:rFonts w:ascii="Times New Roman" w:hAnsi="Times New Roman" w:cs="Times New Roman"/>
          <w:sz w:val="28"/>
          <w:szCs w:val="28"/>
        </w:rPr>
        <w:t xml:space="preserve"> родной земле, ее традициям и истор</w:t>
      </w:r>
      <w:r>
        <w:rPr>
          <w:rFonts w:ascii="Times New Roman" w:hAnsi="Times New Roman" w:cs="Times New Roman"/>
          <w:sz w:val="28"/>
          <w:szCs w:val="28"/>
        </w:rPr>
        <w:t xml:space="preserve">ии прививается с детства. Пока </w:t>
      </w:r>
      <w:r w:rsidR="00980D2D">
        <w:rPr>
          <w:rFonts w:ascii="Times New Roman" w:hAnsi="Times New Roman" w:cs="Times New Roman"/>
          <w:sz w:val="28"/>
          <w:szCs w:val="28"/>
        </w:rPr>
        <w:t>малень</w:t>
      </w:r>
      <w:r>
        <w:rPr>
          <w:rFonts w:ascii="Times New Roman" w:hAnsi="Times New Roman" w:cs="Times New Roman"/>
          <w:sz w:val="28"/>
          <w:szCs w:val="28"/>
        </w:rPr>
        <w:t>кие дети верят нам и прислушиваются</w:t>
      </w:r>
      <w:r w:rsidR="00980D2D">
        <w:rPr>
          <w:rFonts w:ascii="Times New Roman" w:hAnsi="Times New Roman" w:cs="Times New Roman"/>
          <w:sz w:val="28"/>
          <w:szCs w:val="28"/>
        </w:rPr>
        <w:t xml:space="preserve"> к нашим словам, необходимо находить с ними общий язык. Пожалуй, один из действенных способов объединения взрослого и ребенка, дать им возможность понять друг друга - это сказка. Она создает необходимую гамму переживаний, особенное, ни с чем несравнимое настроение, вызывает добрые и серьезные чувства. Сказка помогает возродить духовный опыт нашей культуры и традиции нашего народа, учит добру и справедливости.</w:t>
      </w:r>
    </w:p>
    <w:p w:rsidR="00C75EAA" w:rsidRDefault="00980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работе с детьми, имеющими речевые недостатки, используется как средство обучения, развития и воспитания, что превращается в увлекательную игру. Путешествуя вместе с героями сказки и опосредованно, у ребенка формируются</w:t>
      </w:r>
      <w:r w:rsidR="00C75EAA">
        <w:rPr>
          <w:rFonts w:ascii="Times New Roman" w:hAnsi="Times New Roman" w:cs="Times New Roman"/>
          <w:sz w:val="28"/>
          <w:szCs w:val="28"/>
        </w:rPr>
        <w:t>, уточняются детские представления об окружающем, расширяется кругозор, развиваются психические познавательные процессы, активизируется речь.</w:t>
      </w:r>
    </w:p>
    <w:p w:rsidR="00C75EAA" w:rsidRDefault="00C75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 w:rsidR="00C75EAA" w:rsidTr="00C75EAA">
        <w:tc>
          <w:tcPr>
            <w:tcW w:w="2376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544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651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</w:tr>
      <w:tr w:rsidR="00C75EAA" w:rsidTr="00C75EAA">
        <w:tc>
          <w:tcPr>
            <w:tcW w:w="2376" w:type="dxa"/>
          </w:tcPr>
          <w:p w:rsidR="00C75EAA" w:rsidRDefault="00C75EAA" w:rsidP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1-я неделя </w:t>
            </w:r>
          </w:p>
        </w:tc>
        <w:tc>
          <w:tcPr>
            <w:tcW w:w="3544" w:type="dxa"/>
          </w:tcPr>
          <w:p w:rsidR="00C75EAA" w:rsidRDefault="00C75EAA" w:rsidP="00A05E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>одителей «Как сказка помогает в развитии речи и воспитании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E68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3651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И.А.,</w:t>
            </w:r>
          </w:p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В.П., 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 «Б»</w:t>
            </w:r>
          </w:p>
        </w:tc>
      </w:tr>
      <w:tr w:rsidR="00C75EAA" w:rsidTr="00C75EAA">
        <w:tc>
          <w:tcPr>
            <w:tcW w:w="2376" w:type="dxa"/>
          </w:tcPr>
          <w:p w:rsidR="00C75EAA" w:rsidRDefault="00C75EAA" w:rsidP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2-я неделя </w:t>
            </w:r>
          </w:p>
        </w:tc>
        <w:tc>
          <w:tcPr>
            <w:tcW w:w="3544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районную детскую библиотеку</w:t>
            </w:r>
          </w:p>
        </w:tc>
        <w:tc>
          <w:tcPr>
            <w:tcW w:w="3651" w:type="dxa"/>
          </w:tcPr>
          <w:p w:rsidR="00C75EAA" w:rsidRDefault="00C75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  <w:r w:rsidR="005D0A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D0A76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учитель-логопед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C75EAA" w:rsidTr="00C75EAA">
        <w:tc>
          <w:tcPr>
            <w:tcW w:w="2376" w:type="dxa"/>
          </w:tcPr>
          <w:p w:rsidR="00C75EAA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мая</w:t>
            </w:r>
          </w:p>
        </w:tc>
        <w:tc>
          <w:tcPr>
            <w:tcW w:w="3544" w:type="dxa"/>
          </w:tcPr>
          <w:p w:rsidR="00C75EAA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занятие с детьми старшего дошкольного возраста с ОНР и ФФНР на материале русской народной сказки «Репка»</w:t>
            </w:r>
          </w:p>
        </w:tc>
        <w:tc>
          <w:tcPr>
            <w:tcW w:w="3651" w:type="dxa"/>
          </w:tcPr>
          <w:p w:rsidR="00C75EAA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Учитель-логопед, дети</w:t>
            </w:r>
          </w:p>
        </w:tc>
      </w:tr>
      <w:tr w:rsidR="00C75EAA" w:rsidTr="00C75EAA">
        <w:tc>
          <w:tcPr>
            <w:tcW w:w="2376" w:type="dxa"/>
          </w:tcPr>
          <w:p w:rsidR="00C75EAA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</w:tc>
        <w:tc>
          <w:tcPr>
            <w:tcW w:w="3544" w:type="dxa"/>
          </w:tcPr>
          <w:p w:rsidR="00C75EAA" w:rsidRDefault="005D0A76" w:rsidP="001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иллюстраций к русским народным сказкам. </w:t>
            </w:r>
          </w:p>
          <w:p w:rsidR="001C3ECD" w:rsidRDefault="001C3ECD" w:rsidP="001C3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результатах проекта на сайте МКДОУ</w:t>
            </w:r>
          </w:p>
        </w:tc>
        <w:tc>
          <w:tcPr>
            <w:tcW w:w="3651" w:type="dxa"/>
          </w:tcPr>
          <w:p w:rsidR="00C75EAA" w:rsidRDefault="005D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дети, воспитатель, учитель-логопед</w:t>
            </w:r>
          </w:p>
        </w:tc>
      </w:tr>
    </w:tbl>
    <w:p w:rsidR="00980D2D" w:rsidRDefault="0009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:rsidR="00092F4A" w:rsidRDefault="00092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компетентности родителей в вопросе развития речи детей посредством сказки. Сближение взрослых и детей. Активизация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лексического запаса детей, грамматического строя  совершенствование звуковой стороны речи, монологической и диалогической речи. </w:t>
      </w:r>
    </w:p>
    <w:p w:rsidR="00092F4A" w:rsidRPr="00EB16A5" w:rsidRDefault="00092F4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2F4A" w:rsidRPr="00EB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81"/>
    <w:rsid w:val="00092F4A"/>
    <w:rsid w:val="001C3ECD"/>
    <w:rsid w:val="005D0A76"/>
    <w:rsid w:val="00723316"/>
    <w:rsid w:val="00980D2D"/>
    <w:rsid w:val="00A05E68"/>
    <w:rsid w:val="00C75EAA"/>
    <w:rsid w:val="00E24B81"/>
    <w:rsid w:val="00E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2015-04-29T06:30:00Z</dcterms:created>
  <dcterms:modified xsi:type="dcterms:W3CDTF">2015-05-07T11:11:00Z</dcterms:modified>
</cp:coreProperties>
</file>