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EE" w:rsidRPr="00253BEE" w:rsidRDefault="00253BEE" w:rsidP="00253BEE">
      <w:r w:rsidRPr="00253BEE">
        <w:rPr>
          <w:b/>
          <w:bCs/>
        </w:rPr>
        <w:t>Возрастные особенности детей</w:t>
      </w:r>
    </w:p>
    <w:p w:rsidR="00253BEE" w:rsidRPr="00253BEE" w:rsidRDefault="00253BEE" w:rsidP="00253BEE">
      <w:r w:rsidRPr="00253BEE">
        <w:rPr>
          <w:b/>
          <w:bCs/>
        </w:rPr>
        <w:t>Старшая группа(шестой год жизни)</w:t>
      </w:r>
    </w:p>
    <w:p w:rsidR="00253BEE" w:rsidRPr="00253BEE" w:rsidRDefault="00253BEE" w:rsidP="00253BEE">
      <w:r w:rsidRPr="00253BEE">
        <w:t> </w:t>
      </w:r>
    </w:p>
    <w:p w:rsidR="00253BEE" w:rsidRPr="00253BEE" w:rsidRDefault="00253BEE" w:rsidP="00253BEE">
      <w:r w:rsidRPr="00253BEE">
        <w:t>К пяти годам уже возможно оценить характер ребенка, его индивидуальность, способность к творчеству. У ребенка уже заложен фундамент интеллекта и видны первоначальные итоги воспитания. Он ориентируется во многих бытовых вещах, ситуациях и даже сложных межличностных отношениях. Этот возраст - пик развития фантазии и вымысла.</w:t>
      </w:r>
    </w:p>
    <w:p w:rsidR="00253BEE" w:rsidRPr="00253BEE" w:rsidRDefault="00253BEE" w:rsidP="00253BEE">
      <w:r w:rsidRPr="00253BEE">
        <w:rPr>
          <w:b/>
          <w:bCs/>
        </w:rPr>
        <w:t>Мышление</w:t>
      </w:r>
    </w:p>
    <w:p w:rsidR="00253BEE" w:rsidRPr="00253BEE" w:rsidRDefault="00253BEE" w:rsidP="00253BEE">
      <w:r w:rsidRPr="00253BEE">
        <w:t>В старшем возрасте продолжает развиваться образное мышление. К шести годам ребенок в состоянии не просто обобщить животных, но и подразделить их на домашних и диких, способен по отдельным признакам объединить предметы, оценивая их различия и сходство.</w:t>
      </w:r>
    </w:p>
    <w:p w:rsidR="00253BEE" w:rsidRPr="00253BEE" w:rsidRDefault="00253BEE" w:rsidP="00253BEE">
      <w:r w:rsidRPr="00253BEE">
        <w:t>Ребенок способен сочинять не только сказки. Он пересказывает книги и фильмы, причем отражает все то, что видит и знает. Ребенок в этом возрасте уже имеет собственное мнение. Он наблюдателен. Собственное «я» его уже интересует меньше, чем мир вокруг, в котором он стремится отыскать причинно-следственные связи, чтобы отличить существенное от второстепенного.</w:t>
      </w:r>
    </w:p>
    <w:p w:rsidR="00253BEE" w:rsidRPr="00253BEE" w:rsidRDefault="00253BEE" w:rsidP="00253BEE">
      <w:r w:rsidRPr="00253BEE">
        <w:rPr>
          <w:b/>
          <w:bCs/>
        </w:rPr>
        <w:t>Речь</w:t>
      </w:r>
    </w:p>
    <w:p w:rsidR="00253BEE" w:rsidRPr="00253BEE" w:rsidRDefault="00253BEE" w:rsidP="00253BEE">
      <w:r w:rsidRPr="00253BEE">
        <w:t>Кроме коммуникативной, развивается планирующая функция речи, т.е. ребёнок учится последовательно и логически выстраивать свои действия, рассказывать об этом. К пяти годам ребенок уже способен правильно произнести почти все звуки речи.</w:t>
      </w:r>
    </w:p>
    <w:p w:rsidR="00253BEE" w:rsidRPr="00253BEE" w:rsidRDefault="00253BEE" w:rsidP="00253BEE">
      <w:r w:rsidRPr="00253BEE">
        <w:t>Ребенок бегло излагает свои мысли. Без труда находит в тексте пропущенное слово, заканчивает незаконченное предложение. Ребенок способен оценить, как исполнялся стих, найти ошибки речи у других, чуть позже – у себя.</w:t>
      </w:r>
    </w:p>
    <w:p w:rsidR="00253BEE" w:rsidRPr="00253BEE" w:rsidRDefault="00253BEE" w:rsidP="00253BEE">
      <w:r w:rsidRPr="00253BEE">
        <w:rPr>
          <w:b/>
          <w:bCs/>
        </w:rPr>
        <w:t>Физическое развитие</w:t>
      </w:r>
    </w:p>
    <w:p w:rsidR="00253BEE" w:rsidRPr="00253BEE" w:rsidRDefault="00253BEE" w:rsidP="00253BEE">
      <w:r w:rsidRPr="00253BEE">
        <w:t>С пяти до шести лет у ребенка наблюдаются значительные сдвиги в усовершенствовании моторики и силы. Скорость его движений продолжает возрастать, и заметно улучшается их координация. Ребенок уже может выполнять одновременно два-три вида двигательных навыков: бежать, подбрасывая мяч; ловить мяч, сев на корточки и пританцовывая.</w:t>
      </w:r>
    </w:p>
    <w:p w:rsidR="00253BEE" w:rsidRPr="00253BEE" w:rsidRDefault="00253BEE" w:rsidP="00253BEE">
      <w:r w:rsidRPr="00253BEE">
        <w:rPr>
          <w:b/>
          <w:bCs/>
        </w:rPr>
        <w:t>Отношения со сверстниками</w:t>
      </w:r>
    </w:p>
    <w:p w:rsidR="00253BEE" w:rsidRPr="00253BEE" w:rsidRDefault="00253BEE" w:rsidP="00253BEE">
      <w:r w:rsidRPr="00253BEE">
        <w:t>К этому периоду жизни у ребёнка накапливается достаточно большой багаж знаний, который продолжает интенсивно пополняться. Ребёнок стремиться поделиться своими знаниями и впечатлениями со сверстниками, что способствует появлению познавательной мотивации в общении. После пяти лет отношения со сверстниками нередко переходят в дружеские. Появляются друзья обычно его пола, с которыми он проводит большую часть времени.</w:t>
      </w:r>
    </w:p>
    <w:p w:rsidR="00253BEE" w:rsidRPr="00253BEE" w:rsidRDefault="00253BEE" w:rsidP="00253BEE">
      <w:r w:rsidRPr="00253BEE">
        <w:rPr>
          <w:b/>
          <w:bCs/>
        </w:rPr>
        <w:t>Отношения со взрослыми</w:t>
      </w:r>
    </w:p>
    <w:p w:rsidR="00253BEE" w:rsidRPr="00253BEE" w:rsidRDefault="00253BEE" w:rsidP="00253BEE">
      <w:r w:rsidRPr="00253BEE">
        <w:t>Достаточно часто в этом возрасте у детей появляется такая черта, как лживость, т.е. целенаправленное искажение истины. Развитию этой черты способствует нарушение детско-</w:t>
      </w:r>
      <w:r w:rsidRPr="00253BEE">
        <w:lastRenderedPageBreak/>
        <w:t>родительских отношений. И чтобы не потерять доверие взрослого, а часто и оградить себя от нападок, ребёнок начинает придумывать оправдания своим оплошностям, перекладывать вину на других. С пяти лет дети твердо знают свою половую принадлежность и даже в играх не хотят ее менять. В этот период в воспитании мальчика необходимо доминировать отцу, а девочки – матери. Роль другого пола ребенок в основном осознает в семье, у близких.</w:t>
      </w:r>
    </w:p>
    <w:p w:rsidR="00253BEE" w:rsidRPr="00253BEE" w:rsidRDefault="00253BEE" w:rsidP="00253BEE">
      <w:r w:rsidRPr="00253BEE">
        <w:rPr>
          <w:b/>
          <w:bCs/>
        </w:rPr>
        <w:t>Игровая деятельность</w:t>
      </w:r>
    </w:p>
    <w:p w:rsidR="00253BEE" w:rsidRPr="00253BEE" w:rsidRDefault="00253BEE" w:rsidP="00253BEE">
      <w:r w:rsidRPr="00253BEE">
        <w:t>Дошкольники осваивают сложные конструктивные игрушки, вплоть до компьютеров. На улице отдается предпочтение спортивным играм.</w:t>
      </w:r>
    </w:p>
    <w:p w:rsidR="00575918" w:rsidRDefault="00575918">
      <w:bookmarkStart w:id="0" w:name="_GoBack"/>
      <w:bookmarkEnd w:id="0"/>
    </w:p>
    <w:sectPr w:rsidR="0057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93"/>
    <w:rsid w:val="00253BEE"/>
    <w:rsid w:val="00575918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>Hewlett-Packard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Yanino</dc:creator>
  <cp:keywords/>
  <dc:description/>
  <cp:lastModifiedBy>Yanino</cp:lastModifiedBy>
  <cp:revision>2</cp:revision>
  <dcterms:created xsi:type="dcterms:W3CDTF">2015-08-31T08:08:00Z</dcterms:created>
  <dcterms:modified xsi:type="dcterms:W3CDTF">2015-08-31T08:08:00Z</dcterms:modified>
</cp:coreProperties>
</file>