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2C" w:rsidRDefault="004975DD" w:rsidP="0065642C">
      <w:pPr>
        <w:jc w:val="both"/>
        <w:rPr>
          <w:sz w:val="20"/>
          <w:szCs w:val="20"/>
        </w:rPr>
      </w:pPr>
      <w:r w:rsidRPr="0065642C">
        <w:rPr>
          <w:sz w:val="20"/>
          <w:szCs w:val="20"/>
        </w:rPr>
        <w:t xml:space="preserve">                                        Речевое развитие детей раннего возраста.</w:t>
      </w:r>
    </w:p>
    <w:p w:rsidR="0065642C" w:rsidRDefault="0065642C" w:rsidP="00656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4C01" w:rsidRPr="0065642C">
        <w:rPr>
          <w:sz w:val="20"/>
          <w:szCs w:val="20"/>
        </w:rPr>
        <w:t xml:space="preserve"> </w:t>
      </w:r>
      <w:r w:rsidR="004975DD" w:rsidRPr="0065642C">
        <w:rPr>
          <w:sz w:val="20"/>
          <w:szCs w:val="20"/>
        </w:rPr>
        <w:t>Формирование речи является одной из основных характеристик общего развития ребёнка. Нормально развивающиеся дети обладают хорошими способностями к овладению родным языком. Ранний возраст – такой уникальный период жизни, в котором закладываются и формируются произвольное поведение, мышление, самосознание, память, сенсорные представления и речь. И что приобретёт ребёнок, как он будет применять полученные знания и умения, во многом зависит от его взрослого окружения.</w:t>
      </w:r>
    </w:p>
    <w:p w:rsidR="0065642C" w:rsidRDefault="0065642C" w:rsidP="00656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975DD" w:rsidRPr="0065642C">
        <w:rPr>
          <w:sz w:val="20"/>
          <w:szCs w:val="20"/>
        </w:rPr>
        <w:t xml:space="preserve"> </w:t>
      </w:r>
      <w:proofErr w:type="gramStart"/>
      <w:r w:rsidR="004975DD" w:rsidRPr="0065642C">
        <w:rPr>
          <w:sz w:val="20"/>
          <w:szCs w:val="20"/>
        </w:rPr>
        <w:t xml:space="preserve">В исследованиях многих психологов – Ж. Пиаже, А. Валлона, П.П. </w:t>
      </w:r>
      <w:proofErr w:type="spellStart"/>
      <w:r w:rsidR="004975DD" w:rsidRPr="0065642C">
        <w:rPr>
          <w:sz w:val="20"/>
          <w:szCs w:val="20"/>
        </w:rPr>
        <w:t>Блонского</w:t>
      </w:r>
      <w:proofErr w:type="spellEnd"/>
      <w:r w:rsidR="004975DD" w:rsidRPr="0065642C">
        <w:rPr>
          <w:sz w:val="20"/>
          <w:szCs w:val="20"/>
        </w:rPr>
        <w:t xml:space="preserve"> </w:t>
      </w:r>
      <w:r w:rsidR="001E1B98" w:rsidRPr="0065642C">
        <w:rPr>
          <w:sz w:val="20"/>
          <w:szCs w:val="20"/>
        </w:rPr>
        <w:t>и других – было открыто, что у маленьких детей ещё нет желания запомнить, не так называемого</w:t>
      </w:r>
      <w:r w:rsidR="00BC44D3" w:rsidRPr="0065642C">
        <w:rPr>
          <w:sz w:val="20"/>
          <w:szCs w:val="20"/>
        </w:rPr>
        <w:t xml:space="preserve"> произвольного запоминания, то есть запоминание с раннее поставленной целью.</w:t>
      </w:r>
      <w:proofErr w:type="gramEnd"/>
      <w:r w:rsidR="00BC44D3" w:rsidRPr="0065642C">
        <w:rPr>
          <w:sz w:val="20"/>
          <w:szCs w:val="20"/>
        </w:rPr>
        <w:t xml:space="preserve"> Детская память непроизвольна, дети запоминают только яркие, эмоциональные для них случаи или детали. Создайте по возможности разноцветную развивающую среду. Цвет – это одна из первых характеристик, которую различают дети. Сначала дети начинают различать красный цвет, затем воспринимают и другие яркие цвета. Они учатся распознавать и отличать разные цвета, задолго до того, как узнают их названия. Дети указывают на яркие предме</w:t>
      </w:r>
      <w:r w:rsidR="008130F2" w:rsidRPr="0065642C">
        <w:rPr>
          <w:sz w:val="20"/>
          <w:szCs w:val="20"/>
        </w:rPr>
        <w:t>ты, ещё не умея сказать «красный», «жёлтый» или «зелёный». Позднее ребёнок научится отличать предметы по цвету, и задача взрослого помочь ему. Как отмечает психолог В. С. Мухина, ребёнок третьего года жизни может усвоить до восьми цветов.</w:t>
      </w:r>
    </w:p>
    <w:p w:rsidR="00C74C01" w:rsidRPr="0065642C" w:rsidRDefault="0065642C" w:rsidP="00656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130F2" w:rsidRPr="0065642C">
        <w:rPr>
          <w:sz w:val="20"/>
          <w:szCs w:val="20"/>
        </w:rPr>
        <w:t xml:space="preserve"> Желательно, чтобы ребёнка окружали различные движущиеся игрушки; игрушки для построения ряда по возрастанию или убыванию: пирамидки, матрёшки и т. д.; игрушки, в которых используются разные принципы извлечения звука; конструкторы и мозаика; разнообразные и</w:t>
      </w:r>
      <w:r w:rsidR="00C74C01" w:rsidRPr="0065642C">
        <w:rPr>
          <w:sz w:val="20"/>
          <w:szCs w:val="20"/>
        </w:rPr>
        <w:t xml:space="preserve"> изобразительные материалы: бумага разной фактуры, плотности и цвета, пластилин, воск, краски, карандаши, фломастеры, мелки и т. д.</w:t>
      </w:r>
      <w:proofErr w:type="gramStart"/>
      <w:r w:rsidR="00C74C01" w:rsidRPr="0065642C">
        <w:rPr>
          <w:sz w:val="20"/>
          <w:szCs w:val="20"/>
        </w:rPr>
        <w:t xml:space="preserve"> ;</w:t>
      </w:r>
      <w:proofErr w:type="gramEnd"/>
      <w:r w:rsidR="00C74C01" w:rsidRPr="0065642C">
        <w:rPr>
          <w:sz w:val="20"/>
          <w:szCs w:val="20"/>
        </w:rPr>
        <w:t xml:space="preserve"> игрушки контрастных размеров; </w:t>
      </w:r>
      <w:proofErr w:type="gramStart"/>
      <w:r w:rsidR="00C74C01" w:rsidRPr="0065642C">
        <w:rPr>
          <w:sz w:val="20"/>
          <w:szCs w:val="20"/>
        </w:rPr>
        <w:t>игрушки различной формы (круглой, кубические); машинки крупные и средние, куклы разной величины, мебель; игрушечные животные; книги с реальными изображениями животных, окружающих предметов.</w:t>
      </w:r>
      <w:proofErr w:type="gramEnd"/>
    </w:p>
    <w:p w:rsidR="00C74C01" w:rsidRPr="0065642C" w:rsidRDefault="006564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4C01" w:rsidRPr="0065642C">
        <w:rPr>
          <w:sz w:val="20"/>
          <w:szCs w:val="20"/>
        </w:rPr>
        <w:t xml:space="preserve"> Подберите те предметы или картинки, которые действительно имеют определённые цвета, например:</w:t>
      </w:r>
    </w:p>
    <w:p w:rsidR="00C74C01" w:rsidRPr="0065642C" w:rsidRDefault="00C74C01" w:rsidP="0065642C">
      <w:pPr>
        <w:jc w:val="both"/>
        <w:rPr>
          <w:sz w:val="20"/>
          <w:szCs w:val="20"/>
        </w:rPr>
      </w:pPr>
      <w:r w:rsidRPr="0065642C">
        <w:rPr>
          <w:sz w:val="20"/>
          <w:szCs w:val="20"/>
        </w:rPr>
        <w:t>- красный цвет – яблоко, помидор, цветок, машина, пирамидка, шарик;</w:t>
      </w:r>
    </w:p>
    <w:p w:rsidR="00C74C01" w:rsidRPr="0065642C" w:rsidRDefault="00C74C01" w:rsidP="0065642C">
      <w:pPr>
        <w:jc w:val="both"/>
        <w:rPr>
          <w:sz w:val="20"/>
          <w:szCs w:val="20"/>
        </w:rPr>
      </w:pPr>
      <w:r w:rsidRPr="0065642C">
        <w:rPr>
          <w:sz w:val="20"/>
          <w:szCs w:val="20"/>
        </w:rPr>
        <w:t xml:space="preserve">- жёлтый цвет </w:t>
      </w:r>
      <w:r w:rsidR="002E32A2" w:rsidRPr="0065642C">
        <w:rPr>
          <w:sz w:val="20"/>
          <w:szCs w:val="20"/>
        </w:rPr>
        <w:t>–</w:t>
      </w:r>
      <w:r w:rsidRPr="0065642C">
        <w:rPr>
          <w:sz w:val="20"/>
          <w:szCs w:val="20"/>
        </w:rPr>
        <w:t xml:space="preserve"> </w:t>
      </w:r>
      <w:r w:rsidR="002E32A2" w:rsidRPr="0065642C">
        <w:rPr>
          <w:sz w:val="20"/>
          <w:szCs w:val="20"/>
        </w:rPr>
        <w:t>банан, солнце, лимон, карандаш, цыплёнок, зонтик;</w:t>
      </w:r>
    </w:p>
    <w:p w:rsidR="002E32A2" w:rsidRPr="0065642C" w:rsidRDefault="002E32A2" w:rsidP="0065642C">
      <w:pPr>
        <w:jc w:val="both"/>
        <w:rPr>
          <w:sz w:val="20"/>
          <w:szCs w:val="20"/>
        </w:rPr>
      </w:pPr>
      <w:r w:rsidRPr="0065642C">
        <w:rPr>
          <w:sz w:val="20"/>
          <w:szCs w:val="20"/>
        </w:rPr>
        <w:t>- синий цвет – небо, бабочка, туфли, слива, кровать, мяч;</w:t>
      </w:r>
    </w:p>
    <w:p w:rsidR="002E32A2" w:rsidRPr="0065642C" w:rsidRDefault="002E32A2">
      <w:pPr>
        <w:rPr>
          <w:sz w:val="20"/>
          <w:szCs w:val="20"/>
        </w:rPr>
      </w:pPr>
      <w:r w:rsidRPr="0065642C">
        <w:rPr>
          <w:sz w:val="20"/>
          <w:szCs w:val="20"/>
        </w:rPr>
        <w:t>- зелёный цвет – лягушка, лист, ёлочка, кружка, арбуз, кузнечик;</w:t>
      </w:r>
    </w:p>
    <w:p w:rsidR="002E32A2" w:rsidRPr="0065642C" w:rsidRDefault="002E32A2">
      <w:pPr>
        <w:rPr>
          <w:sz w:val="20"/>
          <w:szCs w:val="20"/>
        </w:rPr>
      </w:pPr>
      <w:r w:rsidRPr="0065642C">
        <w:rPr>
          <w:sz w:val="20"/>
          <w:szCs w:val="20"/>
        </w:rPr>
        <w:t>- белый цвет – стол, снеговик, ваза, платье, мороженое, гусь;</w:t>
      </w:r>
    </w:p>
    <w:p w:rsidR="0065642C" w:rsidRDefault="002E32A2">
      <w:pPr>
        <w:rPr>
          <w:sz w:val="20"/>
          <w:szCs w:val="20"/>
        </w:rPr>
      </w:pPr>
      <w:r w:rsidRPr="0065642C">
        <w:rPr>
          <w:sz w:val="20"/>
          <w:szCs w:val="20"/>
        </w:rPr>
        <w:t>- чёрный цвет  - кот, стул, чемодан, ворона, чайник, сапоги.</w:t>
      </w:r>
    </w:p>
    <w:p w:rsidR="0065642C" w:rsidRDefault="0065642C" w:rsidP="00656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1F4F" w:rsidRPr="0065642C">
        <w:rPr>
          <w:sz w:val="20"/>
          <w:szCs w:val="20"/>
        </w:rPr>
        <w:t xml:space="preserve"> </w:t>
      </w:r>
      <w:proofErr w:type="gramStart"/>
      <w:r w:rsidR="00241F4F" w:rsidRPr="0065642C">
        <w:rPr>
          <w:sz w:val="20"/>
          <w:szCs w:val="20"/>
        </w:rPr>
        <w:t>Поиграйте с ребёнком, и он выучит и закрепит цвет, название предметов, у него активизируется словарь прилагательных (например, это жёлтый банан, научится определять величину (большой – маленький, широкий – узкий, длинный – короткий, высокий – низкий), форму (кубик, шар, кирпичик), расположите игрушки и пусть ребёнок найдёт и проговорит предлоги (в, на, у, за, под).</w:t>
      </w:r>
      <w:proofErr w:type="gramEnd"/>
    </w:p>
    <w:p w:rsidR="00241F4F" w:rsidRPr="0065642C" w:rsidRDefault="0065642C" w:rsidP="00656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1F4F" w:rsidRPr="0065642C">
        <w:rPr>
          <w:sz w:val="20"/>
          <w:szCs w:val="20"/>
        </w:rPr>
        <w:t xml:space="preserve"> Говорите с ребёнком – сначала называя окружающие предметы, позже – действия, признаки и свойства предметов, объясняйте окружающий мир и формируйте закономерности, рассуждайте вслух, обосновывайте свои суждения. И обязательно играйте с ребёнком, так как это соответствует законам психического развития детей.</w:t>
      </w:r>
    </w:p>
    <w:p w:rsidR="00627C52" w:rsidRPr="0065642C" w:rsidRDefault="00627C52">
      <w:pPr>
        <w:rPr>
          <w:sz w:val="20"/>
          <w:szCs w:val="20"/>
        </w:rPr>
      </w:pPr>
    </w:p>
    <w:p w:rsidR="004975DD" w:rsidRPr="0065642C" w:rsidRDefault="004975DD">
      <w:pPr>
        <w:rPr>
          <w:sz w:val="20"/>
          <w:szCs w:val="20"/>
        </w:rPr>
      </w:pPr>
      <w:r w:rsidRPr="0065642C">
        <w:rPr>
          <w:sz w:val="20"/>
          <w:szCs w:val="20"/>
        </w:rPr>
        <w:t xml:space="preserve">   </w:t>
      </w:r>
    </w:p>
    <w:p w:rsidR="004975DD" w:rsidRPr="0065642C" w:rsidRDefault="004975DD">
      <w:pPr>
        <w:rPr>
          <w:sz w:val="20"/>
          <w:szCs w:val="20"/>
        </w:rPr>
      </w:pPr>
      <w:r w:rsidRPr="0065642C">
        <w:rPr>
          <w:sz w:val="20"/>
          <w:szCs w:val="20"/>
        </w:rPr>
        <w:t xml:space="preserve">   </w:t>
      </w:r>
    </w:p>
    <w:p w:rsidR="004975DD" w:rsidRPr="0065642C" w:rsidRDefault="004975DD">
      <w:pPr>
        <w:rPr>
          <w:sz w:val="20"/>
          <w:szCs w:val="20"/>
        </w:rPr>
      </w:pPr>
      <w:r w:rsidRPr="0065642C">
        <w:rPr>
          <w:sz w:val="20"/>
          <w:szCs w:val="20"/>
        </w:rPr>
        <w:lastRenderedPageBreak/>
        <w:t xml:space="preserve">   </w:t>
      </w:r>
    </w:p>
    <w:p w:rsidR="004975DD" w:rsidRDefault="004975DD">
      <w:r>
        <w:t xml:space="preserve">   </w:t>
      </w:r>
    </w:p>
    <w:p w:rsidR="004975DD" w:rsidRDefault="004975DD">
      <w:r>
        <w:t xml:space="preserve">   </w:t>
      </w:r>
    </w:p>
    <w:p w:rsidR="004975DD" w:rsidRDefault="004975DD"/>
    <w:sectPr w:rsidR="004975DD" w:rsidSect="00B3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DD"/>
    <w:rsid w:val="00113B8E"/>
    <w:rsid w:val="001E1B98"/>
    <w:rsid w:val="00241F4F"/>
    <w:rsid w:val="002E32A2"/>
    <w:rsid w:val="004975DD"/>
    <w:rsid w:val="0053559E"/>
    <w:rsid w:val="00627C52"/>
    <w:rsid w:val="0065642C"/>
    <w:rsid w:val="008130F2"/>
    <w:rsid w:val="00B34DF4"/>
    <w:rsid w:val="00B951E8"/>
    <w:rsid w:val="00BC44D3"/>
    <w:rsid w:val="00C7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2015-08-22T17:18:00Z</dcterms:created>
  <dcterms:modified xsi:type="dcterms:W3CDTF">2015-08-24T16:01:00Z</dcterms:modified>
</cp:coreProperties>
</file>