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3D" w:rsidRDefault="0006063D" w:rsidP="00060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606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Материалы </w:t>
      </w:r>
      <w:r w:rsidRPr="000606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0606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Всероссийского </w:t>
      </w:r>
      <w:r w:rsidRPr="000606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научно-практического семинара 24 марта 2015 г.</w:t>
      </w:r>
    </w:p>
    <w:p w:rsidR="00FA42CD" w:rsidRPr="0006063D" w:rsidRDefault="0006063D" w:rsidP="00060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</w:t>
      </w:r>
      <w:bookmarkStart w:id="0" w:name="_GoBack"/>
      <w:bookmarkEnd w:id="0"/>
      <w:r w:rsidR="00FA42CD" w:rsidRPr="00FA42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A42CD" w:rsidRPr="00FA4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Ефремовой Е.А. </w:t>
      </w:r>
    </w:p>
    <w:p w:rsidR="0006063D" w:rsidRDefault="0006063D" w:rsidP="00060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5E27" w:rsidRDefault="00DF7A37" w:rsidP="00FA5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="00A648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Творческий подход в вопросах </w:t>
      </w:r>
      <w:r w:rsidR="00FA5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преемственности</w:t>
      </w:r>
    </w:p>
    <w:p w:rsidR="00DF7A37" w:rsidRDefault="00DF7A37" w:rsidP="00FA5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F7A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дошкольного и школьного образования</w:t>
      </w:r>
    </w:p>
    <w:p w:rsidR="004D3C19" w:rsidRDefault="004D3C19" w:rsidP="00DF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A5E27" w:rsidRPr="000B64CC" w:rsidRDefault="00FA5E27" w:rsidP="00FA5E27">
      <w:pPr>
        <w:pStyle w:val="ab"/>
        <w:spacing w:after="0" w:afterAutospacing="0" w:line="360" w:lineRule="auto"/>
        <w:ind w:firstLine="708"/>
        <w:rPr>
          <w:sz w:val="28"/>
          <w:szCs w:val="28"/>
        </w:rPr>
      </w:pPr>
      <w:r w:rsidRPr="000B64CC">
        <w:rPr>
          <w:sz w:val="28"/>
          <w:szCs w:val="28"/>
        </w:rPr>
        <w:t>Главной стратегической установкой в реформировании современной системы образования является обеспечение качества образования, соотве</w:t>
      </w:r>
      <w:r w:rsidRPr="000B64CC">
        <w:rPr>
          <w:sz w:val="28"/>
          <w:szCs w:val="28"/>
        </w:rPr>
        <w:t>т</w:t>
      </w:r>
      <w:r w:rsidRPr="000B64CC">
        <w:rPr>
          <w:sz w:val="28"/>
          <w:szCs w:val="28"/>
        </w:rPr>
        <w:t>ствующего требованиям инновационного развития экономики страны, п</w:t>
      </w:r>
      <w:r w:rsidRPr="000B64CC">
        <w:rPr>
          <w:sz w:val="28"/>
          <w:szCs w:val="28"/>
        </w:rPr>
        <w:t>о</w:t>
      </w:r>
      <w:r w:rsidRPr="000B64CC">
        <w:rPr>
          <w:sz w:val="28"/>
          <w:szCs w:val="28"/>
        </w:rPr>
        <w:t>требностям личности и социума.</w:t>
      </w:r>
    </w:p>
    <w:p w:rsidR="00FA5E27" w:rsidRPr="000B64CC" w:rsidRDefault="00FA5E27" w:rsidP="00FA5E27">
      <w:pPr>
        <w:pStyle w:val="ab"/>
        <w:spacing w:after="0" w:afterAutospacing="0" w:line="360" w:lineRule="auto"/>
        <w:ind w:firstLine="708"/>
        <w:rPr>
          <w:bCs/>
          <w:sz w:val="28"/>
          <w:szCs w:val="28"/>
        </w:rPr>
      </w:pPr>
      <w:r w:rsidRPr="000B64CC">
        <w:rPr>
          <w:sz w:val="28"/>
          <w:szCs w:val="28"/>
        </w:rPr>
        <w:t>Важным условием достижения такого качества является обеспечение непрерывности образования, которое в соответствии с “Концепцией соде</w:t>
      </w:r>
      <w:r w:rsidRPr="000B64CC">
        <w:rPr>
          <w:sz w:val="28"/>
          <w:szCs w:val="28"/>
        </w:rPr>
        <w:t>р</w:t>
      </w:r>
      <w:r w:rsidRPr="000B64CC">
        <w:rPr>
          <w:sz w:val="28"/>
          <w:szCs w:val="28"/>
        </w:rPr>
        <w:t>жания непрерывного образования (дошкольное и начальное звено)” поним</w:t>
      </w:r>
      <w:r w:rsidRPr="000B64CC">
        <w:rPr>
          <w:sz w:val="28"/>
          <w:szCs w:val="28"/>
        </w:rPr>
        <w:t>а</w:t>
      </w:r>
      <w:r w:rsidRPr="000B64CC">
        <w:rPr>
          <w:sz w:val="28"/>
          <w:szCs w:val="28"/>
        </w:rPr>
        <w:t>ется как согласованность, преемственность всех компонентов образовател</w:t>
      </w:r>
      <w:r w:rsidRPr="000B64CC">
        <w:rPr>
          <w:sz w:val="28"/>
          <w:szCs w:val="28"/>
        </w:rPr>
        <w:t>ь</w:t>
      </w:r>
      <w:r w:rsidRPr="000B64CC">
        <w:rPr>
          <w:sz w:val="28"/>
          <w:szCs w:val="28"/>
        </w:rPr>
        <w:t>ной системы (целей, задач, содержания, методов, средств, форм организации воспитания и обучения) на каждой ступени образования.</w:t>
      </w:r>
    </w:p>
    <w:p w:rsidR="00FA5E27" w:rsidRPr="000B64CC" w:rsidRDefault="00FA5E27" w:rsidP="00FA5E27">
      <w:pPr>
        <w:pStyle w:val="ab"/>
        <w:spacing w:after="0" w:afterAutospacing="0" w:line="360" w:lineRule="auto"/>
        <w:ind w:firstLine="708"/>
        <w:rPr>
          <w:sz w:val="28"/>
          <w:szCs w:val="28"/>
        </w:rPr>
      </w:pPr>
      <w:r w:rsidRPr="000B64CC">
        <w:rPr>
          <w:bCs/>
          <w:sz w:val="28"/>
          <w:szCs w:val="28"/>
        </w:rPr>
        <w:t>Преемственность является двусторонним процессом, в котором на д</w:t>
      </w:r>
      <w:r w:rsidRPr="000B64CC">
        <w:rPr>
          <w:bCs/>
          <w:sz w:val="28"/>
          <w:szCs w:val="28"/>
        </w:rPr>
        <w:t>о</w:t>
      </w:r>
      <w:r w:rsidRPr="000B64CC">
        <w:rPr>
          <w:bCs/>
          <w:sz w:val="28"/>
          <w:szCs w:val="28"/>
        </w:rPr>
        <w:t xml:space="preserve">школьной ступени образования </w:t>
      </w:r>
      <w:proofErr w:type="gramStart"/>
      <w:r w:rsidRPr="000B64CC">
        <w:rPr>
          <w:bCs/>
          <w:sz w:val="28"/>
          <w:szCs w:val="28"/>
        </w:rPr>
        <w:t xml:space="preserve">сохраняется </w:t>
      </w:r>
      <w:proofErr w:type="spellStart"/>
      <w:r w:rsidRPr="000B64CC">
        <w:rPr>
          <w:bCs/>
          <w:sz w:val="28"/>
          <w:szCs w:val="28"/>
        </w:rPr>
        <w:t>самоценность</w:t>
      </w:r>
      <w:proofErr w:type="spellEnd"/>
      <w:r w:rsidRPr="000B64CC">
        <w:rPr>
          <w:bCs/>
          <w:sz w:val="28"/>
          <w:szCs w:val="28"/>
        </w:rPr>
        <w:t xml:space="preserve"> ребёнка и форм</w:t>
      </w:r>
      <w:r w:rsidRPr="000B64CC">
        <w:rPr>
          <w:bCs/>
          <w:sz w:val="28"/>
          <w:szCs w:val="28"/>
        </w:rPr>
        <w:t>и</w:t>
      </w:r>
      <w:r w:rsidRPr="000B64CC">
        <w:rPr>
          <w:bCs/>
          <w:sz w:val="28"/>
          <w:szCs w:val="28"/>
        </w:rPr>
        <w:t>руются</w:t>
      </w:r>
      <w:proofErr w:type="gramEnd"/>
      <w:r w:rsidRPr="000B64CC">
        <w:rPr>
          <w:bCs/>
          <w:sz w:val="28"/>
          <w:szCs w:val="28"/>
        </w:rPr>
        <w:t xml:space="preserve"> его фундаментальные личностные качества – те достижения, которые служат основой для успешного обучения в школе.</w:t>
      </w:r>
    </w:p>
    <w:p w:rsidR="00FA5E27" w:rsidRPr="000B64CC" w:rsidRDefault="00FA5E27" w:rsidP="00FA5E27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 xml:space="preserve">По определению Д. Б. </w:t>
      </w:r>
      <w:proofErr w:type="spellStart"/>
      <w:r w:rsidRPr="000B64C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0B64CC">
        <w:rPr>
          <w:rFonts w:ascii="Times New Roman" w:hAnsi="Times New Roman" w:cs="Times New Roman"/>
          <w:sz w:val="28"/>
          <w:szCs w:val="28"/>
        </w:rPr>
        <w:t xml:space="preserve">, дошкольный и младший школьный возраст – это одна эпоха человеческого развития, именуемая “детством”. Но переходный период от </w:t>
      </w:r>
      <w:proofErr w:type="gramStart"/>
      <w:r w:rsidRPr="000B64C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0B64CC">
        <w:rPr>
          <w:rFonts w:ascii="Times New Roman" w:hAnsi="Times New Roman" w:cs="Times New Roman"/>
          <w:sz w:val="28"/>
          <w:szCs w:val="28"/>
        </w:rPr>
        <w:t xml:space="preserve"> к школьному детству считается наиб</w:t>
      </w:r>
      <w:r w:rsidRPr="000B64CC">
        <w:rPr>
          <w:rFonts w:ascii="Times New Roman" w:hAnsi="Times New Roman" w:cs="Times New Roman"/>
          <w:sz w:val="28"/>
          <w:szCs w:val="28"/>
        </w:rPr>
        <w:t>о</w:t>
      </w:r>
      <w:r w:rsidRPr="000B64CC">
        <w:rPr>
          <w:rFonts w:ascii="Times New Roman" w:hAnsi="Times New Roman" w:cs="Times New Roman"/>
          <w:sz w:val="28"/>
          <w:szCs w:val="28"/>
        </w:rPr>
        <w:t>лее сложным и уязвимым. И не случайно в настоящее время необходимость сохранения целостности образовательной среды относится к числу важне</w:t>
      </w:r>
      <w:r w:rsidRPr="000B64CC">
        <w:rPr>
          <w:rFonts w:ascii="Times New Roman" w:hAnsi="Times New Roman" w:cs="Times New Roman"/>
          <w:sz w:val="28"/>
          <w:szCs w:val="28"/>
        </w:rPr>
        <w:t>й</w:t>
      </w:r>
      <w:r w:rsidRPr="000B64CC">
        <w:rPr>
          <w:rFonts w:ascii="Times New Roman" w:hAnsi="Times New Roman" w:cs="Times New Roman"/>
          <w:sz w:val="28"/>
          <w:szCs w:val="28"/>
        </w:rPr>
        <w:t>ших приоритетов развития образования в России.</w:t>
      </w:r>
    </w:p>
    <w:p w:rsidR="00625956" w:rsidRPr="000B64CC" w:rsidRDefault="00D2512A" w:rsidP="00D2512A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lastRenderedPageBreak/>
        <w:t xml:space="preserve">Предыдущая ступень образования традиционно понимается у нас как подготовка к </w:t>
      </w:r>
      <w:proofErr w:type="gramStart"/>
      <w:r w:rsidRPr="000B64C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0B64CC">
        <w:rPr>
          <w:rFonts w:ascii="Times New Roman" w:hAnsi="Times New Roman" w:cs="Times New Roman"/>
          <w:sz w:val="28"/>
          <w:szCs w:val="28"/>
        </w:rPr>
        <w:t>.</w:t>
      </w:r>
      <w:r w:rsidRPr="000B64CC">
        <w:rPr>
          <w:rFonts w:ascii="Times New Roman" w:hAnsi="Times New Roman" w:cs="Times New Roman"/>
          <w:bCs/>
          <w:sz w:val="28"/>
          <w:szCs w:val="28"/>
        </w:rPr>
        <w:t xml:space="preserve"> Вопрос  преемственности дошкольного образов</w:t>
      </w:r>
      <w:r w:rsidRPr="000B64CC">
        <w:rPr>
          <w:rFonts w:ascii="Times New Roman" w:hAnsi="Times New Roman" w:cs="Times New Roman"/>
          <w:bCs/>
          <w:sz w:val="28"/>
          <w:szCs w:val="28"/>
        </w:rPr>
        <w:t>а</w:t>
      </w:r>
      <w:r w:rsidRPr="000B64CC">
        <w:rPr>
          <w:rFonts w:ascii="Times New Roman" w:hAnsi="Times New Roman" w:cs="Times New Roman"/>
          <w:bCs/>
          <w:sz w:val="28"/>
          <w:szCs w:val="28"/>
        </w:rPr>
        <w:t>ния и образования в начальной школе всегда носил актуальный характер.</w:t>
      </w:r>
    </w:p>
    <w:p w:rsidR="00120D79" w:rsidRPr="000B64CC" w:rsidRDefault="00D2512A" w:rsidP="00D2512A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bCs/>
          <w:sz w:val="28"/>
          <w:szCs w:val="28"/>
        </w:rPr>
        <w:t xml:space="preserve">Только часто идет подмена понятий преемственность в образовании и готовность детей к школе. </w:t>
      </w:r>
      <w:r w:rsidRPr="000B64CC">
        <w:rPr>
          <w:rFonts w:ascii="Times New Roman" w:hAnsi="Times New Roman" w:cs="Times New Roman"/>
          <w:sz w:val="28"/>
          <w:szCs w:val="28"/>
        </w:rPr>
        <w:t>При этом «готовность» в практике образовател</w:t>
      </w:r>
      <w:r w:rsidRPr="000B64CC">
        <w:rPr>
          <w:rFonts w:ascii="Times New Roman" w:hAnsi="Times New Roman" w:cs="Times New Roman"/>
          <w:sz w:val="28"/>
          <w:szCs w:val="28"/>
        </w:rPr>
        <w:t>ь</w:t>
      </w:r>
      <w:r w:rsidRPr="000B64CC">
        <w:rPr>
          <w:rFonts w:ascii="Times New Roman" w:hAnsi="Times New Roman" w:cs="Times New Roman"/>
          <w:sz w:val="28"/>
          <w:szCs w:val="28"/>
        </w:rPr>
        <w:t xml:space="preserve">ных </w:t>
      </w:r>
      <w:r w:rsidR="00120D79" w:rsidRPr="000B64C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B64CC">
        <w:rPr>
          <w:rFonts w:ascii="Times New Roman" w:hAnsi="Times New Roman" w:cs="Times New Roman"/>
          <w:sz w:val="28"/>
          <w:szCs w:val="28"/>
        </w:rPr>
        <w:t>рассматривалась, прежде всего, на уровне преемственности содержания и методик обучения.</w:t>
      </w:r>
      <w:r w:rsidR="00120D79" w:rsidRPr="000B64CC">
        <w:rPr>
          <w:rFonts w:ascii="Times New Roman" w:hAnsi="Times New Roman" w:cs="Times New Roman"/>
          <w:sz w:val="28"/>
          <w:szCs w:val="28"/>
        </w:rPr>
        <w:t xml:space="preserve"> А между тем в большинстве словарей </w:t>
      </w:r>
      <w:r w:rsidR="00120D79" w:rsidRPr="000B64CC">
        <w:rPr>
          <w:rStyle w:val="a4"/>
          <w:rFonts w:ascii="Times New Roman" w:hAnsi="Times New Roman" w:cs="Times New Roman"/>
          <w:b w:val="0"/>
          <w:sz w:val="28"/>
          <w:szCs w:val="28"/>
        </w:rPr>
        <w:t>пр</w:t>
      </w:r>
      <w:r w:rsidR="00120D79" w:rsidRPr="000B64CC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20D79" w:rsidRPr="000B64CC">
        <w:rPr>
          <w:rStyle w:val="a4"/>
          <w:rFonts w:ascii="Times New Roman" w:hAnsi="Times New Roman" w:cs="Times New Roman"/>
          <w:b w:val="0"/>
          <w:sz w:val="28"/>
          <w:szCs w:val="28"/>
        </w:rPr>
        <w:t>емственность</w:t>
      </w:r>
      <w:r w:rsidR="00120D79" w:rsidRPr="000B64CC">
        <w:rPr>
          <w:rFonts w:ascii="Times New Roman" w:hAnsi="Times New Roman" w:cs="Times New Roman"/>
          <w:sz w:val="28"/>
          <w:szCs w:val="28"/>
        </w:rPr>
        <w:t xml:space="preserve"> трактуется как «связь между различными этапами или ступ</w:t>
      </w:r>
      <w:r w:rsidR="00120D79" w:rsidRPr="000B64CC">
        <w:rPr>
          <w:rFonts w:ascii="Times New Roman" w:hAnsi="Times New Roman" w:cs="Times New Roman"/>
          <w:sz w:val="28"/>
          <w:szCs w:val="28"/>
        </w:rPr>
        <w:t>е</w:t>
      </w:r>
      <w:r w:rsidR="00120D79" w:rsidRPr="000B64CC">
        <w:rPr>
          <w:rFonts w:ascii="Times New Roman" w:hAnsi="Times New Roman" w:cs="Times New Roman"/>
          <w:sz w:val="28"/>
          <w:szCs w:val="28"/>
        </w:rPr>
        <w:t>нями развития, сущность</w:t>
      </w:r>
      <w:r w:rsidR="008A0F29" w:rsidRPr="000B64CC">
        <w:rPr>
          <w:rFonts w:ascii="Times New Roman" w:hAnsi="Times New Roman" w:cs="Times New Roman"/>
          <w:sz w:val="28"/>
          <w:szCs w:val="28"/>
        </w:rPr>
        <w:t>,</w:t>
      </w:r>
      <w:r w:rsidR="00120D79" w:rsidRPr="000B64CC">
        <w:rPr>
          <w:rFonts w:ascii="Times New Roman" w:hAnsi="Times New Roman" w:cs="Times New Roman"/>
          <w:sz w:val="28"/>
          <w:szCs w:val="28"/>
        </w:rPr>
        <w:t xml:space="preserve"> которой состоит в сохранении тех или иных эл</w:t>
      </w:r>
      <w:r w:rsidR="00120D79" w:rsidRPr="000B64CC">
        <w:rPr>
          <w:rFonts w:ascii="Times New Roman" w:hAnsi="Times New Roman" w:cs="Times New Roman"/>
          <w:sz w:val="28"/>
          <w:szCs w:val="28"/>
        </w:rPr>
        <w:t>е</w:t>
      </w:r>
      <w:r w:rsidR="00120D79" w:rsidRPr="000B64CC">
        <w:rPr>
          <w:rFonts w:ascii="Times New Roman" w:hAnsi="Times New Roman" w:cs="Times New Roman"/>
          <w:sz w:val="28"/>
          <w:szCs w:val="28"/>
        </w:rPr>
        <w:t>ментов целого или отдельных его характеристик при переходе к новому с</w:t>
      </w:r>
      <w:r w:rsidR="00120D79" w:rsidRPr="000B64CC">
        <w:rPr>
          <w:rFonts w:ascii="Times New Roman" w:hAnsi="Times New Roman" w:cs="Times New Roman"/>
          <w:sz w:val="28"/>
          <w:szCs w:val="28"/>
        </w:rPr>
        <w:t>о</w:t>
      </w:r>
      <w:r w:rsidR="00120D79" w:rsidRPr="000B64CC">
        <w:rPr>
          <w:rFonts w:ascii="Times New Roman" w:hAnsi="Times New Roman" w:cs="Times New Roman"/>
          <w:sz w:val="28"/>
          <w:szCs w:val="28"/>
        </w:rPr>
        <w:t>стоянию» (Советский философский словарь. - 1974).</w:t>
      </w:r>
    </w:p>
    <w:p w:rsidR="007F7901" w:rsidRPr="000B64CC" w:rsidRDefault="00120D79" w:rsidP="00D2512A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 xml:space="preserve"> Подготовка к школе зачастую рассматривается как более раннее из</w:t>
      </w:r>
      <w:r w:rsidRPr="000B64CC">
        <w:rPr>
          <w:rFonts w:ascii="Times New Roman" w:hAnsi="Times New Roman" w:cs="Times New Roman"/>
          <w:sz w:val="28"/>
          <w:szCs w:val="28"/>
        </w:rPr>
        <w:t>у</w:t>
      </w:r>
      <w:r w:rsidRPr="000B64CC">
        <w:rPr>
          <w:rFonts w:ascii="Times New Roman" w:hAnsi="Times New Roman" w:cs="Times New Roman"/>
          <w:sz w:val="28"/>
          <w:szCs w:val="28"/>
        </w:rPr>
        <w:t>чение программы первого класса и сводится к формированию узкопредме</w:t>
      </w:r>
      <w:r w:rsidRPr="000B64CC">
        <w:rPr>
          <w:rFonts w:ascii="Times New Roman" w:hAnsi="Times New Roman" w:cs="Times New Roman"/>
          <w:sz w:val="28"/>
          <w:szCs w:val="28"/>
        </w:rPr>
        <w:t>т</w:t>
      </w:r>
      <w:r w:rsidRPr="000B64CC">
        <w:rPr>
          <w:rFonts w:ascii="Times New Roman" w:hAnsi="Times New Roman" w:cs="Times New Roman"/>
          <w:sz w:val="28"/>
          <w:szCs w:val="28"/>
        </w:rPr>
        <w:t>ных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</w:t>
      </w:r>
      <w:r w:rsidRPr="000B64CC">
        <w:rPr>
          <w:rFonts w:ascii="Times New Roman" w:hAnsi="Times New Roman" w:cs="Times New Roman"/>
          <w:sz w:val="28"/>
          <w:szCs w:val="28"/>
        </w:rPr>
        <w:t>я</w:t>
      </w:r>
      <w:r w:rsidRPr="000B64CC">
        <w:rPr>
          <w:rFonts w:ascii="Times New Roman" w:hAnsi="Times New Roman" w:cs="Times New Roman"/>
          <w:sz w:val="28"/>
          <w:szCs w:val="28"/>
        </w:rPr>
        <w:t>тельности, сформированы ли ее предпосылки, а тем, умеет ли ребенок ч</w:t>
      </w:r>
      <w:r w:rsidRPr="000B64CC">
        <w:rPr>
          <w:rFonts w:ascii="Times New Roman" w:hAnsi="Times New Roman" w:cs="Times New Roman"/>
          <w:sz w:val="28"/>
          <w:szCs w:val="28"/>
        </w:rPr>
        <w:t>и</w:t>
      </w:r>
      <w:r w:rsidRPr="000B64CC">
        <w:rPr>
          <w:rFonts w:ascii="Times New Roman" w:hAnsi="Times New Roman" w:cs="Times New Roman"/>
          <w:sz w:val="28"/>
          <w:szCs w:val="28"/>
        </w:rPr>
        <w:t xml:space="preserve">тать, считать и т д.  </w:t>
      </w:r>
    </w:p>
    <w:p w:rsidR="00E5623F" w:rsidRPr="000B64CC" w:rsidRDefault="00120D79" w:rsidP="00D2512A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Однако многочисленные исследования психологов и педагогов показ</w:t>
      </w:r>
      <w:r w:rsidRPr="000B64CC">
        <w:rPr>
          <w:rFonts w:ascii="Times New Roman" w:hAnsi="Times New Roman" w:cs="Times New Roman"/>
          <w:sz w:val="28"/>
          <w:szCs w:val="28"/>
        </w:rPr>
        <w:t>ы</w:t>
      </w:r>
      <w:r w:rsidRPr="000B64CC">
        <w:rPr>
          <w:rFonts w:ascii="Times New Roman" w:hAnsi="Times New Roman" w:cs="Times New Roman"/>
          <w:sz w:val="28"/>
          <w:szCs w:val="28"/>
        </w:rPr>
        <w:t>вают, что наличие знаний само по себе не определяет успешность обучения, гораздо важнее, чтобы ребенок умел самостоятельно их добывать и прим</w:t>
      </w:r>
      <w:r w:rsidRPr="000B64CC">
        <w:rPr>
          <w:rFonts w:ascii="Times New Roman" w:hAnsi="Times New Roman" w:cs="Times New Roman"/>
          <w:sz w:val="28"/>
          <w:szCs w:val="28"/>
        </w:rPr>
        <w:t>е</w:t>
      </w:r>
      <w:r w:rsidRPr="000B64CC">
        <w:rPr>
          <w:rFonts w:ascii="Times New Roman" w:hAnsi="Times New Roman" w:cs="Times New Roman"/>
          <w:sz w:val="28"/>
          <w:szCs w:val="28"/>
        </w:rPr>
        <w:t>нять.</w:t>
      </w:r>
    </w:p>
    <w:p w:rsidR="00120D79" w:rsidRPr="000B64CC" w:rsidRDefault="00120D79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В этом заключается деятельностный подход, который лежит в основе государственных образовательных стандартов.</w:t>
      </w:r>
    </w:p>
    <w:p w:rsidR="00120D79" w:rsidRPr="000B64CC" w:rsidRDefault="00120D79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 xml:space="preserve">Обучать деятельности в воспитательном смысле – это значит делать учение мотивированным, учить ребенка самостоятельно ставить перед собой </w:t>
      </w:r>
      <w:r w:rsidRPr="000B64CC">
        <w:rPr>
          <w:rFonts w:ascii="Times New Roman" w:hAnsi="Times New Roman" w:cs="Times New Roman"/>
          <w:sz w:val="28"/>
          <w:szCs w:val="28"/>
        </w:rPr>
        <w:lastRenderedPageBreak/>
        <w:t xml:space="preserve">цель и находить пути, средства ее достижения; </w:t>
      </w:r>
      <w:proofErr w:type="gramStart"/>
      <w:r w:rsidRPr="000B64CC">
        <w:rPr>
          <w:rFonts w:ascii="Times New Roman" w:hAnsi="Times New Roman" w:cs="Times New Roman"/>
          <w:sz w:val="28"/>
          <w:szCs w:val="28"/>
        </w:rPr>
        <w:t>помогать ребенку сформир</w:t>
      </w:r>
      <w:r w:rsidRPr="000B64CC">
        <w:rPr>
          <w:rFonts w:ascii="Times New Roman" w:hAnsi="Times New Roman" w:cs="Times New Roman"/>
          <w:sz w:val="28"/>
          <w:szCs w:val="28"/>
        </w:rPr>
        <w:t>о</w:t>
      </w:r>
      <w:r w:rsidRPr="000B64CC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Pr="000B64CC">
        <w:rPr>
          <w:rFonts w:ascii="Times New Roman" w:hAnsi="Times New Roman" w:cs="Times New Roman"/>
          <w:sz w:val="28"/>
          <w:szCs w:val="28"/>
        </w:rPr>
        <w:t xml:space="preserve"> у себя умения контроля и самоконтроля, оценки и самооценки.</w:t>
      </w:r>
    </w:p>
    <w:p w:rsidR="00120D79" w:rsidRPr="000B64CC" w:rsidRDefault="00120D79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Ребенок не должен быть пассивным слушателем, воспринимающим г</w:t>
      </w:r>
      <w:r w:rsidRPr="000B64CC">
        <w:rPr>
          <w:rFonts w:ascii="Times New Roman" w:hAnsi="Times New Roman" w:cs="Times New Roman"/>
          <w:sz w:val="28"/>
          <w:szCs w:val="28"/>
        </w:rPr>
        <w:t>о</w:t>
      </w:r>
      <w:r w:rsidRPr="000B64CC">
        <w:rPr>
          <w:rFonts w:ascii="Times New Roman" w:hAnsi="Times New Roman" w:cs="Times New Roman"/>
          <w:sz w:val="28"/>
          <w:szCs w:val="28"/>
        </w:rPr>
        <w:t>товую информацию, передаваемую ему педагогом. Именно активность р</w:t>
      </w:r>
      <w:r w:rsidRPr="000B64CC">
        <w:rPr>
          <w:rFonts w:ascii="Times New Roman" w:hAnsi="Times New Roman" w:cs="Times New Roman"/>
          <w:sz w:val="28"/>
          <w:szCs w:val="28"/>
        </w:rPr>
        <w:t>е</w:t>
      </w:r>
      <w:r w:rsidRPr="000B64CC">
        <w:rPr>
          <w:rFonts w:ascii="Times New Roman" w:hAnsi="Times New Roman" w:cs="Times New Roman"/>
          <w:sz w:val="28"/>
          <w:szCs w:val="28"/>
        </w:rPr>
        <w:t>бенка признается основой развития – знания не передаются в готовом виде, а осваиваются детьми в процессе деятельности, организуемой педагогом.</w:t>
      </w:r>
    </w:p>
    <w:p w:rsidR="00120D79" w:rsidRPr="000B64CC" w:rsidRDefault="00120D79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выступает как сотрудн</w:t>
      </w:r>
      <w:r w:rsidRPr="000B64CC">
        <w:rPr>
          <w:rFonts w:ascii="Times New Roman" w:hAnsi="Times New Roman" w:cs="Times New Roman"/>
          <w:sz w:val="28"/>
          <w:szCs w:val="28"/>
        </w:rPr>
        <w:t>и</w:t>
      </w:r>
      <w:r w:rsidRPr="000B64CC">
        <w:rPr>
          <w:rFonts w:ascii="Times New Roman" w:hAnsi="Times New Roman" w:cs="Times New Roman"/>
          <w:sz w:val="28"/>
          <w:szCs w:val="28"/>
        </w:rPr>
        <w:t>чество воспитателя и ребенка, что способствует развитию коммуникативных способностей у детей, как необходимого компонента учебной деятельности.</w:t>
      </w:r>
    </w:p>
    <w:p w:rsidR="007F7901" w:rsidRPr="000B64CC" w:rsidRDefault="00120D79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 xml:space="preserve"> Ведущей целью подготовки к школе должно быть формирование у дошкольника качеств, необходимых для овладения учебной деятельностью — любознательности, инициативности, самостоятельности, произвольности, творческого самовыражения ребенка и др.</w:t>
      </w:r>
    </w:p>
    <w:p w:rsidR="00BD4F27" w:rsidRPr="000B64CC" w:rsidRDefault="007F7901" w:rsidP="00BD4F27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 xml:space="preserve">Такие качества будут легко формироваться при условии учета </w:t>
      </w:r>
      <w:r w:rsidR="00625956" w:rsidRPr="000B64CC">
        <w:rPr>
          <w:rFonts w:ascii="Times New Roman" w:hAnsi="Times New Roman" w:cs="Times New Roman"/>
          <w:sz w:val="28"/>
          <w:szCs w:val="28"/>
        </w:rPr>
        <w:t>возрас</w:t>
      </w:r>
      <w:r w:rsidR="00625956" w:rsidRPr="000B64CC">
        <w:rPr>
          <w:rFonts w:ascii="Times New Roman" w:hAnsi="Times New Roman" w:cs="Times New Roman"/>
          <w:sz w:val="28"/>
          <w:szCs w:val="28"/>
        </w:rPr>
        <w:t>т</w:t>
      </w:r>
      <w:r w:rsidR="00625956" w:rsidRPr="000B64CC">
        <w:rPr>
          <w:rFonts w:ascii="Times New Roman" w:hAnsi="Times New Roman" w:cs="Times New Roman"/>
          <w:sz w:val="28"/>
          <w:szCs w:val="28"/>
        </w:rPr>
        <w:t>ных особенностей детей</w:t>
      </w:r>
      <w:r w:rsidR="00BD4F27" w:rsidRPr="000B64CC">
        <w:rPr>
          <w:rFonts w:ascii="Times New Roman" w:hAnsi="Times New Roman" w:cs="Times New Roman"/>
          <w:sz w:val="28"/>
          <w:szCs w:val="28"/>
        </w:rPr>
        <w:t>, уровня развития когнитивных возможностей</w:t>
      </w:r>
      <w:r w:rsidR="008A0F29" w:rsidRPr="000B64CC">
        <w:rPr>
          <w:rFonts w:ascii="Times New Roman" w:hAnsi="Times New Roman" w:cs="Times New Roman"/>
          <w:sz w:val="28"/>
          <w:szCs w:val="28"/>
        </w:rPr>
        <w:t xml:space="preserve"> и в</w:t>
      </w:r>
      <w:r w:rsidR="008A0F29" w:rsidRPr="000B64CC">
        <w:rPr>
          <w:rFonts w:ascii="Times New Roman" w:hAnsi="Times New Roman" w:cs="Times New Roman"/>
          <w:sz w:val="28"/>
          <w:szCs w:val="28"/>
        </w:rPr>
        <w:t>е</w:t>
      </w:r>
      <w:r w:rsidR="008A0F29" w:rsidRPr="000B64CC">
        <w:rPr>
          <w:rFonts w:ascii="Times New Roman" w:hAnsi="Times New Roman" w:cs="Times New Roman"/>
          <w:sz w:val="28"/>
          <w:szCs w:val="28"/>
        </w:rPr>
        <w:t>дущей деятельности, характерной для определенного этапа развития ребенка</w:t>
      </w:r>
      <w:r w:rsidR="00625956" w:rsidRPr="000B64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4312" w:rsidRPr="000B64CC" w:rsidRDefault="00BD4F27" w:rsidP="00B64312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B64CC">
        <w:rPr>
          <w:rFonts w:ascii="Times New Roman" w:hAnsi="Times New Roman" w:cs="Times New Roman"/>
          <w:sz w:val="28"/>
          <w:szCs w:val="28"/>
        </w:rPr>
        <w:t>Это особо важно в</w:t>
      </w:r>
      <w:r w:rsidR="00B64312" w:rsidRPr="000B64CC">
        <w:rPr>
          <w:rFonts w:ascii="Times New Roman" w:hAnsi="Times New Roman" w:cs="Times New Roman"/>
          <w:sz w:val="28"/>
          <w:szCs w:val="28"/>
        </w:rPr>
        <w:t xml:space="preserve"> </w:t>
      </w:r>
      <w:r w:rsidRPr="000B64CC">
        <w:rPr>
          <w:rFonts w:ascii="Times New Roman" w:hAnsi="Times New Roman" w:cs="Times New Roman"/>
          <w:sz w:val="28"/>
          <w:szCs w:val="28"/>
        </w:rPr>
        <w:t xml:space="preserve">связи с тем, что по последним данным </w:t>
      </w:r>
      <w:r w:rsidR="003335E8" w:rsidRPr="000B64CC">
        <w:rPr>
          <w:rFonts w:ascii="Times New Roman" w:hAnsi="Times New Roman" w:cs="Times New Roman"/>
          <w:sz w:val="28"/>
          <w:szCs w:val="28"/>
        </w:rPr>
        <w:t>74% нов</w:t>
      </w:r>
      <w:r w:rsidR="003335E8" w:rsidRPr="000B64CC">
        <w:rPr>
          <w:rFonts w:ascii="Times New Roman" w:hAnsi="Times New Roman" w:cs="Times New Roman"/>
          <w:sz w:val="28"/>
          <w:szCs w:val="28"/>
        </w:rPr>
        <w:t>о</w:t>
      </w:r>
      <w:r w:rsidR="003335E8" w:rsidRPr="000B64CC">
        <w:rPr>
          <w:rFonts w:ascii="Times New Roman" w:hAnsi="Times New Roman" w:cs="Times New Roman"/>
          <w:sz w:val="28"/>
          <w:szCs w:val="28"/>
        </w:rPr>
        <w:t>рожденных рождаются физиологически незрелыми, с проблемами здоровья.</w:t>
      </w:r>
      <w:proofErr w:type="gramEnd"/>
      <w:r w:rsidR="00B64312" w:rsidRPr="000B64CC">
        <w:rPr>
          <w:rFonts w:ascii="Times New Roman" w:hAnsi="Times New Roman" w:cs="Times New Roman"/>
          <w:sz w:val="28"/>
          <w:szCs w:val="28"/>
        </w:rPr>
        <w:t xml:space="preserve"> </w:t>
      </w:r>
      <w:r w:rsidRPr="000B64CC">
        <w:rPr>
          <w:rFonts w:ascii="Times New Roman" w:hAnsi="Times New Roman" w:cs="Times New Roman"/>
          <w:sz w:val="28"/>
          <w:szCs w:val="28"/>
        </w:rPr>
        <w:t>До 86% детей имеют неврологическую патологию.</w:t>
      </w:r>
      <w:r w:rsidRPr="000B64CC">
        <w:rPr>
          <w:rFonts w:ascii="Times New Roman" w:eastAsia="+mn-ea" w:hAnsi="Times New Roman" w:cs="Times New Roman"/>
          <w:color w:val="C00000"/>
          <w:kern w:val="24"/>
          <w:sz w:val="28"/>
          <w:szCs w:val="28"/>
          <w:lang w:eastAsia="ru-RU"/>
        </w:rPr>
        <w:t xml:space="preserve"> </w:t>
      </w:r>
      <w:r w:rsidR="003335E8" w:rsidRPr="000B64CC">
        <w:rPr>
          <w:rFonts w:ascii="Times New Roman" w:hAnsi="Times New Roman" w:cs="Times New Roman"/>
          <w:sz w:val="28"/>
          <w:szCs w:val="28"/>
        </w:rPr>
        <w:t>Не более 10 % дошкол</w:t>
      </w:r>
      <w:r w:rsidR="003335E8" w:rsidRPr="000B64CC">
        <w:rPr>
          <w:rFonts w:ascii="Times New Roman" w:hAnsi="Times New Roman" w:cs="Times New Roman"/>
          <w:sz w:val="28"/>
          <w:szCs w:val="28"/>
        </w:rPr>
        <w:t>ь</w:t>
      </w:r>
      <w:r w:rsidR="003335E8" w:rsidRPr="000B64CC">
        <w:rPr>
          <w:rFonts w:ascii="Times New Roman" w:hAnsi="Times New Roman" w:cs="Times New Roman"/>
          <w:sz w:val="28"/>
          <w:szCs w:val="28"/>
        </w:rPr>
        <w:t>ного и 4 % детей школьного возраста можно считать абсолютно здоровыми.</w:t>
      </w:r>
    </w:p>
    <w:p w:rsidR="00BD4F27" w:rsidRPr="000B64CC" w:rsidRDefault="00BD4F27" w:rsidP="00B64312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Поэтому на первое место в дошкольном возрасте должно становиться развитие всей когнитивной сферы для полноценного развития и дальнейшего успешного обучения детей в школе.</w:t>
      </w:r>
    </w:p>
    <w:p w:rsidR="008A0F29" w:rsidRPr="000B64CC" w:rsidRDefault="008A0F29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На возрастном этапе 2-</w:t>
      </w:r>
      <w:r w:rsidR="00B64312" w:rsidRPr="000B64CC">
        <w:rPr>
          <w:rFonts w:ascii="Times New Roman" w:hAnsi="Times New Roman" w:cs="Times New Roman"/>
          <w:sz w:val="28"/>
          <w:szCs w:val="28"/>
        </w:rPr>
        <w:t xml:space="preserve"> </w:t>
      </w:r>
      <w:r w:rsidRPr="000B64CC">
        <w:rPr>
          <w:rFonts w:ascii="Times New Roman" w:hAnsi="Times New Roman" w:cs="Times New Roman"/>
          <w:sz w:val="28"/>
          <w:szCs w:val="28"/>
        </w:rPr>
        <w:t>4 года пореобладает предметно-практическая деятельность. От 4 до 6 лет домиирующей является когнитивная деятел</w:t>
      </w:r>
      <w:r w:rsidRPr="000B64CC">
        <w:rPr>
          <w:rFonts w:ascii="Times New Roman" w:hAnsi="Times New Roman" w:cs="Times New Roman"/>
          <w:sz w:val="28"/>
          <w:szCs w:val="28"/>
        </w:rPr>
        <w:t>ь</w:t>
      </w:r>
      <w:r w:rsidRPr="000B64CC">
        <w:rPr>
          <w:rFonts w:ascii="Times New Roman" w:hAnsi="Times New Roman" w:cs="Times New Roman"/>
          <w:sz w:val="28"/>
          <w:szCs w:val="28"/>
        </w:rPr>
        <w:t>ность (аналитико-синтетические процессы, мыслительное творчество, разв</w:t>
      </w:r>
      <w:r w:rsidRPr="000B64CC">
        <w:rPr>
          <w:rFonts w:ascii="Times New Roman" w:hAnsi="Times New Roman" w:cs="Times New Roman"/>
          <w:sz w:val="28"/>
          <w:szCs w:val="28"/>
        </w:rPr>
        <w:t>и</w:t>
      </w:r>
      <w:r w:rsidRPr="000B64CC">
        <w:rPr>
          <w:rFonts w:ascii="Times New Roman" w:hAnsi="Times New Roman" w:cs="Times New Roman"/>
          <w:sz w:val="28"/>
          <w:szCs w:val="28"/>
        </w:rPr>
        <w:lastRenderedPageBreak/>
        <w:t>тие воображения). В возрасте 6-7 лет главенствующая роль принадлежит коммуникативной деятельности, откуда ребенок черпает материал для анал</w:t>
      </w:r>
      <w:r w:rsidRPr="000B64CC">
        <w:rPr>
          <w:rFonts w:ascii="Times New Roman" w:hAnsi="Times New Roman" w:cs="Times New Roman"/>
          <w:sz w:val="28"/>
          <w:szCs w:val="28"/>
        </w:rPr>
        <w:t>и</w:t>
      </w:r>
      <w:r w:rsidRPr="000B64CC">
        <w:rPr>
          <w:rFonts w:ascii="Times New Roman" w:hAnsi="Times New Roman" w:cs="Times New Roman"/>
          <w:sz w:val="28"/>
          <w:szCs w:val="28"/>
        </w:rPr>
        <w:t>за и усвоения норм социально-вербального поведения.</w:t>
      </w:r>
    </w:p>
    <w:p w:rsidR="004C61D7" w:rsidRPr="000B64CC" w:rsidRDefault="004C61D7" w:rsidP="004C61D7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 xml:space="preserve">Этапы развития деятельности в дошкольном возрасте соответствуют этапам формирования мышления. На первом этапе отмечается у детей </w:t>
      </w:r>
      <w:r w:rsidR="00CE320C" w:rsidRPr="000B64CC">
        <w:rPr>
          <w:rFonts w:ascii="Times New Roman" w:hAnsi="Times New Roman" w:cs="Times New Roman"/>
          <w:sz w:val="28"/>
          <w:szCs w:val="28"/>
        </w:rPr>
        <w:t>фо</w:t>
      </w:r>
      <w:r w:rsidR="00CE320C" w:rsidRPr="000B64CC">
        <w:rPr>
          <w:rFonts w:ascii="Times New Roman" w:hAnsi="Times New Roman" w:cs="Times New Roman"/>
          <w:sz w:val="28"/>
          <w:szCs w:val="28"/>
        </w:rPr>
        <w:t>р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Pr="000B64CC">
        <w:rPr>
          <w:rFonts w:ascii="Times New Roman" w:hAnsi="Times New Roman" w:cs="Times New Roman"/>
          <w:sz w:val="28"/>
          <w:szCs w:val="28"/>
        </w:rPr>
        <w:t>на</w:t>
      </w:r>
      <w:r w:rsidR="00CE320C" w:rsidRPr="000B64CC">
        <w:rPr>
          <w:rFonts w:ascii="Times New Roman" w:hAnsi="Times New Roman" w:cs="Times New Roman"/>
          <w:sz w:val="28"/>
          <w:szCs w:val="28"/>
        </w:rPr>
        <w:t>глядно-действеного мышления</w:t>
      </w:r>
      <w:r w:rsidRPr="000B64CC">
        <w:rPr>
          <w:rFonts w:ascii="Times New Roman" w:hAnsi="Times New Roman" w:cs="Times New Roman"/>
          <w:sz w:val="28"/>
          <w:szCs w:val="28"/>
        </w:rPr>
        <w:t>, на втором этапе –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наглядно-образного</w:t>
      </w:r>
      <w:r w:rsidRPr="000B64CC">
        <w:rPr>
          <w:rFonts w:ascii="Times New Roman" w:hAnsi="Times New Roman" w:cs="Times New Roman"/>
          <w:sz w:val="28"/>
          <w:szCs w:val="28"/>
        </w:rPr>
        <w:t xml:space="preserve">, на </w:t>
      </w:r>
      <w:r w:rsidR="00B64312" w:rsidRPr="000B64CC">
        <w:rPr>
          <w:rFonts w:ascii="Times New Roman" w:hAnsi="Times New Roman" w:cs="Times New Roman"/>
          <w:sz w:val="28"/>
          <w:szCs w:val="28"/>
        </w:rPr>
        <w:t>т</w:t>
      </w:r>
      <w:r w:rsidRPr="000B64CC">
        <w:rPr>
          <w:rFonts w:ascii="Times New Roman" w:hAnsi="Times New Roman" w:cs="Times New Roman"/>
          <w:sz w:val="28"/>
          <w:szCs w:val="28"/>
        </w:rPr>
        <w:t>ретьем этапе –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словесно-логического мышления</w:t>
      </w:r>
      <w:r w:rsidRPr="000B64CC">
        <w:rPr>
          <w:rFonts w:ascii="Times New Roman" w:hAnsi="Times New Roman" w:cs="Times New Roman"/>
          <w:sz w:val="28"/>
          <w:szCs w:val="28"/>
        </w:rPr>
        <w:t>.</w:t>
      </w:r>
      <w:r w:rsidR="00B64312" w:rsidRPr="000B6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12" w:rsidRPr="000B64CC" w:rsidRDefault="00B64312" w:rsidP="003335E8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Главным приобретением ребенка в период дошкольного детства явл</w:t>
      </w:r>
      <w:r w:rsidRPr="000B64CC">
        <w:rPr>
          <w:rFonts w:ascii="Times New Roman" w:hAnsi="Times New Roman" w:cs="Times New Roman"/>
          <w:sz w:val="28"/>
          <w:szCs w:val="28"/>
        </w:rPr>
        <w:t>я</w:t>
      </w:r>
      <w:r w:rsidRPr="000B64CC">
        <w:rPr>
          <w:rFonts w:ascii="Times New Roman" w:hAnsi="Times New Roman" w:cs="Times New Roman"/>
          <w:sz w:val="28"/>
          <w:szCs w:val="28"/>
        </w:rPr>
        <w:t xml:space="preserve">ется язык как средство человеческой коммуникации. </w:t>
      </w:r>
      <w:r w:rsidR="003335E8" w:rsidRPr="000B64CC">
        <w:rPr>
          <w:rFonts w:ascii="Times New Roman" w:eastAsia="Arial" w:hAnsi="Times New Roman" w:cs="Times New Roman"/>
          <w:sz w:val="28"/>
          <w:szCs w:val="28"/>
        </w:rPr>
        <w:t>Речь – это одна из ва</w:t>
      </w:r>
      <w:r w:rsidR="003335E8" w:rsidRPr="000B64CC">
        <w:rPr>
          <w:rFonts w:ascii="Times New Roman" w:eastAsia="Arial" w:hAnsi="Times New Roman" w:cs="Times New Roman"/>
          <w:sz w:val="28"/>
          <w:szCs w:val="28"/>
        </w:rPr>
        <w:t>ж</w:t>
      </w:r>
      <w:r w:rsidR="003335E8" w:rsidRPr="000B64CC">
        <w:rPr>
          <w:rFonts w:ascii="Times New Roman" w:eastAsia="Arial" w:hAnsi="Times New Roman" w:cs="Times New Roman"/>
          <w:sz w:val="28"/>
          <w:szCs w:val="28"/>
        </w:rPr>
        <w:t>ных фукций познания окружающего мира и обучения.</w:t>
      </w:r>
      <w:r w:rsidR="003335E8" w:rsidRPr="000B64CC">
        <w:rPr>
          <w:rFonts w:ascii="Times New Roman" w:hAnsi="Times New Roman" w:cs="Times New Roman"/>
          <w:sz w:val="28"/>
          <w:szCs w:val="28"/>
        </w:rPr>
        <w:t xml:space="preserve"> </w:t>
      </w:r>
      <w:r w:rsidRPr="000B64CC">
        <w:rPr>
          <w:rFonts w:ascii="Times New Roman" w:hAnsi="Times New Roman" w:cs="Times New Roman"/>
          <w:sz w:val="28"/>
          <w:szCs w:val="28"/>
        </w:rPr>
        <w:t>Знакомство с родным языком и формирование речевых навыков начинается буквально с первых месяцев жизни ребенка</w:t>
      </w:r>
      <w:r w:rsidR="00616BFD" w:rsidRPr="000B64CC">
        <w:rPr>
          <w:rFonts w:ascii="Times New Roman" w:hAnsi="Times New Roman" w:cs="Times New Roman"/>
          <w:sz w:val="28"/>
          <w:szCs w:val="28"/>
        </w:rPr>
        <w:t xml:space="preserve"> и к 7 годам ребенок</w:t>
      </w:r>
      <w:r w:rsidR="001E01CB" w:rsidRPr="000B64CC">
        <w:rPr>
          <w:rFonts w:ascii="Times New Roman" w:hAnsi="Times New Roman" w:cs="Times New Roman"/>
          <w:sz w:val="28"/>
          <w:szCs w:val="28"/>
        </w:rPr>
        <w:t xml:space="preserve"> овладевает речью</w:t>
      </w:r>
      <w:r w:rsidRPr="000B64CC">
        <w:rPr>
          <w:rFonts w:ascii="Times New Roman" w:hAnsi="Times New Roman" w:cs="Times New Roman"/>
          <w:sz w:val="28"/>
          <w:szCs w:val="28"/>
        </w:rPr>
        <w:t xml:space="preserve">. </w:t>
      </w:r>
      <w:r w:rsidRPr="000B64CC">
        <w:rPr>
          <w:rFonts w:ascii="Times New Roman" w:eastAsia="Arial" w:hAnsi="Times New Roman" w:cs="Times New Roman"/>
          <w:sz w:val="28"/>
          <w:szCs w:val="28"/>
        </w:rPr>
        <w:t>Накопление знаний о языке, их систематизация происходят в тесной взаимосвязи с разв</w:t>
      </w:r>
      <w:r w:rsidRPr="000B64CC">
        <w:rPr>
          <w:rFonts w:ascii="Times New Roman" w:eastAsia="Arial" w:hAnsi="Times New Roman" w:cs="Times New Roman"/>
          <w:sz w:val="28"/>
          <w:szCs w:val="28"/>
        </w:rPr>
        <w:t>и</w:t>
      </w:r>
      <w:r w:rsidRPr="000B64CC">
        <w:rPr>
          <w:rFonts w:ascii="Times New Roman" w:eastAsia="Arial" w:hAnsi="Times New Roman" w:cs="Times New Roman"/>
          <w:sz w:val="28"/>
          <w:szCs w:val="28"/>
        </w:rPr>
        <w:t>тием представлений ребенка об окружающей действительности.</w:t>
      </w:r>
    </w:p>
    <w:p w:rsidR="00B64312" w:rsidRPr="000B64CC" w:rsidRDefault="00B64312" w:rsidP="004C61D7">
      <w:pPr>
        <w:spacing w:before="100" w:beforeAutospacing="1" w:after="100" w:afterAutospacing="1" w:line="36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0B64CC">
        <w:rPr>
          <w:rFonts w:ascii="Times New Roman" w:eastAsia="Arial" w:hAnsi="Times New Roman" w:cs="Times New Roman"/>
          <w:sz w:val="28"/>
          <w:szCs w:val="28"/>
        </w:rPr>
        <w:t>Усвоение языка напрямую зависит от когнитивных возможностей р</w:t>
      </w:r>
      <w:r w:rsidRPr="000B64CC">
        <w:rPr>
          <w:rFonts w:ascii="Times New Roman" w:eastAsia="Arial" w:hAnsi="Times New Roman" w:cs="Times New Roman"/>
          <w:sz w:val="28"/>
          <w:szCs w:val="28"/>
        </w:rPr>
        <w:t>е</w:t>
      </w:r>
      <w:r w:rsidRPr="000B64CC">
        <w:rPr>
          <w:rFonts w:ascii="Times New Roman" w:eastAsia="Arial" w:hAnsi="Times New Roman" w:cs="Times New Roman"/>
          <w:sz w:val="28"/>
          <w:szCs w:val="28"/>
        </w:rPr>
        <w:t>бенка, которые, собственно, и предопределяют усвоение того или иного яз</w:t>
      </w:r>
      <w:r w:rsidRPr="000B64CC">
        <w:rPr>
          <w:rFonts w:ascii="Times New Roman" w:eastAsia="Arial" w:hAnsi="Times New Roman" w:cs="Times New Roman"/>
          <w:sz w:val="28"/>
          <w:szCs w:val="28"/>
        </w:rPr>
        <w:t>ы</w:t>
      </w:r>
      <w:r w:rsidRPr="000B64CC">
        <w:rPr>
          <w:rFonts w:ascii="Times New Roman" w:eastAsia="Arial" w:hAnsi="Times New Roman" w:cs="Times New Roman"/>
          <w:sz w:val="28"/>
          <w:szCs w:val="28"/>
        </w:rPr>
        <w:t>кового материала в конкретный период развития ребенка.</w:t>
      </w:r>
    </w:p>
    <w:p w:rsidR="003335E8" w:rsidRPr="000B64CC" w:rsidRDefault="003335E8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Не всегда воспитатели дошкольных учреждений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могут помочь в</w:t>
      </w:r>
      <w:r w:rsidRPr="000B64CC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B64CC">
        <w:rPr>
          <w:rFonts w:ascii="Times New Roman" w:hAnsi="Times New Roman" w:cs="Times New Roman"/>
          <w:sz w:val="28"/>
          <w:szCs w:val="28"/>
        </w:rPr>
        <w:t>и</w:t>
      </w:r>
      <w:r w:rsidRPr="000B64CC">
        <w:rPr>
          <w:rFonts w:ascii="Times New Roman" w:hAnsi="Times New Roman" w:cs="Times New Roman"/>
          <w:sz w:val="28"/>
          <w:szCs w:val="28"/>
        </w:rPr>
        <w:t>ти</w:t>
      </w:r>
      <w:r w:rsidR="00CE320C" w:rsidRPr="000B64CC">
        <w:rPr>
          <w:rFonts w:ascii="Times New Roman" w:hAnsi="Times New Roman" w:cs="Times New Roman"/>
          <w:sz w:val="28"/>
          <w:szCs w:val="28"/>
        </w:rPr>
        <w:t>ии</w:t>
      </w:r>
      <w:r w:rsidRPr="000B64CC">
        <w:rPr>
          <w:rFonts w:ascii="Times New Roman" w:hAnsi="Times New Roman" w:cs="Times New Roman"/>
          <w:sz w:val="28"/>
          <w:szCs w:val="28"/>
        </w:rPr>
        <w:t xml:space="preserve"> ребенка. В таких случаях необходимо подключение специалистов м</w:t>
      </w:r>
      <w:r w:rsidRPr="000B64CC">
        <w:rPr>
          <w:rFonts w:ascii="Times New Roman" w:hAnsi="Times New Roman" w:cs="Times New Roman"/>
          <w:sz w:val="28"/>
          <w:szCs w:val="28"/>
        </w:rPr>
        <w:t>е</w:t>
      </w:r>
      <w:r w:rsidRPr="000B64CC">
        <w:rPr>
          <w:rFonts w:ascii="Times New Roman" w:hAnsi="Times New Roman" w:cs="Times New Roman"/>
          <w:sz w:val="28"/>
          <w:szCs w:val="28"/>
        </w:rPr>
        <w:t>дицинского, педагогического и психологического направлений – невропат</w:t>
      </w:r>
      <w:r w:rsidRPr="000B64CC">
        <w:rPr>
          <w:rFonts w:ascii="Times New Roman" w:hAnsi="Times New Roman" w:cs="Times New Roman"/>
          <w:sz w:val="28"/>
          <w:szCs w:val="28"/>
        </w:rPr>
        <w:t>о</w:t>
      </w:r>
      <w:r w:rsidRPr="000B64CC">
        <w:rPr>
          <w:rFonts w:ascii="Times New Roman" w:hAnsi="Times New Roman" w:cs="Times New Roman"/>
          <w:sz w:val="28"/>
          <w:szCs w:val="28"/>
        </w:rPr>
        <w:t xml:space="preserve">логов, нейропсихологов, психологов, логопедов, дефектологов. </w:t>
      </w:r>
    </w:p>
    <w:p w:rsidR="003335E8" w:rsidRPr="000B64CC" w:rsidRDefault="003335E8" w:rsidP="00120D79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Необходимо учитывать, что любой психический процесс имеет свой довольно короткий синситивный период развития, во время которого нео</w:t>
      </w:r>
      <w:r w:rsidRPr="000B64CC">
        <w:rPr>
          <w:rFonts w:ascii="Times New Roman" w:hAnsi="Times New Roman" w:cs="Times New Roman"/>
          <w:sz w:val="28"/>
          <w:szCs w:val="28"/>
        </w:rPr>
        <w:t>б</w:t>
      </w:r>
      <w:r w:rsidRPr="000B64CC">
        <w:rPr>
          <w:rFonts w:ascii="Times New Roman" w:hAnsi="Times New Roman" w:cs="Times New Roman"/>
          <w:sz w:val="28"/>
          <w:szCs w:val="28"/>
        </w:rPr>
        <w:t>ходимо его максимально развивать. Если этот период упустить, то впосле</w:t>
      </w:r>
      <w:r w:rsidRPr="000B64CC">
        <w:rPr>
          <w:rFonts w:ascii="Times New Roman" w:hAnsi="Times New Roman" w:cs="Times New Roman"/>
          <w:sz w:val="28"/>
          <w:szCs w:val="28"/>
        </w:rPr>
        <w:t>д</w:t>
      </w:r>
      <w:r w:rsidRPr="000B64CC">
        <w:rPr>
          <w:rFonts w:ascii="Times New Roman" w:hAnsi="Times New Roman" w:cs="Times New Roman"/>
          <w:sz w:val="28"/>
          <w:szCs w:val="28"/>
        </w:rPr>
        <w:t>ствии придется прилагать мног</w:t>
      </w:r>
      <w:r w:rsidR="000B64CC">
        <w:rPr>
          <w:rFonts w:ascii="Times New Roman" w:hAnsi="Times New Roman" w:cs="Times New Roman"/>
          <w:sz w:val="28"/>
          <w:szCs w:val="28"/>
        </w:rPr>
        <w:t>о усилий для достижения более высокого</w:t>
      </w:r>
      <w:r w:rsidRPr="000B64CC">
        <w:rPr>
          <w:rFonts w:ascii="Times New Roman" w:hAnsi="Times New Roman" w:cs="Times New Roman"/>
          <w:sz w:val="28"/>
          <w:szCs w:val="28"/>
        </w:rPr>
        <w:t xml:space="preserve"> р</w:t>
      </w:r>
      <w:r w:rsidRPr="000B64CC">
        <w:rPr>
          <w:rFonts w:ascii="Times New Roman" w:hAnsi="Times New Roman" w:cs="Times New Roman"/>
          <w:sz w:val="28"/>
          <w:szCs w:val="28"/>
        </w:rPr>
        <w:t>е</w:t>
      </w:r>
      <w:r w:rsidRPr="000B64CC">
        <w:rPr>
          <w:rFonts w:ascii="Times New Roman" w:hAnsi="Times New Roman" w:cs="Times New Roman"/>
          <w:sz w:val="28"/>
          <w:szCs w:val="28"/>
        </w:rPr>
        <w:t>зультата. Причем это не означает, что результат будет хорошим.</w:t>
      </w:r>
    </w:p>
    <w:p w:rsidR="00CE320C" w:rsidRPr="000B64CC" w:rsidRDefault="003335E8" w:rsidP="00CE320C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lastRenderedPageBreak/>
        <w:t>Трудности возникают п</w:t>
      </w:r>
      <w:r w:rsidR="00DD3511" w:rsidRPr="000B64CC">
        <w:rPr>
          <w:rFonts w:ascii="Times New Roman" w:hAnsi="Times New Roman" w:cs="Times New Roman"/>
          <w:sz w:val="28"/>
          <w:szCs w:val="28"/>
        </w:rPr>
        <w:t>ри работе с родителями. Родители</w:t>
      </w:r>
      <w:r w:rsidRPr="000B64CC">
        <w:rPr>
          <w:rFonts w:ascii="Times New Roman" w:hAnsi="Times New Roman" w:cs="Times New Roman"/>
          <w:sz w:val="28"/>
          <w:szCs w:val="28"/>
        </w:rPr>
        <w:t xml:space="preserve"> всегда боятся ходить к специалистам, считая, что направление к специалисту означает, что ребенок неуспешен. Каждый родитель полагает, что у их ребенка все благ</w:t>
      </w:r>
      <w:r w:rsidRPr="000B64CC">
        <w:rPr>
          <w:rFonts w:ascii="Times New Roman" w:hAnsi="Times New Roman" w:cs="Times New Roman"/>
          <w:sz w:val="28"/>
          <w:szCs w:val="28"/>
        </w:rPr>
        <w:t>о</w:t>
      </w:r>
      <w:r w:rsidRPr="000B64CC">
        <w:rPr>
          <w:rFonts w:ascii="Times New Roman" w:hAnsi="Times New Roman" w:cs="Times New Roman"/>
          <w:sz w:val="28"/>
          <w:szCs w:val="28"/>
        </w:rPr>
        <w:t>получно.</w:t>
      </w:r>
    </w:p>
    <w:p w:rsidR="009557CB" w:rsidRPr="000B64CC" w:rsidRDefault="00CE320C" w:rsidP="00CE320C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Родителям необходимо помнить, что если первая ступень в развитии ребенка пройдена недостаточно успешно, то последующая ступень по опр</w:t>
      </w:r>
      <w:r w:rsidRPr="000B64CC">
        <w:rPr>
          <w:rFonts w:ascii="Times New Roman" w:hAnsi="Times New Roman" w:cs="Times New Roman"/>
          <w:sz w:val="28"/>
          <w:szCs w:val="28"/>
        </w:rPr>
        <w:t>е</w:t>
      </w:r>
      <w:r w:rsidRPr="000B64CC">
        <w:rPr>
          <w:rFonts w:ascii="Times New Roman" w:hAnsi="Times New Roman" w:cs="Times New Roman"/>
          <w:sz w:val="28"/>
          <w:szCs w:val="28"/>
        </w:rPr>
        <w:t xml:space="preserve">делению не будет успешной. </w:t>
      </w:r>
    </w:p>
    <w:p w:rsidR="00CE320C" w:rsidRPr="000B64CC" w:rsidRDefault="00B64312" w:rsidP="000B64CC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Таким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0B64CC">
        <w:rPr>
          <w:rFonts w:ascii="Times New Roman" w:hAnsi="Times New Roman" w:cs="Times New Roman"/>
          <w:sz w:val="28"/>
          <w:szCs w:val="28"/>
        </w:rPr>
        <w:t>для того, чтобы в период дошкольного возраста дети успешно осваивали универсальные учебные</w:t>
      </w:r>
      <w:r w:rsidR="000B64CC" w:rsidRPr="000B64CC">
        <w:rPr>
          <w:rFonts w:ascii="Times New Roman" w:hAnsi="Times New Roman" w:cs="Times New Roman"/>
          <w:sz w:val="28"/>
          <w:szCs w:val="28"/>
        </w:rPr>
        <w:t xml:space="preserve"> дей</w:t>
      </w:r>
      <w:r w:rsidR="000B64CC">
        <w:rPr>
          <w:rFonts w:ascii="Times New Roman" w:hAnsi="Times New Roman" w:cs="Times New Roman"/>
          <w:sz w:val="28"/>
          <w:szCs w:val="28"/>
        </w:rPr>
        <w:t>ствия</w:t>
      </w:r>
      <w:r w:rsidR="000B64CC" w:rsidRPr="000B64CC">
        <w:rPr>
          <w:rFonts w:ascii="Times New Roman" w:hAnsi="Times New Roman" w:cs="Times New Roman"/>
          <w:sz w:val="28"/>
          <w:szCs w:val="28"/>
        </w:rPr>
        <w:t xml:space="preserve"> (лично</w:t>
      </w:r>
      <w:r w:rsidR="000B64CC">
        <w:rPr>
          <w:rFonts w:ascii="Times New Roman" w:hAnsi="Times New Roman" w:cs="Times New Roman"/>
          <w:sz w:val="28"/>
          <w:szCs w:val="28"/>
        </w:rPr>
        <w:t>стные</w:t>
      </w:r>
      <w:r w:rsidR="000B64CC" w:rsidRPr="000B64CC">
        <w:rPr>
          <w:rFonts w:ascii="Times New Roman" w:hAnsi="Times New Roman" w:cs="Times New Roman"/>
          <w:sz w:val="28"/>
          <w:szCs w:val="28"/>
        </w:rPr>
        <w:t>, познав</w:t>
      </w:r>
      <w:r w:rsidR="000B64CC" w:rsidRPr="000B64CC">
        <w:rPr>
          <w:rFonts w:ascii="Times New Roman" w:hAnsi="Times New Roman" w:cs="Times New Roman"/>
          <w:sz w:val="28"/>
          <w:szCs w:val="28"/>
        </w:rPr>
        <w:t>а</w:t>
      </w:r>
      <w:r w:rsidR="000B64CC">
        <w:rPr>
          <w:rFonts w:ascii="Times New Roman" w:hAnsi="Times New Roman" w:cs="Times New Roman"/>
          <w:sz w:val="28"/>
          <w:szCs w:val="28"/>
        </w:rPr>
        <w:t xml:space="preserve">тельные, регулятивные и коммуникативные) у них 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необходимо развивать </w:t>
      </w:r>
      <w:r w:rsidR="001A2425">
        <w:rPr>
          <w:rFonts w:ascii="Times New Roman" w:hAnsi="Times New Roman" w:cs="Times New Roman"/>
          <w:sz w:val="28"/>
          <w:szCs w:val="28"/>
        </w:rPr>
        <w:t>б</w:t>
      </w:r>
      <w:r w:rsidR="001A2425">
        <w:rPr>
          <w:rFonts w:ascii="Times New Roman" w:hAnsi="Times New Roman" w:cs="Times New Roman"/>
          <w:sz w:val="28"/>
          <w:szCs w:val="28"/>
        </w:rPr>
        <w:t>а</w:t>
      </w:r>
      <w:r w:rsidR="001A2425">
        <w:rPr>
          <w:rFonts w:ascii="Times New Roman" w:hAnsi="Times New Roman" w:cs="Times New Roman"/>
          <w:sz w:val="28"/>
          <w:szCs w:val="28"/>
        </w:rPr>
        <w:t xml:space="preserve">зовые вещи, которыми являются </w:t>
      </w:r>
      <w:r w:rsidR="00CE320C" w:rsidRPr="000B64CC">
        <w:rPr>
          <w:rFonts w:ascii="Times New Roman" w:hAnsi="Times New Roman" w:cs="Times New Roman"/>
          <w:sz w:val="28"/>
          <w:szCs w:val="28"/>
        </w:rPr>
        <w:t>когнитивные процес</w:t>
      </w:r>
      <w:r w:rsidR="001A2425">
        <w:rPr>
          <w:rFonts w:ascii="Times New Roman" w:hAnsi="Times New Roman" w:cs="Times New Roman"/>
          <w:sz w:val="28"/>
          <w:szCs w:val="28"/>
        </w:rPr>
        <w:t>сы,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веду</w:t>
      </w:r>
      <w:r w:rsidR="001A2425">
        <w:rPr>
          <w:rFonts w:ascii="Times New Roman" w:hAnsi="Times New Roman" w:cs="Times New Roman"/>
          <w:sz w:val="28"/>
          <w:szCs w:val="28"/>
        </w:rPr>
        <w:t>щая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CE320C" w:rsidRPr="000B64CC">
        <w:rPr>
          <w:rFonts w:ascii="Times New Roman" w:hAnsi="Times New Roman" w:cs="Times New Roman"/>
          <w:sz w:val="28"/>
          <w:szCs w:val="28"/>
        </w:rPr>
        <w:t>ь</w:t>
      </w:r>
      <w:r w:rsidR="001A2425">
        <w:rPr>
          <w:rFonts w:ascii="Times New Roman" w:hAnsi="Times New Roman" w:cs="Times New Roman"/>
          <w:sz w:val="28"/>
          <w:szCs w:val="28"/>
        </w:rPr>
        <w:t>ность и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де</w:t>
      </w:r>
      <w:r w:rsidR="001A2425">
        <w:rPr>
          <w:rFonts w:ascii="Times New Roman" w:hAnsi="Times New Roman" w:cs="Times New Roman"/>
          <w:sz w:val="28"/>
          <w:szCs w:val="28"/>
        </w:rPr>
        <w:t>тей</w:t>
      </w:r>
      <w:r w:rsidR="00CE320C" w:rsidRPr="000B64CC">
        <w:rPr>
          <w:rFonts w:ascii="Times New Roman" w:hAnsi="Times New Roman" w:cs="Times New Roman"/>
          <w:sz w:val="28"/>
          <w:szCs w:val="28"/>
        </w:rPr>
        <w:t>. Это обусловле</w:t>
      </w:r>
      <w:r w:rsidR="001A2425">
        <w:rPr>
          <w:rFonts w:ascii="Times New Roman" w:hAnsi="Times New Roman" w:cs="Times New Roman"/>
          <w:sz w:val="28"/>
          <w:szCs w:val="28"/>
        </w:rPr>
        <w:t>но тем, что</w:t>
      </w:r>
      <w:r w:rsidR="00CE320C" w:rsidRPr="000B64CC">
        <w:rPr>
          <w:rFonts w:ascii="Times New Roman" w:hAnsi="Times New Roman" w:cs="Times New Roman"/>
          <w:sz w:val="28"/>
          <w:szCs w:val="28"/>
        </w:rPr>
        <w:t xml:space="preserve"> д</w:t>
      </w:r>
      <w:r w:rsidR="00CE320C" w:rsidRPr="000B64CC">
        <w:rPr>
          <w:rFonts w:ascii="Times New Roman" w:hAnsi="Times New Roman" w:cs="Times New Roman"/>
          <w:sz w:val="28"/>
          <w:szCs w:val="28"/>
        </w:rPr>
        <w:t>о</w:t>
      </w:r>
      <w:r w:rsidR="00CE320C" w:rsidRPr="000B64CC">
        <w:rPr>
          <w:rFonts w:ascii="Times New Roman" w:hAnsi="Times New Roman" w:cs="Times New Roman"/>
          <w:sz w:val="28"/>
          <w:szCs w:val="28"/>
        </w:rPr>
        <w:t>школьный возраст наполнен сенситивными периодами развития когнити</w:t>
      </w:r>
      <w:r w:rsidR="00CE320C" w:rsidRPr="000B64CC">
        <w:rPr>
          <w:rFonts w:ascii="Times New Roman" w:hAnsi="Times New Roman" w:cs="Times New Roman"/>
          <w:sz w:val="28"/>
          <w:szCs w:val="28"/>
        </w:rPr>
        <w:t>в</w:t>
      </w:r>
      <w:r w:rsidR="00CE320C" w:rsidRPr="000B64CC">
        <w:rPr>
          <w:rFonts w:ascii="Times New Roman" w:hAnsi="Times New Roman" w:cs="Times New Roman"/>
          <w:sz w:val="28"/>
          <w:szCs w:val="28"/>
        </w:rPr>
        <w:t>ных процессов, уровень развития которых предопределяет успешность об</w:t>
      </w:r>
      <w:r w:rsidR="00CE320C" w:rsidRPr="000B64CC">
        <w:rPr>
          <w:rFonts w:ascii="Times New Roman" w:hAnsi="Times New Roman" w:cs="Times New Roman"/>
          <w:sz w:val="28"/>
          <w:szCs w:val="28"/>
        </w:rPr>
        <w:t>у</w:t>
      </w:r>
      <w:r w:rsidR="00CE320C" w:rsidRPr="000B64CC">
        <w:rPr>
          <w:rFonts w:ascii="Times New Roman" w:hAnsi="Times New Roman" w:cs="Times New Roman"/>
          <w:sz w:val="28"/>
          <w:szCs w:val="28"/>
        </w:rPr>
        <w:t>чения ребенка в школе.</w:t>
      </w:r>
    </w:p>
    <w:p w:rsidR="000E486C" w:rsidRPr="000B64CC" w:rsidRDefault="000E486C" w:rsidP="00B64312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4CC">
        <w:rPr>
          <w:rFonts w:ascii="Times New Roman" w:hAnsi="Times New Roman" w:cs="Times New Roman"/>
          <w:sz w:val="28"/>
          <w:szCs w:val="28"/>
        </w:rPr>
        <w:t>Литература.</w:t>
      </w:r>
    </w:p>
    <w:p w:rsidR="00DC4628" w:rsidRPr="000B64CC" w:rsidRDefault="000E486C" w:rsidP="00DC4628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B64CC">
        <w:rPr>
          <w:sz w:val="28"/>
          <w:szCs w:val="28"/>
        </w:rPr>
        <w:t>Безрукова</w:t>
      </w:r>
      <w:r w:rsidR="00774FB2" w:rsidRPr="000B64CC">
        <w:rPr>
          <w:sz w:val="28"/>
          <w:szCs w:val="28"/>
        </w:rPr>
        <w:t xml:space="preserve"> О.А.</w:t>
      </w:r>
      <w:r w:rsidRPr="000B64CC">
        <w:rPr>
          <w:sz w:val="28"/>
          <w:szCs w:val="28"/>
        </w:rPr>
        <w:t xml:space="preserve">, Каленкова </w:t>
      </w:r>
      <w:r w:rsidR="00774FB2" w:rsidRPr="000B64CC">
        <w:rPr>
          <w:sz w:val="28"/>
          <w:szCs w:val="28"/>
        </w:rPr>
        <w:t xml:space="preserve">О.Н. </w:t>
      </w:r>
      <w:r w:rsidRPr="000B64CC">
        <w:rPr>
          <w:sz w:val="28"/>
          <w:szCs w:val="28"/>
        </w:rPr>
        <w:t>Программа формирования средств речевого общения у детей дошкольного возраста с недоразвитием речи</w:t>
      </w:r>
      <w:r w:rsidR="009F6454" w:rsidRPr="000B64CC">
        <w:rPr>
          <w:sz w:val="28"/>
          <w:szCs w:val="28"/>
        </w:rPr>
        <w:t>, М.</w:t>
      </w:r>
      <w:r w:rsidR="00774FB2" w:rsidRPr="000B64CC">
        <w:rPr>
          <w:sz w:val="28"/>
          <w:szCs w:val="28"/>
        </w:rPr>
        <w:t>, Русская речь</w:t>
      </w:r>
      <w:r w:rsidR="009F6454" w:rsidRPr="000B64CC">
        <w:rPr>
          <w:sz w:val="28"/>
          <w:szCs w:val="28"/>
        </w:rPr>
        <w:t>, 2014</w:t>
      </w:r>
    </w:p>
    <w:p w:rsidR="00DC4628" w:rsidRPr="000B64CC" w:rsidRDefault="00DC4628" w:rsidP="00DC4628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B64CC">
        <w:rPr>
          <w:sz w:val="28"/>
          <w:szCs w:val="28"/>
        </w:rPr>
        <w:t>Федеральный государственный образовательный стандарт начал</w:t>
      </w:r>
      <w:r w:rsidRPr="000B64CC">
        <w:rPr>
          <w:sz w:val="28"/>
          <w:szCs w:val="28"/>
        </w:rPr>
        <w:t>ь</w:t>
      </w:r>
      <w:r w:rsidRPr="000B64CC">
        <w:rPr>
          <w:sz w:val="28"/>
          <w:szCs w:val="28"/>
        </w:rPr>
        <w:t>ного общего образования</w:t>
      </w:r>
    </w:p>
    <w:p w:rsidR="009D31F1" w:rsidRPr="00DC4628" w:rsidRDefault="009D31F1" w:rsidP="00DC4628">
      <w:pPr>
        <w:spacing w:before="100" w:beforeAutospacing="1" w:after="100" w:afterAutospacing="1" w:line="360" w:lineRule="auto"/>
        <w:ind w:left="708"/>
        <w:rPr>
          <w:sz w:val="28"/>
          <w:szCs w:val="28"/>
        </w:rPr>
      </w:pPr>
    </w:p>
    <w:p w:rsidR="000E486C" w:rsidRDefault="000E486C" w:rsidP="00B64312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</w:p>
    <w:p w:rsidR="000E486C" w:rsidRDefault="000E486C" w:rsidP="00B64312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</w:p>
    <w:p w:rsidR="000E486C" w:rsidRDefault="000E486C" w:rsidP="00B64312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</w:p>
    <w:p w:rsidR="000E486C" w:rsidRDefault="000E486C" w:rsidP="00B64312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</w:p>
    <w:p w:rsidR="00E5623F" w:rsidRPr="00120D79" w:rsidRDefault="00E5623F" w:rsidP="004D3C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38" w:rsidRPr="004D3C19" w:rsidRDefault="00E05D38" w:rsidP="004D3C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BA0" w:rsidRDefault="00F83BA0"/>
    <w:sectPr w:rsidR="00F83BA0" w:rsidSect="00F83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DA" w:rsidRDefault="00025ADA" w:rsidP="008A0F29">
      <w:pPr>
        <w:spacing w:after="0" w:line="240" w:lineRule="auto"/>
      </w:pPr>
      <w:r>
        <w:separator/>
      </w:r>
    </w:p>
  </w:endnote>
  <w:endnote w:type="continuationSeparator" w:id="0">
    <w:p w:rsidR="00025ADA" w:rsidRDefault="00025ADA" w:rsidP="008A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E8" w:rsidRDefault="003335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E8" w:rsidRDefault="003335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E8" w:rsidRDefault="003335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DA" w:rsidRDefault="00025ADA" w:rsidP="008A0F29">
      <w:pPr>
        <w:spacing w:after="0" w:line="240" w:lineRule="auto"/>
      </w:pPr>
      <w:r>
        <w:separator/>
      </w:r>
    </w:p>
  </w:footnote>
  <w:footnote w:type="continuationSeparator" w:id="0">
    <w:p w:rsidR="00025ADA" w:rsidRDefault="00025ADA" w:rsidP="008A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E8" w:rsidRDefault="003335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4313"/>
      <w:docPartObj>
        <w:docPartGallery w:val="Page Numbers (Top of Page)"/>
        <w:docPartUnique/>
      </w:docPartObj>
    </w:sdtPr>
    <w:sdtEndPr/>
    <w:sdtContent>
      <w:p w:rsidR="003335E8" w:rsidRDefault="007936C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5E8" w:rsidRDefault="003335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E8" w:rsidRDefault="003335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CF3"/>
    <w:multiLevelType w:val="hybridMultilevel"/>
    <w:tmpl w:val="04E414D4"/>
    <w:lvl w:ilvl="0" w:tplc="1638A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023F7"/>
    <w:multiLevelType w:val="hybridMultilevel"/>
    <w:tmpl w:val="EAB00288"/>
    <w:lvl w:ilvl="0" w:tplc="83802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A8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0B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2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8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8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2E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5770CC"/>
    <w:multiLevelType w:val="hybridMultilevel"/>
    <w:tmpl w:val="23DE66DA"/>
    <w:lvl w:ilvl="0" w:tplc="436A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0D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64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A4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2E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6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2B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EA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2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A37"/>
    <w:rsid w:val="00017D02"/>
    <w:rsid w:val="00025ADA"/>
    <w:rsid w:val="0006063D"/>
    <w:rsid w:val="000B64CC"/>
    <w:rsid w:val="000E486C"/>
    <w:rsid w:val="00120D79"/>
    <w:rsid w:val="001A2425"/>
    <w:rsid w:val="001E01CB"/>
    <w:rsid w:val="003335E8"/>
    <w:rsid w:val="00355A6F"/>
    <w:rsid w:val="00357215"/>
    <w:rsid w:val="003A1F45"/>
    <w:rsid w:val="004C61D7"/>
    <w:rsid w:val="004D3C19"/>
    <w:rsid w:val="004F2B4D"/>
    <w:rsid w:val="00517F85"/>
    <w:rsid w:val="005B55AE"/>
    <w:rsid w:val="00616BFD"/>
    <w:rsid w:val="00625956"/>
    <w:rsid w:val="00645BDD"/>
    <w:rsid w:val="00646379"/>
    <w:rsid w:val="00696E60"/>
    <w:rsid w:val="00774FB2"/>
    <w:rsid w:val="007936C0"/>
    <w:rsid w:val="007A2DCA"/>
    <w:rsid w:val="007F7901"/>
    <w:rsid w:val="008A0F29"/>
    <w:rsid w:val="009557CB"/>
    <w:rsid w:val="009D31F1"/>
    <w:rsid w:val="009F6454"/>
    <w:rsid w:val="00A648A7"/>
    <w:rsid w:val="00B64312"/>
    <w:rsid w:val="00BD4F27"/>
    <w:rsid w:val="00C12642"/>
    <w:rsid w:val="00C27086"/>
    <w:rsid w:val="00CE320C"/>
    <w:rsid w:val="00D17E82"/>
    <w:rsid w:val="00D2512A"/>
    <w:rsid w:val="00DC4628"/>
    <w:rsid w:val="00DD3511"/>
    <w:rsid w:val="00DF7A37"/>
    <w:rsid w:val="00E05D38"/>
    <w:rsid w:val="00E15F70"/>
    <w:rsid w:val="00E5623F"/>
    <w:rsid w:val="00EB3430"/>
    <w:rsid w:val="00EE2292"/>
    <w:rsid w:val="00F83BA0"/>
    <w:rsid w:val="00FA42CD"/>
    <w:rsid w:val="00FA5E2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37"/>
  </w:style>
  <w:style w:type="paragraph" w:styleId="2">
    <w:name w:val="heading 2"/>
    <w:basedOn w:val="a"/>
    <w:link w:val="20"/>
    <w:uiPriority w:val="9"/>
    <w:qFormat/>
    <w:rsid w:val="009D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D3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20D79"/>
    <w:rPr>
      <w:b/>
      <w:bCs/>
    </w:rPr>
  </w:style>
  <w:style w:type="character" w:styleId="a5">
    <w:name w:val="line number"/>
    <w:basedOn w:val="a0"/>
    <w:uiPriority w:val="99"/>
    <w:semiHidden/>
    <w:unhideWhenUsed/>
    <w:rsid w:val="008A0F29"/>
  </w:style>
  <w:style w:type="paragraph" w:styleId="a6">
    <w:name w:val="header"/>
    <w:basedOn w:val="a"/>
    <w:link w:val="a7"/>
    <w:uiPriority w:val="99"/>
    <w:unhideWhenUsed/>
    <w:rsid w:val="008A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F29"/>
  </w:style>
  <w:style w:type="paragraph" w:styleId="a8">
    <w:name w:val="footer"/>
    <w:basedOn w:val="a"/>
    <w:link w:val="a9"/>
    <w:uiPriority w:val="99"/>
    <w:semiHidden/>
    <w:unhideWhenUsed/>
    <w:rsid w:val="008A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0F29"/>
  </w:style>
  <w:style w:type="paragraph" w:styleId="aa">
    <w:name w:val="List Paragraph"/>
    <w:basedOn w:val="a"/>
    <w:uiPriority w:val="34"/>
    <w:qFormat/>
    <w:rsid w:val="00BD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1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FA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99B89-2581-4072-8EFB-84D1BF41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19</cp:revision>
  <dcterms:created xsi:type="dcterms:W3CDTF">2015-04-05T20:32:00Z</dcterms:created>
  <dcterms:modified xsi:type="dcterms:W3CDTF">2015-08-24T15:56:00Z</dcterms:modified>
</cp:coreProperties>
</file>