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9A" w:rsidRPr="00A9049A" w:rsidRDefault="00A9049A" w:rsidP="00F17E85">
      <w:pPr>
        <w:spacing w:after="120" w:line="360" w:lineRule="atLeast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Павлова Е.С., учитель начальных классов </w:t>
      </w:r>
      <w:r w:rsidRPr="00A9049A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МОУ "Гимназия имени Героя Советского Союза В.В. Талалихина г</w:t>
      </w:r>
      <w:proofErr w:type="gramStart"/>
      <w:r w:rsidRPr="00A9049A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.В</w:t>
      </w:r>
      <w:proofErr w:type="gramEnd"/>
      <w:r w:rsidRPr="00A9049A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ольска Саратовской области"</w:t>
      </w:r>
    </w:p>
    <w:p w:rsidR="00E10471" w:rsidRPr="00E10471" w:rsidRDefault="00E10471" w:rsidP="00F17E85">
      <w:pPr>
        <w:spacing w:after="120" w:line="36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E10471">
        <w:rPr>
          <w:rFonts w:ascii="Times New Roman" w:hAnsi="Times New Roman" w:cs="Times New Roman"/>
          <w:b/>
          <w:i/>
          <w:sz w:val="32"/>
          <w:szCs w:val="32"/>
        </w:rPr>
        <w:t xml:space="preserve">Игра как средство активизации познавательной деятельности на уроках математики  в системе </w:t>
      </w:r>
      <w:proofErr w:type="spellStart"/>
      <w:r w:rsidRPr="00E10471">
        <w:rPr>
          <w:rFonts w:ascii="Times New Roman" w:hAnsi="Times New Roman" w:cs="Times New Roman"/>
          <w:b/>
          <w:i/>
          <w:sz w:val="32"/>
          <w:szCs w:val="32"/>
        </w:rPr>
        <w:t>Занкова</w:t>
      </w:r>
      <w:proofErr w:type="spellEnd"/>
      <w:r w:rsidRPr="00E10471">
        <w:rPr>
          <w:rFonts w:ascii="Times New Roman" w:hAnsi="Times New Roman" w:cs="Times New Roman"/>
          <w:b/>
          <w:i/>
          <w:sz w:val="32"/>
          <w:szCs w:val="32"/>
        </w:rPr>
        <w:t xml:space="preserve"> Л.В.</w:t>
      </w:r>
    </w:p>
    <w:p w:rsidR="00F17E85" w:rsidRPr="00E10471" w:rsidRDefault="00F17E85" w:rsidP="00F17E85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10471">
        <w:rPr>
          <w:rFonts w:ascii="Times New Roman" w:eastAsia="Times New Roman" w:hAnsi="Times New Roman" w:cs="Times New Roman"/>
          <w:b/>
          <w:i/>
          <w:color w:val="030303"/>
          <w:sz w:val="32"/>
          <w:szCs w:val="32"/>
          <w:lang w:eastAsia="ru-RU"/>
        </w:rPr>
        <w:br/>
      </w:r>
      <w:r w:rsidRPr="00E10471">
        <w:rPr>
          <w:rFonts w:ascii="Times New Roman" w:eastAsia="Times New Roman" w:hAnsi="Times New Roman" w:cs="Times New Roman"/>
          <w:i/>
          <w:color w:val="030303"/>
          <w:sz w:val="28"/>
          <w:szCs w:val="28"/>
          <w:lang w:eastAsia="ru-RU"/>
        </w:rPr>
        <w:t>         </w:t>
      </w:r>
      <w:r w:rsidRPr="00E10471">
        <w:rPr>
          <w:rFonts w:ascii="Times New Roman" w:eastAsia="Times New Roman" w:hAnsi="Times New Roman" w:cs="Times New Roman"/>
          <w:b/>
          <w:bCs/>
          <w:i/>
          <w:color w:val="030303"/>
          <w:sz w:val="28"/>
          <w:szCs w:val="28"/>
          <w:lang w:eastAsia="ru-RU"/>
        </w:rPr>
        <w:t>Актуальность</w:t>
      </w:r>
      <w:r w:rsidRPr="00E10471">
        <w:rPr>
          <w:rFonts w:ascii="Times New Roman" w:eastAsia="Times New Roman" w:hAnsi="Times New Roman" w:cs="Times New Roman"/>
          <w:i/>
          <w:color w:val="030303"/>
          <w:sz w:val="28"/>
          <w:szCs w:val="28"/>
          <w:lang w:eastAsia="ru-RU"/>
        </w:rPr>
        <w:br/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        Вы любите учиться?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  Услышав этот вопрос, некоторые дети и взрослые недовольно поморщатся: как скучно...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  Урок является основным элементом образовательного процесса, но в системе Л</w:t>
      </w:r>
      <w:r w:rsid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еонида Владимировича </w:t>
      </w:r>
      <w:proofErr w:type="spellStart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Занкова</w:t>
      </w:r>
      <w:proofErr w:type="spellEnd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его функции, форма организации могут существенно варьироваться. Методической целью является создание на уроке условий для проявления познавательной активности учеников.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 Что побуждает ученика проявлять активность?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 xml:space="preserve">        Опираясь на закономерности процесса усвоения, </w:t>
      </w:r>
      <w:proofErr w:type="gramStart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учитель</w:t>
      </w:r>
      <w:proofErr w:type="gramEnd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прежде всего должен обеспечить мотивацию учащихся. Основной мотивацией учебной деятельности является познавательный интерес.</w:t>
      </w:r>
    </w:p>
    <w:p w:rsidR="00F17E85" w:rsidRPr="00E10471" w:rsidRDefault="00F17E85" w:rsidP="00F17E85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        Для младшего школьного возраста характерны яркость и непосредственность восприятия, легкость вхождения в образы. </w:t>
      </w:r>
      <w:proofErr w:type="gramStart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Дети легко вовлекаются в любую деятельность, особенно в игровую, самостоятельно организуются в групповую игру, продолжают игры с предметами, игрушками, появляются </w:t>
      </w:r>
      <w:proofErr w:type="spellStart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неимитационные</w:t>
      </w:r>
      <w:proofErr w:type="spellEnd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игры.</w:t>
      </w:r>
      <w:proofErr w:type="gramEnd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 Игра наряду с трудом и учением - один из основных видов деятельности человека, удивительный феномен нашего существования. Значение игры невозможно исчерпать и оценить развлекательно-рекреативными возможностями. В том и состоит ее феномен, что, являясь развлечением, отдыхом, она способна перерасти в обучение, в творчество, в терапию, в модель типа человеческих отношений и проявлений в труде.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 xml:space="preserve">        Игра побуждает </w:t>
      </w:r>
      <w:r w:rsidR="00996138"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ученика 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учиться, стремиться узнать новые факты, овладеть знаниями, способами действий, проникнуть в суть явлений, проявлять интеллектуальную активность, рассуждать, преодолевать препятствия в процессе решения задач.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 Таким образом, я считаю, что одной из основных задач учителя является формирование на уроках познавательного интереса, посредством вовлечения учащегося в различные виды деятельности, используя в преподавании дидактические игры, дискуссии и другие формы обучения.</w:t>
      </w:r>
    </w:p>
    <w:p w:rsidR="00F17E85" w:rsidRPr="00E10471" w:rsidRDefault="00F17E85" w:rsidP="00F17E85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       </w:t>
      </w:r>
      <w:r w:rsidRPr="00E10471">
        <w:rPr>
          <w:rFonts w:ascii="Times New Roman" w:eastAsia="Times New Roman" w:hAnsi="Times New Roman" w:cs="Times New Roman"/>
          <w:b/>
          <w:bCs/>
          <w:i/>
          <w:color w:val="030303"/>
          <w:sz w:val="28"/>
          <w:szCs w:val="28"/>
          <w:lang w:eastAsia="ru-RU"/>
        </w:rPr>
        <w:t>Содержание работы</w:t>
      </w:r>
      <w:r w:rsid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 xml:space="preserve">        Василий Александрович 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Сухомлинский писал: «Без игры </w:t>
      </w:r>
      <w:proofErr w:type="gramStart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нет и не 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>может</w:t>
      </w:r>
      <w:proofErr w:type="gramEnd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быть более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Игра - это искра, зажигающая огонек пытливости и любознательности».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 Создание игровой атмосферы на уроке развивает познавательный интерес и активность учащихся, снимает усталость, позволяет удерживать внимание.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 Для реализации цели, которую я поставила перед собой - формировать и развивать у учащихся познавательный интерес - я выбрала следующий подход: </w:t>
      </w:r>
      <w:r w:rsidRPr="00E10471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определить игру как метод обучения, делая ставку на активизацию и интенсификацию учебного процесса.</w:t>
      </w:r>
      <w:r w:rsid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 Из 5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ле</w:t>
      </w:r>
      <w:r w:rsidR="0099626C"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т общего педагогического стажа 1 год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я посвятила </w:t>
      </w:r>
      <w:proofErr w:type="gramStart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обучению учащихся по системе</w:t>
      </w:r>
      <w:proofErr w:type="gramEnd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развивающего обучения Л.В. </w:t>
      </w:r>
      <w:proofErr w:type="spellStart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Занкова</w:t>
      </w:r>
      <w:proofErr w:type="spellEnd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 Приходится много думать, искать, творить. Игровую форму занятий использую на уроках с помощью игровых приемов и ситуаций, которые выступают как средство побуждения, стимулирования учащихся к учебной деятельности.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 Использую игровую деятельность в следующих случаях: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 в качестве самостоятельных технологий для освоения понятия, темы и даже раздела учебного предмета;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 как элементы (иногда весьма существенные) более обширной технологии;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 xml:space="preserve">- в качестве урока (занятия) или его части (введения, </w:t>
      </w:r>
      <w:proofErr w:type="spellStart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поисковоисследовательской</w:t>
      </w:r>
      <w:proofErr w:type="spellEnd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деятельности, создания целостности картины, контроля).</w:t>
      </w:r>
    </w:p>
    <w:p w:rsidR="00F17E85" w:rsidRPr="00E10471" w:rsidRDefault="00F17E85" w:rsidP="00F17E85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10471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        Ролевая игра + метод наблюдения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 Разностороннее, соответствующее познавательным потребностям школьников ознакомление с удивительным и разнообразным миром природы развивает детей духовно, создает положительное отношение к учению, пробуждает потребность узнавать неизвестное.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  </w:t>
      </w:r>
      <w:proofErr w:type="gramStart"/>
      <w:r w:rsidRPr="00E10471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Эстафета + логическое умозаключение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игровую.</w:t>
      </w:r>
      <w:proofErr w:type="gramEnd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 Задания подбираю таким образом, чтобы дети воспринимали их как задание, но, выполняя их, все-таки играли. В игру урок превращают их эмоциональность, непринужденность, занимательность.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 Лучше всего данная форма игровых заданий используется при закреплении материала.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E10471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  <w:lang w:eastAsia="ru-RU"/>
        </w:rPr>
        <w:t>1 класс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1. Нумерация чисел в пределах 20.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 Найди недостающие числа:</w:t>
      </w:r>
    </w:p>
    <w:p w:rsidR="00F17E85" w:rsidRPr="00E10471" w:rsidRDefault="00F17E85" w:rsidP="00F17E85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>1     16     8     13               2     17     8     15</w:t>
      </w:r>
    </w:p>
    <w:p w:rsidR="00F17E85" w:rsidRPr="00E10471" w:rsidRDefault="00F17E85" w:rsidP="00F17E85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12    9     19     2               16    14     6      3</w:t>
      </w:r>
    </w:p>
    <w:p w:rsidR="00F17E85" w:rsidRPr="00E10471" w:rsidRDefault="00F17E85" w:rsidP="00F17E85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20    4     14    18               5     19    11    20</w:t>
      </w:r>
    </w:p>
    <w:p w:rsidR="00F17E85" w:rsidRPr="00E10471" w:rsidRDefault="00F17E85" w:rsidP="00F17E85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7     15    10     5               12     4     13    10</w:t>
      </w:r>
    </w:p>
    <w:p w:rsidR="00F17E85" w:rsidRPr="00E10471" w:rsidRDefault="00F17E85" w:rsidP="00F17E85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2. Название компонентов при сложении, вычитании и геометрический материал.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 xml:space="preserve">- </w:t>
      </w:r>
      <w:proofErr w:type="gramStart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Найди существенное: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сумма (минус, плюс, равенство, слагаемое, делитель);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треугольник (диаметр, вершина, центр, сторона, угол);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вычитание (уменьшаемое, делимое, значение разности, слагаемое);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прямоугольник (фигура, неравенство, меньше, угол).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3.</w:t>
      </w:r>
      <w:proofErr w:type="gramEnd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Сложение, вычитание в пределах 10.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 Найди закономерность: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7      2      9      4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 3</w:t>
      </w:r>
      <w:proofErr w:type="gramStart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             ?</w:t>
      </w:r>
      <w:proofErr w:type="gramEnd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  На таких уроках ненавязчиво обогащается словарный запас, развивается речь, активизируется внимание детей, расширяется кругозор, прививается интерес к предмету, развивается творческая фантазия, воспитываются нравственные качества. И главное - огромнейший эффект: ни одного зевающего на уроке! Всем интересно. Дети играют, а играя, непроизвольно закрепляют, совершенствуют и доводят до уровня автоматизированного навыка свои умения.</w:t>
      </w:r>
    </w:p>
    <w:p w:rsidR="007B6CD2" w:rsidRPr="005470D7" w:rsidRDefault="00F17E85" w:rsidP="005470D7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10471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       </w:t>
      </w:r>
      <w:r w:rsidRPr="00E10471">
        <w:rPr>
          <w:rFonts w:ascii="Times New Roman" w:eastAsia="Times New Roman" w:hAnsi="Times New Roman" w:cs="Times New Roman"/>
          <w:b/>
          <w:bCs/>
          <w:i/>
          <w:color w:val="030303"/>
          <w:sz w:val="28"/>
          <w:szCs w:val="28"/>
          <w:lang w:eastAsia="ru-RU"/>
        </w:rPr>
        <w:t xml:space="preserve"> Результативность</w:t>
      </w:r>
      <w:proofErr w:type="gramStart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        С</w:t>
      </w:r>
      <w:proofErr w:type="gramEnd"/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воей задачей считаю формирование познавательного интереса на каждом уроке каждый день. Только в результате систематического использования в преподавании дидактических игр, дискуссий и других форм обучения можно развить устойчивый познавательный интерес, который проявляется в стремлении</w:t>
      </w:r>
      <w:r w:rsidR="0099626C"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учащихся творить, участвовать</w:t>
      </w:r>
      <w:r w:rsidRPr="00E10471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олимпиадах.</w:t>
      </w:r>
    </w:p>
    <w:sectPr w:rsidR="007B6CD2" w:rsidRPr="005470D7" w:rsidSect="007B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E85"/>
    <w:rsid w:val="00391233"/>
    <w:rsid w:val="005470D7"/>
    <w:rsid w:val="00615E34"/>
    <w:rsid w:val="007B6CD2"/>
    <w:rsid w:val="008F5D56"/>
    <w:rsid w:val="0096327B"/>
    <w:rsid w:val="00996138"/>
    <w:rsid w:val="0099626C"/>
    <w:rsid w:val="00A9049A"/>
    <w:rsid w:val="00B5211C"/>
    <w:rsid w:val="00BD7DE6"/>
    <w:rsid w:val="00CD0F57"/>
    <w:rsid w:val="00E10471"/>
    <w:rsid w:val="00F1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D2"/>
  </w:style>
  <w:style w:type="paragraph" w:styleId="1">
    <w:name w:val="heading 1"/>
    <w:basedOn w:val="a"/>
    <w:link w:val="10"/>
    <w:uiPriority w:val="9"/>
    <w:qFormat/>
    <w:rsid w:val="00F17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ore">
    <w:name w:val="more"/>
    <w:basedOn w:val="a"/>
    <w:rsid w:val="00F1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7E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7E8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7E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7E8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7E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7E8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F1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7E85"/>
    <w:rPr>
      <w:b/>
      <w:bCs/>
    </w:rPr>
  </w:style>
  <w:style w:type="character" w:styleId="a6">
    <w:name w:val="Emphasis"/>
    <w:basedOn w:val="a0"/>
    <w:uiPriority w:val="20"/>
    <w:qFormat/>
    <w:rsid w:val="00F17E8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06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9</cp:revision>
  <dcterms:created xsi:type="dcterms:W3CDTF">2015-08-25T16:51:00Z</dcterms:created>
  <dcterms:modified xsi:type="dcterms:W3CDTF">2015-08-26T17:57:00Z</dcterms:modified>
</cp:coreProperties>
</file>