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53" w:rsidRDefault="005F5653">
      <w:pPr>
        <w:pStyle w:val="2"/>
        <w:jc w:val="center"/>
        <w:rPr>
          <w:b w:val="0"/>
        </w:rPr>
      </w:pPr>
      <w:r>
        <w:rPr>
          <w:b w:val="0"/>
        </w:rPr>
        <w:t>Статья по теме</w:t>
      </w:r>
    </w:p>
    <w:p w:rsidR="00340702" w:rsidRDefault="005F5653">
      <w:pPr>
        <w:pStyle w:val="2"/>
        <w:jc w:val="center"/>
        <w:rPr>
          <w:b w:val="0"/>
        </w:rPr>
      </w:pPr>
      <w:r>
        <w:rPr>
          <w:b w:val="0"/>
        </w:rPr>
        <w:t>«</w:t>
      </w:r>
      <w:r w:rsidR="000C64CC">
        <w:rPr>
          <w:b w:val="0"/>
        </w:rPr>
        <w:t>Здоровьесберегающая деятельн</w:t>
      </w:r>
      <w:r w:rsidR="000223C5">
        <w:rPr>
          <w:b w:val="0"/>
        </w:rPr>
        <w:t>ость в детском саду</w:t>
      </w:r>
      <w:r>
        <w:rPr>
          <w:b w:val="0"/>
        </w:rPr>
        <w:t>»</w:t>
      </w:r>
      <w:r w:rsidR="000C64CC">
        <w:rPr>
          <w:b w:val="0"/>
        </w:rPr>
        <w:t>.</w:t>
      </w:r>
    </w:p>
    <w:p w:rsidR="005F5653" w:rsidRPr="005F5653" w:rsidRDefault="005F5653" w:rsidP="005F5653">
      <w:pPr>
        <w:pStyle w:val="Textbody"/>
        <w:jc w:val="right"/>
      </w:pPr>
      <w:r>
        <w:t>Стапанова С.М.</w:t>
      </w:r>
      <w:bookmarkStart w:id="0" w:name="_GoBack"/>
      <w:bookmarkEnd w:id="0"/>
    </w:p>
    <w:p w:rsidR="005F5653" w:rsidRPr="005F5653" w:rsidRDefault="005F5653" w:rsidP="005F5653">
      <w:pPr>
        <w:pStyle w:val="Textbody"/>
      </w:pPr>
    </w:p>
    <w:p w:rsidR="00340702" w:rsidRPr="00B77C73" w:rsidRDefault="000C64CC" w:rsidP="000223C5">
      <w:pPr>
        <w:pStyle w:val="Standard"/>
        <w:ind w:firstLine="708"/>
      </w:pPr>
      <w:r w:rsidRPr="00B77C73">
        <w:rPr>
          <w:rFonts w:ascii="Times New Roman" w:hAnsi="Times New Roman" w:cs="Times New Roman"/>
          <w:sz w:val="24"/>
          <w:szCs w:val="24"/>
        </w:rPr>
        <w:t xml:space="preserve">Состояние здоровья детей и подростков в любом обществе и при любых социально-экономических и политических ситуациях является проблемой первоочередной важности. Последние статистические данные свидетельствуют о том, что период обучения детей в школе состояние их здоровья ухудшается в 4 - 5 раз, поэтому проблемы сохранения здоровья учащихся и привития им навыков здорового образа жизни сегодня очень актуальны.  </w:t>
      </w:r>
    </w:p>
    <w:p w:rsidR="000223C5" w:rsidRDefault="000C64CC" w:rsidP="000223C5">
      <w:pPr>
        <w:pStyle w:val="Standard"/>
      </w:pPr>
      <w:r w:rsidRPr="00B77C73">
        <w:rPr>
          <w:rFonts w:ascii="Times New Roman" w:hAnsi="Times New Roman" w:cs="Times New Roman"/>
          <w:sz w:val="24"/>
          <w:szCs w:val="24"/>
        </w:rPr>
        <w:t xml:space="preserve">   Образовательные учреждения являются идеальным местом для проведения мероприятий по укреплению здоровья подрастающего поколения, пропаганды здорового образа жизни и воспитания культуры зд</w:t>
      </w:r>
      <w:r w:rsidR="000223C5">
        <w:rPr>
          <w:rFonts w:ascii="Times New Roman" w:hAnsi="Times New Roman" w:cs="Times New Roman"/>
          <w:sz w:val="24"/>
          <w:szCs w:val="24"/>
        </w:rPr>
        <w:t xml:space="preserve">оровья, не случайно  в сады </w:t>
      </w:r>
      <w:r w:rsidRPr="00B77C73">
        <w:rPr>
          <w:rFonts w:ascii="Times New Roman" w:hAnsi="Times New Roman" w:cs="Times New Roman"/>
          <w:sz w:val="24"/>
          <w:szCs w:val="24"/>
        </w:rPr>
        <w:t xml:space="preserve"> пришли специалисты разного профиля: медицинские работники, психологи,  социальные педагоги, пытающиеся совместно с воспитат</w:t>
      </w:r>
      <w:r w:rsidR="000223C5">
        <w:rPr>
          <w:rFonts w:ascii="Times New Roman" w:hAnsi="Times New Roman" w:cs="Times New Roman"/>
          <w:sz w:val="24"/>
          <w:szCs w:val="24"/>
        </w:rPr>
        <w:t xml:space="preserve">елями и музыкальными </w:t>
      </w:r>
      <w:r w:rsidRPr="00B77C73">
        <w:rPr>
          <w:rFonts w:ascii="Times New Roman" w:hAnsi="Times New Roman" w:cs="Times New Roman"/>
          <w:sz w:val="24"/>
          <w:szCs w:val="24"/>
        </w:rPr>
        <w:t xml:space="preserve"> работать над воспитанием культуры здоровья. Если мы в нашей совместной деятельности  научим детей с самого раннего возраста ценить, беречь и укреплять свое здоровье; 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физически, но и духовно, интеллектуально.</w:t>
      </w:r>
    </w:p>
    <w:p w:rsidR="00340702" w:rsidRPr="00B77C73" w:rsidRDefault="000C64CC" w:rsidP="000223C5">
      <w:pPr>
        <w:pStyle w:val="Standard"/>
        <w:ind w:firstLine="708"/>
      </w:pPr>
      <w:r w:rsidRPr="00B77C73">
        <w:rPr>
          <w:rFonts w:ascii="Times New Roman" w:hAnsi="Times New Roman" w:cs="Times New Roman"/>
          <w:sz w:val="24"/>
          <w:szCs w:val="24"/>
        </w:rPr>
        <w:t>Здоровьесберегающая деятельность в нашем учреждении  позволяет осуществлять получ</w:t>
      </w:r>
      <w:r w:rsidR="000223C5">
        <w:rPr>
          <w:rFonts w:ascii="Times New Roman" w:hAnsi="Times New Roman" w:cs="Times New Roman"/>
          <w:sz w:val="24"/>
          <w:szCs w:val="24"/>
        </w:rPr>
        <w:t xml:space="preserve">ение воспитанниками </w:t>
      </w:r>
      <w:r w:rsidRPr="00B77C73">
        <w:rPr>
          <w:rFonts w:ascii="Times New Roman" w:hAnsi="Times New Roman" w:cs="Times New Roman"/>
          <w:sz w:val="24"/>
          <w:szCs w:val="24"/>
        </w:rPr>
        <w:t>образования без ущерба для здоровья, а так же воспитания у них культуры здоровья, потребности вести здоровый образ жизни, заботиться о собственном здоровье.</w:t>
      </w:r>
    </w:p>
    <w:p w:rsidR="00340702" w:rsidRPr="00B77C73" w:rsidRDefault="000C64CC" w:rsidP="000223C5">
      <w:pPr>
        <w:pStyle w:val="Standard"/>
        <w:spacing w:line="240" w:lineRule="auto"/>
        <w:ind w:firstLine="708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В основу работы педагогического коллектива положен технологический подход. Технологический подход в здоровьесберегающей деятельности позволяет систематизировать все компоненты педагогической деятельности и акцентировать внимание на ее результаты в образовательном процессе.</w:t>
      </w:r>
    </w:p>
    <w:p w:rsidR="00340702" w:rsidRPr="00B77C73" w:rsidRDefault="000C64CC" w:rsidP="000223C5">
      <w:pPr>
        <w:pStyle w:val="Standard"/>
        <w:spacing w:line="240" w:lineRule="auto"/>
        <w:ind w:firstLine="708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Дошкольный период в жизни ребёнка  является наиболее благоприятным для формирования здорового образа жизни. Именно в этот  период  у детей возникает  познавательный интерес к знаниям о своем организме и здоровье, появляются  жизненно важные гигиенические умения и навыки, полезные привычки, создающие условия для развития у воспитанников ценностного отношения к своему здоровью .Осознание ребенком своего "Я", правильное отношение к миру, окружающим людям — все это зависит от того насколько добросовестно, с любовью, грамотно воспитатель строит свою работу.</w:t>
      </w:r>
    </w:p>
    <w:p w:rsidR="00340702" w:rsidRPr="00B77C73" w:rsidRDefault="000C64CC">
      <w:pPr>
        <w:pStyle w:val="Standard"/>
        <w:spacing w:line="240" w:lineRule="auto"/>
        <w:ind w:firstLine="708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 xml:space="preserve">Для формирования новых качественных физических результатов в учреждении созданы необходимые условия  и разработана программа «Воспитание и здоровье», которая включает в себя систему последовательного  поэтапного  развития детей по основным направлениям с самого  раннего  возраста:  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-  двигательная деятельность,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-  лечебно-профилактические мероприятия,-  закаливание.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lastRenderedPageBreak/>
        <w:tab/>
        <w:t>Двигательная  деятельность  детей основывается на гигиеническом, рациональном двигательном режиме, основу которого  составляют: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•</w:t>
      </w:r>
      <w:r w:rsidRPr="00B77C73">
        <w:rPr>
          <w:rFonts w:ascii="Times New Roman" w:hAnsi="Times New Roman" w:cs="Times New Roman"/>
          <w:sz w:val="24"/>
          <w:szCs w:val="24"/>
        </w:rPr>
        <w:tab/>
        <w:t>Разработанные комплексы утренней  гимнастики с разными атрибутами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•</w:t>
      </w:r>
      <w:r w:rsidRPr="00B77C73">
        <w:rPr>
          <w:rFonts w:ascii="Times New Roman" w:hAnsi="Times New Roman" w:cs="Times New Roman"/>
          <w:sz w:val="24"/>
          <w:szCs w:val="24"/>
        </w:rPr>
        <w:tab/>
        <w:t>Физкультминутки на занятиях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•</w:t>
      </w:r>
      <w:r w:rsidRPr="00B77C73">
        <w:rPr>
          <w:rFonts w:ascii="Times New Roman" w:hAnsi="Times New Roman" w:cs="Times New Roman"/>
          <w:sz w:val="24"/>
          <w:szCs w:val="24"/>
        </w:rPr>
        <w:tab/>
        <w:t>Прогулки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•</w:t>
      </w:r>
      <w:r w:rsidRPr="00B77C73">
        <w:rPr>
          <w:rFonts w:ascii="Times New Roman" w:hAnsi="Times New Roman" w:cs="Times New Roman"/>
          <w:sz w:val="24"/>
          <w:szCs w:val="24"/>
        </w:rPr>
        <w:tab/>
        <w:t>Подвижные игры</w:t>
      </w:r>
    </w:p>
    <w:p w:rsidR="000223C5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•</w:t>
      </w:r>
      <w:r w:rsidRPr="00B77C73">
        <w:rPr>
          <w:rFonts w:ascii="Times New Roman" w:hAnsi="Times New Roman" w:cs="Times New Roman"/>
          <w:sz w:val="24"/>
          <w:szCs w:val="24"/>
        </w:rPr>
        <w:tab/>
        <w:t>Спортивные упражнения и игры с элементами спорта</w:t>
      </w:r>
    </w:p>
    <w:p w:rsidR="00340702" w:rsidRPr="00B77C73" w:rsidRDefault="000C64CC" w:rsidP="000223C5">
      <w:pPr>
        <w:pStyle w:val="Standard"/>
        <w:numPr>
          <w:ilvl w:val="0"/>
          <w:numId w:val="3"/>
        </w:numPr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Физкультурно-спортивные праздники и соревнования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•</w:t>
      </w:r>
      <w:r w:rsidRPr="00B77C73">
        <w:rPr>
          <w:rFonts w:ascii="Times New Roman" w:hAnsi="Times New Roman" w:cs="Times New Roman"/>
          <w:sz w:val="24"/>
          <w:szCs w:val="24"/>
        </w:rPr>
        <w:tab/>
        <w:t>Самостоятельная двигательная деятельность и разные виды физкультурных  занятий.</w:t>
      </w:r>
    </w:p>
    <w:p w:rsidR="00340702" w:rsidRPr="00B77C73" w:rsidRDefault="000C64CC" w:rsidP="000223C5">
      <w:pPr>
        <w:pStyle w:val="Standard"/>
        <w:spacing w:line="240" w:lineRule="auto"/>
        <w:ind w:firstLine="708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Лечебно-профилактические мероприятия включают в себя: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•</w:t>
      </w:r>
      <w:r w:rsidRPr="00B77C73">
        <w:rPr>
          <w:rFonts w:ascii="Times New Roman" w:hAnsi="Times New Roman" w:cs="Times New Roman"/>
          <w:sz w:val="24"/>
          <w:szCs w:val="24"/>
        </w:rPr>
        <w:tab/>
        <w:t>соблюдение  режима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•</w:t>
      </w:r>
      <w:r w:rsidRPr="00B77C73">
        <w:rPr>
          <w:rFonts w:ascii="Times New Roman" w:hAnsi="Times New Roman" w:cs="Times New Roman"/>
          <w:sz w:val="24"/>
          <w:szCs w:val="24"/>
        </w:rPr>
        <w:tab/>
        <w:t xml:space="preserve">рациональное  и полноценное питание  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•</w:t>
      </w:r>
      <w:r w:rsidRPr="00B77C73">
        <w:rPr>
          <w:rFonts w:ascii="Times New Roman" w:hAnsi="Times New Roman" w:cs="Times New Roman"/>
          <w:sz w:val="24"/>
          <w:szCs w:val="24"/>
        </w:rPr>
        <w:tab/>
        <w:t>кварцевание, соблюдение температурного и питьевого режима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•</w:t>
      </w:r>
      <w:r w:rsidRPr="00B77C73">
        <w:rPr>
          <w:rFonts w:ascii="Times New Roman" w:hAnsi="Times New Roman" w:cs="Times New Roman"/>
          <w:sz w:val="24"/>
          <w:szCs w:val="24"/>
        </w:rPr>
        <w:tab/>
        <w:t>полоскание горла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•</w:t>
      </w:r>
      <w:r w:rsidRPr="00B77C73">
        <w:rPr>
          <w:rFonts w:ascii="Times New Roman" w:hAnsi="Times New Roman" w:cs="Times New Roman"/>
          <w:sz w:val="24"/>
          <w:szCs w:val="24"/>
        </w:rPr>
        <w:tab/>
        <w:t>проведение Дня  здоровья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•</w:t>
      </w:r>
      <w:r w:rsidRPr="00B77C73">
        <w:rPr>
          <w:rFonts w:ascii="Times New Roman" w:hAnsi="Times New Roman" w:cs="Times New Roman"/>
          <w:sz w:val="24"/>
          <w:szCs w:val="24"/>
        </w:rPr>
        <w:tab/>
        <w:t xml:space="preserve"> самомассаж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•</w:t>
      </w:r>
      <w:r w:rsidRPr="00B77C73">
        <w:rPr>
          <w:rFonts w:ascii="Times New Roman" w:hAnsi="Times New Roman" w:cs="Times New Roman"/>
          <w:sz w:val="24"/>
          <w:szCs w:val="24"/>
        </w:rPr>
        <w:tab/>
        <w:t xml:space="preserve">профилактику плоскостопия и нарушений осанки   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ab/>
        <w:t>Необходимым условием формирования здорового образа жизни и динамичного развития ребенка является система закаливания: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•</w:t>
      </w:r>
      <w:r w:rsidRPr="00B77C73">
        <w:rPr>
          <w:rFonts w:ascii="Times New Roman" w:hAnsi="Times New Roman" w:cs="Times New Roman"/>
          <w:sz w:val="24"/>
          <w:szCs w:val="24"/>
        </w:rPr>
        <w:tab/>
        <w:t>облегченная  одежда детей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•</w:t>
      </w:r>
      <w:r w:rsidRPr="00B77C73">
        <w:rPr>
          <w:rFonts w:ascii="Times New Roman" w:hAnsi="Times New Roman" w:cs="Times New Roman"/>
          <w:sz w:val="24"/>
          <w:szCs w:val="24"/>
        </w:rPr>
        <w:tab/>
        <w:t>ходьба босиком и гимнастика после дневного сна</w:t>
      </w:r>
    </w:p>
    <w:p w:rsidR="000223C5" w:rsidRDefault="000C64CC" w:rsidP="000223C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73">
        <w:rPr>
          <w:rFonts w:ascii="Times New Roman" w:hAnsi="Times New Roman" w:cs="Times New Roman"/>
          <w:sz w:val="24"/>
          <w:szCs w:val="24"/>
        </w:rPr>
        <w:t>•</w:t>
      </w:r>
      <w:r w:rsidRPr="00B77C73">
        <w:rPr>
          <w:rFonts w:ascii="Times New Roman" w:hAnsi="Times New Roman" w:cs="Times New Roman"/>
          <w:sz w:val="24"/>
          <w:szCs w:val="24"/>
        </w:rPr>
        <w:tab/>
        <w:t xml:space="preserve">обширное умывание  </w:t>
      </w:r>
    </w:p>
    <w:p w:rsidR="00340702" w:rsidRPr="00B77C73" w:rsidRDefault="000C64CC" w:rsidP="000223C5">
      <w:pPr>
        <w:pStyle w:val="Standard"/>
        <w:numPr>
          <w:ilvl w:val="0"/>
          <w:numId w:val="3"/>
        </w:numPr>
        <w:spacing w:line="240" w:lineRule="auto"/>
        <w:jc w:val="both"/>
      </w:pPr>
      <w:r w:rsidRPr="000223C5">
        <w:rPr>
          <w:rFonts w:ascii="Times New Roman" w:hAnsi="Times New Roman" w:cs="Times New Roman"/>
          <w:sz w:val="24"/>
          <w:szCs w:val="24"/>
        </w:rPr>
        <w:t>использование природных факторов (солнце, воздух и вода), особенно в  летний  оздоровительный период</w:t>
      </w:r>
    </w:p>
    <w:p w:rsidR="00340702" w:rsidRPr="00B77C73" w:rsidRDefault="000C64CC">
      <w:pPr>
        <w:pStyle w:val="Standard"/>
        <w:spacing w:line="240" w:lineRule="auto"/>
        <w:ind w:left="720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Активное внедрение программы «Воспитание и здоровье», тесный контакт педагогического и медицинского персонала,  систематичность проводимых мероприятий   дали динамичные и положительные результаты в  выполнении программы по разделу «Физическая культура»</w:t>
      </w:r>
    </w:p>
    <w:p w:rsidR="00340702" w:rsidRPr="00B77C73" w:rsidRDefault="000C64CC">
      <w:pPr>
        <w:pStyle w:val="Standard"/>
        <w:spacing w:line="240" w:lineRule="auto"/>
        <w:ind w:firstLine="708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Важной составляющей в нашей работе по сохранению и укреплению здоровья детей является взаимодействие с семьей: это и пропаганда здорового образа жизни в семьях, и формирование культуры здоровья родителей, и выявление отношения родителей к культуре здоровья и объективных данных о физическом воспитании детей дома. Семья во многом определяет отношение детей к физической культуре, их интерес к спорту, активность, инициативу. Мы активно привлекаем  родителей к участию в совместных мероприятиях: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•</w:t>
      </w:r>
      <w:r w:rsidRPr="00B77C73">
        <w:rPr>
          <w:rFonts w:ascii="Times New Roman" w:hAnsi="Times New Roman" w:cs="Times New Roman"/>
          <w:sz w:val="24"/>
          <w:szCs w:val="24"/>
        </w:rPr>
        <w:tab/>
        <w:t>спортивных праздниках ,  подвижных играх,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77C73">
        <w:rPr>
          <w:rFonts w:ascii="Times New Roman" w:hAnsi="Times New Roman" w:cs="Times New Roman"/>
          <w:sz w:val="24"/>
          <w:szCs w:val="24"/>
        </w:rPr>
        <w:tab/>
        <w:t>соревнованиях  «Папа, мама, я – спортивная семья»,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•</w:t>
      </w:r>
      <w:r w:rsidRPr="00B77C73">
        <w:rPr>
          <w:rFonts w:ascii="Times New Roman" w:hAnsi="Times New Roman" w:cs="Times New Roman"/>
          <w:sz w:val="24"/>
          <w:szCs w:val="24"/>
        </w:rPr>
        <w:tab/>
        <w:t>соревнованиях «Веселые старты»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Эти соревнования, игры развивают у детей    жизненно необходимые физические качества: ловкость, быстроту, силу, выносливость, взаимовы</w:t>
      </w:r>
      <w:r w:rsidR="000223C5">
        <w:rPr>
          <w:rFonts w:ascii="Times New Roman" w:hAnsi="Times New Roman" w:cs="Times New Roman"/>
          <w:sz w:val="24"/>
          <w:szCs w:val="24"/>
        </w:rPr>
        <w:t>ручку, волю к победе.</w:t>
      </w:r>
      <w:r w:rsidRPr="00B77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ab/>
        <w:t>А у родителей возрастает интерес к жизни детского сада, создается хороший эмоциональный настрой и радость от взаимного  обще</w:t>
      </w:r>
      <w:r w:rsidR="000223C5">
        <w:rPr>
          <w:rFonts w:ascii="Times New Roman" w:hAnsi="Times New Roman" w:cs="Times New Roman"/>
          <w:sz w:val="24"/>
          <w:szCs w:val="24"/>
        </w:rPr>
        <w:t>ния со своим ребенком.</w:t>
      </w:r>
    </w:p>
    <w:p w:rsidR="00340702" w:rsidRPr="00B77C73" w:rsidRDefault="000C64CC" w:rsidP="000223C5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ab/>
        <w:t xml:space="preserve">Здоровьесберегающие технологии в дошкольном периоде обучения получают дальнейшее развитие в начальной  школе. 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Закончить</w:t>
      </w:r>
      <w:r w:rsidR="000223C5">
        <w:rPr>
          <w:rFonts w:ascii="Times New Roman" w:hAnsi="Times New Roman" w:cs="Times New Roman"/>
          <w:sz w:val="24"/>
          <w:szCs w:val="24"/>
        </w:rPr>
        <w:t xml:space="preserve"> свою статью</w:t>
      </w:r>
      <w:r w:rsidRPr="00B77C73">
        <w:rPr>
          <w:rFonts w:ascii="Times New Roman" w:hAnsi="Times New Roman" w:cs="Times New Roman"/>
          <w:sz w:val="24"/>
          <w:szCs w:val="24"/>
        </w:rPr>
        <w:t xml:space="preserve"> мне бы хотелось словами британского писателя и философа Томаса Карлейла, который сказал , что «Здоровье — великое дело как для того, кто им пользуется, так и для других.»</w:t>
      </w:r>
    </w:p>
    <w:p w:rsidR="00340702" w:rsidRPr="00B77C73" w:rsidRDefault="000C64CC">
      <w:pPr>
        <w:pStyle w:val="Standard"/>
        <w:spacing w:line="240" w:lineRule="auto"/>
        <w:jc w:val="both"/>
      </w:pPr>
      <w:r w:rsidRPr="00B77C73">
        <w:rPr>
          <w:rFonts w:ascii="Times New Roman" w:hAnsi="Times New Roman" w:cs="Times New Roman"/>
          <w:sz w:val="24"/>
          <w:szCs w:val="24"/>
        </w:rPr>
        <w:t>Здоровья вам, уважаемые коллеги!</w:t>
      </w:r>
    </w:p>
    <w:sectPr w:rsidR="00340702" w:rsidRPr="00B77C73" w:rsidSect="005F5653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F74" w:rsidRDefault="00893F74">
      <w:pPr>
        <w:spacing w:after="0" w:line="240" w:lineRule="auto"/>
      </w:pPr>
      <w:r>
        <w:separator/>
      </w:r>
    </w:p>
  </w:endnote>
  <w:endnote w:type="continuationSeparator" w:id="0">
    <w:p w:rsidR="00893F74" w:rsidRDefault="0089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F74" w:rsidRDefault="00893F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93F74" w:rsidRDefault="00893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63DC"/>
    <w:multiLevelType w:val="hybridMultilevel"/>
    <w:tmpl w:val="7800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E557C"/>
    <w:multiLevelType w:val="multilevel"/>
    <w:tmpl w:val="74CAC5F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0702"/>
    <w:rsid w:val="000223C5"/>
    <w:rsid w:val="000C64CC"/>
    <w:rsid w:val="0022330D"/>
    <w:rsid w:val="00340702"/>
    <w:rsid w:val="004068C4"/>
    <w:rsid w:val="004653E1"/>
    <w:rsid w:val="005F5653"/>
    <w:rsid w:val="00686C9E"/>
    <w:rsid w:val="00893F74"/>
    <w:rsid w:val="008D3718"/>
    <w:rsid w:val="00B77C73"/>
    <w:rsid w:val="00C5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E1"/>
  </w:style>
  <w:style w:type="paragraph" w:styleId="2">
    <w:name w:val="heading 2"/>
    <w:basedOn w:val="Standard"/>
    <w:next w:val="Textbody"/>
    <w:rsid w:val="004653E1"/>
    <w:pPr>
      <w:keepNext/>
      <w:keepLines/>
      <w:spacing w:before="200" w:after="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53E1"/>
    <w:pPr>
      <w:widowControl/>
    </w:pPr>
  </w:style>
  <w:style w:type="paragraph" w:customStyle="1" w:styleId="Heading">
    <w:name w:val="Heading"/>
    <w:basedOn w:val="Standard"/>
    <w:next w:val="Textbody"/>
    <w:rsid w:val="004653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653E1"/>
    <w:pPr>
      <w:spacing w:after="120"/>
    </w:pPr>
  </w:style>
  <w:style w:type="paragraph" w:styleId="a3">
    <w:name w:val="List"/>
    <w:basedOn w:val="Textbody"/>
    <w:rsid w:val="004653E1"/>
    <w:rPr>
      <w:rFonts w:cs="Mangal"/>
    </w:rPr>
  </w:style>
  <w:style w:type="paragraph" w:styleId="a4">
    <w:name w:val="caption"/>
    <w:basedOn w:val="Standard"/>
    <w:rsid w:val="004653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653E1"/>
    <w:pPr>
      <w:suppressLineNumbers/>
    </w:pPr>
    <w:rPr>
      <w:rFonts w:cs="Mangal"/>
    </w:rPr>
  </w:style>
  <w:style w:type="paragraph" w:styleId="a5">
    <w:name w:val="List Paragraph"/>
    <w:basedOn w:val="Standard"/>
    <w:rsid w:val="004653E1"/>
    <w:pPr>
      <w:ind w:left="720"/>
    </w:pPr>
  </w:style>
  <w:style w:type="character" w:customStyle="1" w:styleId="20">
    <w:name w:val="Заголовок 2 Знак"/>
    <w:basedOn w:val="a0"/>
    <w:rsid w:val="004653E1"/>
    <w:rPr>
      <w:rFonts w:ascii="Cambria" w:hAnsi="Cambria" w:cs="F"/>
      <w:b/>
      <w:bCs/>
      <w:color w:val="4F81BD"/>
      <w:sz w:val="26"/>
      <w:szCs w:val="26"/>
    </w:rPr>
  </w:style>
  <w:style w:type="character" w:styleId="a6">
    <w:name w:val="Subtle Reference"/>
    <w:basedOn w:val="a0"/>
    <w:rsid w:val="004653E1"/>
    <w:rPr>
      <w:smallCaps/>
      <w:color w:val="C0504D"/>
      <w:u w:val="single"/>
    </w:rPr>
  </w:style>
  <w:style w:type="character" w:customStyle="1" w:styleId="ListLabel1">
    <w:name w:val="ListLabel 1"/>
    <w:rsid w:val="004653E1"/>
    <w:rPr>
      <w:rFonts w:cs="Courier New"/>
    </w:rPr>
  </w:style>
  <w:style w:type="numbering" w:customStyle="1" w:styleId="WWNum1">
    <w:name w:val="WWNum1"/>
    <w:basedOn w:val="a2"/>
    <w:rsid w:val="004653E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pPr>
      <w:keepNext/>
      <w:keepLines/>
      <w:spacing w:before="200" w:after="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character" w:customStyle="1" w:styleId="20">
    <w:name w:val="Заголовок 2 Знак"/>
    <w:basedOn w:val="a0"/>
    <w:rPr>
      <w:rFonts w:ascii="Cambria" w:hAnsi="Cambria" w:cs="F"/>
      <w:b/>
      <w:bCs/>
      <w:color w:val="4F81BD"/>
      <w:sz w:val="26"/>
      <w:szCs w:val="26"/>
    </w:rPr>
  </w:style>
  <w:style w:type="character" w:styleId="a6">
    <w:name w:val="Subtle Reference"/>
    <w:basedOn w:val="a0"/>
    <w:rPr>
      <w:smallCaps/>
      <w:color w:val="C0504D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dcterms:created xsi:type="dcterms:W3CDTF">2015-09-10T06:55:00Z</dcterms:created>
  <dcterms:modified xsi:type="dcterms:W3CDTF">2015-09-10T13:10:00Z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