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04" w:rsidRPr="00D82E14" w:rsidRDefault="00476404" w:rsidP="00476404">
      <w:pPr>
        <w:spacing w:before="100" w:beforeAutospacing="1" w:after="3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476404" w:rsidRPr="008B1E3C" w:rsidRDefault="00476404" w:rsidP="00476404">
      <w:pPr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Рабочая программа по предмету «Русский язык» 2 класс создана на основе:</w:t>
      </w:r>
    </w:p>
    <w:p w:rsidR="00476404" w:rsidRPr="008B1E3C" w:rsidRDefault="00476404" w:rsidP="0047640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и регионального компонентов  Государственного стандарта начального общего образования;  </w:t>
      </w:r>
    </w:p>
    <w:p w:rsidR="00476404" w:rsidRPr="008B1E3C" w:rsidRDefault="00476404" w:rsidP="0047640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России;</w:t>
      </w:r>
    </w:p>
    <w:p w:rsidR="00476404" w:rsidRPr="008B1E3C" w:rsidRDefault="00476404" w:rsidP="0047640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курса «Русский язык» под редакцией Климановой Л.Ф., Бабушкин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Т.В., М., «Просвещение», 2013</w:t>
      </w: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год;</w:t>
      </w:r>
    </w:p>
    <w:p w:rsidR="00476404" w:rsidRDefault="00476404" w:rsidP="00476404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плана школы на 2013-2014</w:t>
      </w: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76404" w:rsidRPr="008B1E3C" w:rsidRDefault="00476404" w:rsidP="00476404">
      <w:pPr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Планируемых результатов начального общего образования.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404" w:rsidRPr="00CE405E" w:rsidRDefault="00476404" w:rsidP="0047640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476404" w:rsidRPr="00D82E14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задачи курса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«Русский язык» реализует две основные цели: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познавательную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социокультурную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 </w:t>
      </w:r>
    </w:p>
    <w:p w:rsidR="00476404" w:rsidRPr="00D82E14" w:rsidRDefault="00476404" w:rsidP="0047640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6404" w:rsidRPr="00D82E14" w:rsidRDefault="00476404" w:rsidP="0047640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476404" w:rsidRPr="00D82E14" w:rsidRDefault="00476404" w:rsidP="0047640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умений;</w:t>
      </w:r>
    </w:p>
    <w:p w:rsidR="00476404" w:rsidRPr="00D82E14" w:rsidRDefault="00476404" w:rsidP="0047640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476404" w:rsidRPr="00D82E14" w:rsidRDefault="00476404" w:rsidP="0047640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способностей к творческой деятель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раскрывает в доступной детям форме суть и специфику языка как средства общения и познания, как знаковой системы особого рода.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B3B3B3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Обучение русскому языку на основе данной Программы имеет личностно-ориентированный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не только знакомство детей со знаково-символической деятельностью, но и освоение основ мыслительного процесса 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В число основных содержательных линий Программы входят: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• основы лингвистических знаний: фонетика и орфоэпия, графика, состав слова (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орфография и пунктуация;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частей речи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Такой подход подводит учащихся к самостоятельному выводу о наличии у целого класса слов общих признаков (грамматического значения, т.е. значения предметности, форм рода, числа и падежа у существительных и т.д.).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В курсе изменён подход к изучению предложений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невосклицательные), по цели высказывания (повествовательные,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предусматривается отработка навыков чистописания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—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т.д.), держать в поле внимания содержание речи и форму её выражения.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476404" w:rsidRPr="00D82E14" w:rsidRDefault="00476404" w:rsidP="004764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476404" w:rsidRPr="00D82E14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русского языка во 2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начальной школы отводится 5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елю. Программа рассчитана на  170 часов (34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недель). 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404" w:rsidRPr="00D82E14" w:rsidRDefault="00476404" w:rsidP="0047640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ОПИСАНИЕ ЦЕННОСТНЫХ ОРИЕНТИРОВ СОДЕРЖАНИЯ УЧЕБНОГО 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</w:p>
    <w:p w:rsidR="00476404" w:rsidRPr="00D82E14" w:rsidRDefault="00476404" w:rsidP="004764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1.Формирование психологических условий развития общения, кооперации сотрудничества</w:t>
      </w:r>
    </w:p>
    <w:p w:rsidR="00476404" w:rsidRPr="00D82E14" w:rsidRDefault="00476404" w:rsidP="0047640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доброжелательность, доверие и  внимание к людям;</w:t>
      </w:r>
    </w:p>
    <w:p w:rsidR="00476404" w:rsidRPr="00D82E14" w:rsidRDefault="00476404" w:rsidP="0047640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готовность к сотрудничеству и дружбе, оказанию помощи тем, кто в ней нуждается;</w:t>
      </w:r>
    </w:p>
    <w:p w:rsidR="00476404" w:rsidRPr="00D82E14" w:rsidRDefault="00476404" w:rsidP="0047640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476404" w:rsidRPr="00D82E14" w:rsidRDefault="00476404" w:rsidP="004764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2.Развитие ценностно-смысловой сферы личности на основе общечеловеческой нравственности и гуманизма</w:t>
      </w:r>
    </w:p>
    <w:p w:rsidR="00476404" w:rsidRPr="00D82E14" w:rsidRDefault="00476404" w:rsidP="0047640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принятие и уважение ценностей семьи и общества, школы и коллектива и стремление следовать им;</w:t>
      </w:r>
    </w:p>
    <w:p w:rsidR="00476404" w:rsidRPr="00D82E14" w:rsidRDefault="00476404" w:rsidP="0047640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ориентация в нравственном содержании и смысле поступков, как собственных, так и   окружающих людей, развитие этических чувств  - стыда, вины, совести  - как </w:t>
      </w: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lastRenderedPageBreak/>
        <w:t>регуляторов морального поведения;</w:t>
      </w:r>
    </w:p>
    <w:p w:rsidR="00476404" w:rsidRPr="00D82E14" w:rsidRDefault="00476404" w:rsidP="0047640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формирование чувства прекрасного и эстетических чувств на основе знакомства с мировой и отечественной художественной культурой. </w:t>
      </w:r>
    </w:p>
    <w:p w:rsidR="00476404" w:rsidRPr="00D82E14" w:rsidRDefault="00476404" w:rsidP="004764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3.Развитие умения учиться как первого шага к самообразованию и самовоспитанию</w:t>
      </w:r>
    </w:p>
    <w:p w:rsidR="00476404" w:rsidRPr="00D82E14" w:rsidRDefault="00476404" w:rsidP="004764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развитие познавательных интересов, инициативы  и любознательности, мотивов   </w:t>
      </w:r>
    </w:p>
    <w:p w:rsidR="00476404" w:rsidRPr="00D82E14" w:rsidRDefault="00476404" w:rsidP="004764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познания и творчества;</w:t>
      </w:r>
    </w:p>
    <w:p w:rsidR="00476404" w:rsidRPr="00D82E14" w:rsidRDefault="00476404" w:rsidP="004764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формирование умения учиться и способности к организации своей деятельности </w:t>
      </w:r>
    </w:p>
    <w:p w:rsidR="00476404" w:rsidRPr="00D82E14" w:rsidRDefault="00476404" w:rsidP="004764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(планированию, контролю, оценке).</w:t>
      </w:r>
    </w:p>
    <w:p w:rsidR="00476404" w:rsidRPr="00D82E14" w:rsidRDefault="00476404" w:rsidP="004764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4.Развитие самостоятельности, инициативы и ответственности личности как условия ее </w:t>
      </w:r>
      <w:proofErr w:type="spellStart"/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самоактуализации</w:t>
      </w:r>
      <w:proofErr w:type="spellEnd"/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формирование самоуважения и эмоционально-положительного отношения к себе;</w:t>
      </w:r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готовность открыто выражать и отстаивать свою позицию;</w:t>
      </w:r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критичность к своим поступкам и умение адекватно их оценивать;</w:t>
      </w:r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готовность к самостоятельным действиям, ответственность за их результаты;</w:t>
      </w:r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целеустремленность и настойчивость в достижении целей;</w:t>
      </w:r>
    </w:p>
    <w:p w:rsidR="00476404" w:rsidRPr="00D82E1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готовность к преодолению трудностей и жизненного оптимизма;</w:t>
      </w:r>
    </w:p>
    <w:p w:rsidR="00476404" w:rsidRDefault="00476404" w:rsidP="0047640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умение противостоять действиям и влияниям, представляющим угрозу жизни, здоровью и безопасности  личности и общества в пределах своих возможностей. </w:t>
      </w:r>
    </w:p>
    <w:p w:rsidR="00476404" w:rsidRPr="00CE405E" w:rsidRDefault="00476404" w:rsidP="0047640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476404" w:rsidRPr="00D82E14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ОСВОЕНИЯ </w:t>
      </w: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результатов. </w:t>
      </w:r>
      <w:bookmarkStart w:id="0" w:name="_Toc277680300"/>
      <w:bookmarkStart w:id="1" w:name="_Toc277672613"/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bookmarkEnd w:id="0"/>
      <w:bookmarkEnd w:id="1"/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76404" w:rsidRPr="00D82E14" w:rsidRDefault="00476404" w:rsidP="0047640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476404" w:rsidRPr="00D82E14" w:rsidRDefault="00476404" w:rsidP="0047640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76404" w:rsidRPr="00D82E14" w:rsidRDefault="00476404" w:rsidP="0047640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476404" w:rsidRPr="00D82E14" w:rsidRDefault="00476404" w:rsidP="0047640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476404" w:rsidRPr="00D82E14" w:rsidRDefault="00476404" w:rsidP="00476404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5. Формирование эстетических потребностей, ценностей и чувств. 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Развитие навыков сотрудничества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</w:t>
      </w:r>
      <w:bookmarkStart w:id="2" w:name="_Toc277680301"/>
      <w:bookmarkStart w:id="3" w:name="_Toc277672614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ить выходы из спорных ситуаций.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  <w:bookmarkEnd w:id="2"/>
      <w:bookmarkEnd w:id="3"/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5. Освоение начальных форм самонаблюдения в процессе познавательной деятельности. 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Умение создавать и использовать знаково-символические модели для решения учебных и практических задач.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B3B3B3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9. Овладение следующими логическими действиями: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сравнение;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анализ;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синтез;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классификация и обобщение по родовидовым признакам;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установление аналогий и причинно-следственных связей;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построение рассуждений;</w:t>
      </w:r>
    </w:p>
    <w:p w:rsidR="00476404" w:rsidRPr="00D82E14" w:rsidRDefault="00476404" w:rsidP="0047640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отнесение к известным понятиям. 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12. Готовность конструктивно разрешать конфликты с учётом интересов сторон и сотрудничества.</w:t>
      </w: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13. Овладение базовыми 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</w:t>
      </w:r>
      <w:bookmarkStart w:id="4" w:name="_Toc277680302"/>
      <w:bookmarkStart w:id="5" w:name="_Toc277672615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между объектами или процессами.</w:t>
      </w:r>
    </w:p>
    <w:p w:rsidR="0047640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Pr="00D82E14" w:rsidRDefault="00476404" w:rsidP="004764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bookmarkEnd w:id="4"/>
      <w:bookmarkEnd w:id="5"/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76404" w:rsidRPr="00D82E14" w:rsidRDefault="00476404" w:rsidP="004764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476404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Pr="00D82E14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</w:t>
      </w: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ЧЕБНОГО ПРЕДМЕТА</w:t>
      </w:r>
    </w:p>
    <w:p w:rsidR="00476404" w:rsidRPr="00D82E14" w:rsidRDefault="00476404" w:rsidP="004764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  <w:bookmarkStart w:id="6" w:name="_Toc277680304"/>
      <w:bookmarkStart w:id="7" w:name="_Toc277672617"/>
      <w:r w:rsidRPr="00D82E14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Виды речевой деятельности</w:t>
      </w:r>
      <w:bookmarkEnd w:id="6"/>
      <w:bookmarkEnd w:id="7"/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Слушание.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Говорение.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умениями начать, поддержать и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Чтение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Письмо.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 букв, буквосочетаний, слогов, слов, предложений.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 п.). </w:t>
      </w:r>
      <w:proofErr w:type="gramEnd"/>
    </w:p>
    <w:p w:rsidR="00476404" w:rsidRPr="00D82E14" w:rsidRDefault="00476404" w:rsidP="004764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  <w:bookmarkStart w:id="8" w:name="_Toc277680306"/>
      <w:bookmarkStart w:id="9" w:name="_Toc277672619"/>
      <w:r w:rsidRPr="00D82E14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Систематический курс русского языка</w:t>
      </w:r>
      <w:bookmarkEnd w:id="8"/>
      <w:bookmarkEnd w:id="9"/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Фонетика и орфоэпия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Графика.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разделительных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ъ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стол, конь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е, ё,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ю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я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 в словах с непроизносимыми согласными.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B3B3B3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Лексика.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звуко-буквенной</w:t>
      </w:r>
      <w:proofErr w:type="spellEnd"/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Номинативная функция слова (называть предметы окружающего мира).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шуба — одежда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). Знакомство со словарями.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 слова (</w:t>
      </w:r>
      <w:proofErr w:type="spellStart"/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морфемика</w:t>
      </w:r>
      <w:proofErr w:type="spellEnd"/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Морфология.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представление о частях речи.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самостоятельные и служебные.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Имя существительное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Имя прилагательное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gram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й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ья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ов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-ин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Морфологический разбор имён прилагательных.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Имя числительное.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представление об имени числительном как части речи. Употребление числительных в речи.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Местоимение.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Глагол.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Наречие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Неизменяемость наречий. Значение и употребление в речи.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Предлог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Союзы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(и, а, но)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, их роль в речи. Частица 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не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, её значение.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Синтаксис.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и, а, но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B3B3B3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Орфография и пунктуация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правил правописания: 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сочетания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жи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—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ши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proofErr w:type="gram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ча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—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ща</w:t>
      </w:r>
      <w:proofErr w:type="spellEnd"/>
      <w:proofErr w:type="gram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чу—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щу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сочетания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чк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—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чн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proofErr w:type="gram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чт</w:t>
      </w:r>
      <w:proofErr w:type="spellEnd"/>
      <w:proofErr w:type="gram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щн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перенос слов;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заглавная буква в начале предложения, в именах собственных;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непроизносимые согласные;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ограниченном перечне слов);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разделительные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ъ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ночь, рожь, мышь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proofErr w:type="gram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я,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ий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ья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ье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ия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ов</w:t>
      </w:r>
      <w:proofErr w:type="spell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, -ин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безударные окончания имён прилагательных;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не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глаголами;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мягкий знак после шипящих на конце глаголов 2-го лица единственного числа (</w:t>
      </w:r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пишешь, учишь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мягкий знак в глаголах на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proofErr w:type="gramEnd"/>
      <w:r w:rsidRPr="00D82E14">
        <w:rPr>
          <w:rFonts w:ascii="Times New Roman" w:eastAsia="Times New Roman" w:hAnsi="Times New Roman"/>
          <w:i/>
          <w:sz w:val="24"/>
          <w:szCs w:val="24"/>
          <w:lang w:eastAsia="ru-RU"/>
        </w:rPr>
        <w:t>ься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безударные личные окончания глаголов;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476404" w:rsidRPr="00D82E14" w:rsidRDefault="00476404" w:rsidP="00476404">
      <w:pPr>
        <w:numPr>
          <w:ilvl w:val="0"/>
          <w:numId w:val="7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Развитие речи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ситуации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общения: с 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целью, с кем и где происходит общение.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текста. Составление планов к предлагаемым текстам. Создание собственных текстов по предложенным планам.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47640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476404" w:rsidRDefault="00476404" w:rsidP="004764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404" w:rsidRPr="00CE405E" w:rsidRDefault="00476404" w:rsidP="004764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05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</w:p>
    <w:p w:rsidR="00476404" w:rsidRPr="00D82E14" w:rsidRDefault="00476404" w:rsidP="004764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5996"/>
        <w:gridCol w:w="1556"/>
      </w:tblGrid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_Toc277594222"/>
            <w:bookmarkStart w:id="11" w:name="_Toc277672641"/>
            <w:bookmarkStart w:id="12" w:name="_Toc277680326"/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общения</w:t>
            </w:r>
            <w:bookmarkEnd w:id="10"/>
            <w:bookmarkEnd w:id="11"/>
            <w:bookmarkEnd w:id="12"/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буквы. Слоги.</w:t>
            </w: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_Toc277594224"/>
            <w:bookmarkStart w:id="14" w:name="_Toc277672643"/>
            <w:bookmarkStart w:id="15" w:name="_Toc277680328"/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и его значение </w:t>
            </w:r>
            <w:bookmarkEnd w:id="13"/>
            <w:bookmarkEnd w:id="14"/>
            <w:bookmarkEnd w:id="15"/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Текст</w:t>
            </w: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6404" w:rsidRPr="00D82E14" w:rsidTr="00DF21AC">
        <w:tc>
          <w:tcPr>
            <w:tcW w:w="1769" w:type="dxa"/>
          </w:tcPr>
          <w:p w:rsidR="00476404" w:rsidRPr="0038486C" w:rsidRDefault="00476404" w:rsidP="00DF21A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96" w:type="dxa"/>
          </w:tcPr>
          <w:p w:rsidR="00476404" w:rsidRPr="0038486C" w:rsidRDefault="00476404" w:rsidP="00DF21AC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476404" w:rsidRPr="0038486C" w:rsidRDefault="00476404" w:rsidP="00DF21AC">
            <w:pPr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Pr="006C396B" w:rsidRDefault="00476404" w:rsidP="00476404">
      <w:pPr>
        <w:tabs>
          <w:tab w:val="left" w:pos="945"/>
        </w:tabs>
        <w:jc w:val="center"/>
        <w:rPr>
          <w:rFonts w:ascii="Times New Roman" w:hAnsi="Times New Roman"/>
          <w:b/>
          <w:sz w:val="28"/>
          <w:szCs w:val="28"/>
        </w:rPr>
      </w:pPr>
      <w:r w:rsidRPr="006C396B">
        <w:rPr>
          <w:rFonts w:ascii="Times New Roman" w:hAnsi="Times New Roman"/>
          <w:b/>
          <w:sz w:val="28"/>
          <w:szCs w:val="28"/>
        </w:rPr>
        <w:t>Контрольные и проверочные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76404" w:rsidRPr="006C396B" w:rsidTr="00DF21AC">
        <w:tc>
          <w:tcPr>
            <w:tcW w:w="4785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Учебные четверти.</w:t>
            </w:r>
          </w:p>
        </w:tc>
        <w:tc>
          <w:tcPr>
            <w:tcW w:w="4786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</w:tr>
      <w:tr w:rsidR="00476404" w:rsidRPr="006C396B" w:rsidTr="00DF21AC">
        <w:tc>
          <w:tcPr>
            <w:tcW w:w="4785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6C396B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4786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1. Проверочная работа по разделу «Мир общения»</w:t>
            </w:r>
          </w:p>
          <w:p w:rsidR="00476404" w:rsidRPr="006C396B" w:rsidRDefault="00476404" w:rsidP="00DF21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 xml:space="preserve">2.Входной  контрольный диктант 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3. Контрольное списывание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4.Контрольный словарный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5. Контрольный диктант</w:t>
            </w:r>
            <w:proofErr w:type="gramStart"/>
            <w:r w:rsidRPr="006C396B">
              <w:rPr>
                <w:rFonts w:ascii="Times New Roman" w:eastAsia="Times New Roman" w:hAnsi="Times New Roman"/>
                <w:sz w:val="24"/>
                <w:szCs w:val="28"/>
              </w:rPr>
              <w:t>«П</w:t>
            </w:r>
            <w:proofErr w:type="gramEnd"/>
            <w:r w:rsidRPr="006C396B">
              <w:rPr>
                <w:rFonts w:ascii="Times New Roman" w:eastAsia="Times New Roman" w:hAnsi="Times New Roman"/>
                <w:sz w:val="24"/>
                <w:szCs w:val="28"/>
              </w:rPr>
              <w:t>равописание твёрдых и мягких согласных»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6404" w:rsidRPr="006C396B" w:rsidTr="00DF21AC">
        <w:tc>
          <w:tcPr>
            <w:tcW w:w="4785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6C396B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4786" w:type="dxa"/>
          </w:tcPr>
          <w:p w:rsidR="00476404" w:rsidRPr="006C396B" w:rsidRDefault="00476404" w:rsidP="00DF21AC">
            <w:pPr>
              <w:pStyle w:val="a3"/>
              <w:spacing w:before="0" w:after="0"/>
              <w:jc w:val="left"/>
              <w:rPr>
                <w:szCs w:val="28"/>
              </w:rPr>
            </w:pPr>
            <w:r w:rsidRPr="006C396B">
              <w:rPr>
                <w:szCs w:val="28"/>
              </w:rPr>
              <w:t xml:space="preserve">1.Контрольный диктант по теме: </w:t>
            </w:r>
            <w:r w:rsidRPr="006C396B">
              <w:rPr>
                <w:szCs w:val="28"/>
              </w:rPr>
              <w:lastRenderedPageBreak/>
              <w:t>«Правописание буквосочетаний ЖИ-ШИ, ЧА-ЩА, ЧУ-ЩУ, ЧН</w:t>
            </w:r>
            <w:proofErr w:type="gramStart"/>
            <w:r w:rsidRPr="006C396B">
              <w:rPr>
                <w:szCs w:val="28"/>
              </w:rPr>
              <w:t>,Ч</w:t>
            </w:r>
            <w:proofErr w:type="gramEnd"/>
            <w:r w:rsidRPr="006C396B">
              <w:rPr>
                <w:szCs w:val="28"/>
              </w:rPr>
              <w:t>К, ЩН»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2.Проверочная работа по теме «Безударные гласные звуки. Обозначение их на письме»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3.Проверочная работа по теме: «Звонкие и глухие согласные звуки. Обозначение их на письме</w:t>
            </w:r>
            <w:proofErr w:type="gramStart"/>
            <w:r w:rsidRPr="006C396B">
              <w:rPr>
                <w:rFonts w:ascii="Times New Roman" w:hAnsi="Times New Roman"/>
                <w:sz w:val="24"/>
                <w:szCs w:val="28"/>
              </w:rPr>
              <w:t>.»</w:t>
            </w:r>
            <w:proofErr w:type="gramEnd"/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4.Контрольное списывание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5.Контрольный словарный диктант</w:t>
            </w:r>
          </w:p>
          <w:p w:rsidR="00476404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6. Контрольный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6404" w:rsidRPr="006C396B" w:rsidTr="00DF21AC">
        <w:tc>
          <w:tcPr>
            <w:tcW w:w="4785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III</w:t>
            </w:r>
            <w:r w:rsidRPr="006C396B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4786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1.Проверочная работа по разделу «Звуки и буквы. Слог. Ударение».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2.Контрольный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3.Контрольный тест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 xml:space="preserve">4.Проверочная работа по теме «Безударные гласные в </w:t>
            </w:r>
            <w:proofErr w:type="gramStart"/>
            <w:r w:rsidRPr="006C396B">
              <w:rPr>
                <w:rFonts w:ascii="Times New Roman" w:hAnsi="Times New Roman"/>
                <w:sz w:val="24"/>
                <w:szCs w:val="28"/>
              </w:rPr>
              <w:t>корне слова</w:t>
            </w:r>
            <w:proofErr w:type="gramEnd"/>
            <w:r w:rsidRPr="006C396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5.Контрольный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6.Проверочная работа по разделу «Состав слова»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7.Контрольное списывание</w:t>
            </w:r>
          </w:p>
          <w:p w:rsidR="00476404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8.Контрольный словарный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6404" w:rsidRPr="006C396B" w:rsidTr="00DF21AC">
        <w:tc>
          <w:tcPr>
            <w:tcW w:w="4785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6C396B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4786" w:type="dxa"/>
          </w:tcPr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1.Проверочная работа по теме: «Имя существительное»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2.Контрольный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3.Проверочная работа по теме «Глагол»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4.Контрольное списывание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5.Контрольный словарный диктант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6.Проверочная работа по разделу «Части речи»</w:t>
            </w:r>
          </w:p>
          <w:p w:rsidR="00476404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C396B">
              <w:rPr>
                <w:rFonts w:ascii="Times New Roman" w:hAnsi="Times New Roman"/>
                <w:sz w:val="24"/>
                <w:szCs w:val="28"/>
              </w:rPr>
              <w:t>7.Проверочная работа по теме: «Предложение. Текст»</w:t>
            </w:r>
          </w:p>
          <w:p w:rsidR="00476404" w:rsidRPr="006C396B" w:rsidRDefault="00476404" w:rsidP="00DF21A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Pr="00D82E1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Pr="0038486C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8486C">
        <w:rPr>
          <w:rFonts w:ascii="Times New Roman" w:eastAsia="Times New Roman" w:hAnsi="Times New Roman"/>
          <w:b/>
          <w:lang w:eastAsia="ru-RU"/>
        </w:rPr>
        <w:t xml:space="preserve">ЦЕЛЕВАЯ </w:t>
      </w:r>
      <w:r w:rsidRPr="0038486C">
        <w:rPr>
          <w:rFonts w:ascii="Times New Roman" w:eastAsia="Times New Roman" w:hAnsi="Times New Roman"/>
          <w:b/>
          <w:bCs/>
          <w:lang w:eastAsia="ru-RU"/>
        </w:rPr>
        <w:t xml:space="preserve">ОРИЕНТАЦИЯ </w:t>
      </w:r>
      <w:r w:rsidRPr="0038486C">
        <w:rPr>
          <w:rFonts w:ascii="Times New Roman" w:eastAsia="Times New Roman" w:hAnsi="Times New Roman"/>
          <w:b/>
          <w:lang w:eastAsia="ru-RU"/>
        </w:rPr>
        <w:t>РАБОЧЕЙ ПРОГРАММЫ</w:t>
      </w:r>
    </w:p>
    <w:p w:rsidR="00476404" w:rsidRPr="0038486C" w:rsidRDefault="00476404" w:rsidP="004764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8486C">
        <w:rPr>
          <w:rFonts w:ascii="Times New Roman" w:eastAsia="Times New Roman" w:hAnsi="Times New Roman"/>
          <w:b/>
          <w:bCs/>
          <w:lang w:eastAsia="ru-RU"/>
        </w:rPr>
        <w:t xml:space="preserve">В ПРАКТИКЕ </w:t>
      </w:r>
      <w:r w:rsidRPr="0038486C">
        <w:rPr>
          <w:rFonts w:ascii="Times New Roman" w:eastAsia="Times New Roman" w:hAnsi="Times New Roman"/>
          <w:b/>
          <w:lang w:eastAsia="ru-RU"/>
        </w:rPr>
        <w:t>МБОУ «Гимназия №25»</w:t>
      </w:r>
    </w:p>
    <w:p w:rsidR="0047640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итогам 1 класса, на основе контрольных работ можно сделать вывод, что с программным материалом обучающиеся справились все. Изменения в авторскую рабочую программу не вносятся, так  как она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учитывает особенности класса.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 2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учащиеся в процессе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русского языка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знакомятся с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явлениями и понятиями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области фонетики, словообразования, морфологии,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ведут наблюдение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над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сочетаемостью слов в русском языке,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особенностями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словоупотребления, овладевают навыками письма и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чтения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разных уровнях.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с повышенным уровнем мотивации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вовлекаться в дополнительную подготовку к урокам и олимпиадам. </w:t>
      </w: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404" w:rsidRDefault="00476404" w:rsidP="00476404"/>
    <w:p w:rsidR="00476404" w:rsidRDefault="00476404" w:rsidP="00476404">
      <w:pPr>
        <w:spacing w:after="0" w:line="240" w:lineRule="auto"/>
        <w:rPr>
          <w:rFonts w:ascii="PragmaticaC-Bold" w:hAnsi="PragmaticaC-Bold" w:cs="PragmaticaC-Bold"/>
          <w:b/>
          <w:bCs/>
          <w:sz w:val="32"/>
          <w:szCs w:val="32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ТЕРИАЛЬНО-ТЕХНИЧЕСКОЕ ОБЕСI1ЕЧЕН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476404" w:rsidRPr="00D82E14" w:rsidRDefault="00476404" w:rsidP="00476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учителя.</w:t>
      </w:r>
    </w:p>
    <w:p w:rsidR="00476404" w:rsidRPr="004829D1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A5EE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4829D1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BA72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Климанова,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BA72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Л. Ф. </w:t>
      </w:r>
      <w:r w:rsidRPr="00BA72DB">
        <w:rPr>
          <w:rFonts w:ascii="Times New Roman" w:eastAsia="Times New Roman" w:hAnsi="Times New Roman"/>
          <w:sz w:val="24"/>
          <w:szCs w:val="24"/>
          <w:lang w:eastAsia="ru-RU"/>
        </w:rPr>
        <w:t>Русский язык. Рабочие программы. Предметная линия учебников «Перспе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ктива». 1—4 классы / Л. Ф. Климан</w:t>
      </w:r>
      <w:r w:rsidRPr="00BA72DB">
        <w:rPr>
          <w:rFonts w:ascii="Times New Roman" w:eastAsia="Times New Roman" w:hAnsi="Times New Roman"/>
          <w:sz w:val="24"/>
          <w:szCs w:val="24"/>
          <w:lang w:eastAsia="ru-RU"/>
        </w:rPr>
        <w:t>ова,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 В. Бабушкин</w:t>
      </w:r>
      <w:r w:rsidRPr="00BA72DB">
        <w:rPr>
          <w:rFonts w:ascii="Times New Roman" w:eastAsia="Times New Roman" w:hAnsi="Times New Roman"/>
          <w:sz w:val="24"/>
          <w:szCs w:val="24"/>
          <w:lang w:eastAsia="ru-RU"/>
        </w:rPr>
        <w:t xml:space="preserve">а. 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 Просвещение, 2011.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82E1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Климанова Л.Ф.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Уроки русского языка 2</w:t>
      </w:r>
      <w:r w:rsidRPr="00D82E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класс: пособие для учителей ОУ / Л.Ф. Климанова, С.Г. Макеева. – М.: Просвещение, 2010.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З.</w:t>
      </w:r>
      <w:r w:rsidRPr="00D82E1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Климанова Л.Ф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Русский язык. 2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 частях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D82E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Л.Ф. Климанова, С.Г. Макеева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Просвещение, 2011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7640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4. </w:t>
      </w:r>
      <w:r w:rsidRPr="00D82E1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Климанова, Л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Ф.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язык. Рабочая тетрадь в 2 частях. 2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/ </w:t>
      </w:r>
      <w:r w:rsidRPr="00D82E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Л.Ф. Климанова.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Просвещение, 2011. </w:t>
      </w:r>
    </w:p>
    <w:p w:rsidR="00476404" w:rsidRPr="00CA5EE5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Оценка достижений планируемых результатов в начальной школе. Система знаний. В 3ч. / М.Ю. Демидова, С.В. Ковалёвой и др. / под ред. Г.С. Ковалёвой, О.Б. Логиновой. – 3-е изд. – М.: Просвещение, 2011.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D82E1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Формирование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универсальных учебных действий в основной школе: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действия к мысли: система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 </w:t>
      </w:r>
      <w:r w:rsidRPr="00D82E1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/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 Г. 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Асмолов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Г. В. 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Бурменс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кая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И. А. Володарская.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2011.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Интернет-ресурсы. 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. Презентации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 «Начальная школа». —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доступа: 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ttp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nachalka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info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bout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/193 </w:t>
      </w:r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Я иду на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начальной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(материалы к уроку). — Режим доступа: </w:t>
      </w:r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festival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september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</w:t>
      </w:r>
      <w:proofErr w:type="gramEnd"/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Pr="00D82E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Поурочные планы: методическая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копилка, информационные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в школе. — Режим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uroki</w:t>
      </w:r>
      <w:proofErr w:type="spellEnd"/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Start"/>
      <w:r w:rsidRPr="00D82E14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proofErr w:type="gramEnd"/>
    </w:p>
    <w:p w:rsidR="00476404" w:rsidRPr="00D82E14" w:rsidRDefault="00476404" w:rsidP="004764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УМК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«Перспектива».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доступа: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http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// 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www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prosv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 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umk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perspektiva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info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aspx</w:t>
      </w:r>
      <w:proofErr w:type="spellEnd"/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? 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ob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no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=12371</w:t>
      </w:r>
    </w:p>
    <w:p w:rsidR="00476404" w:rsidRPr="00D82E14" w:rsidRDefault="00476404" w:rsidP="00476404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З.Информационно-коммуникативные средства.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1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Электронное приложение к учебнику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«Русский язык»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Л. Ф. Климановой, С. Г.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Макеевой.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82E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D82E1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476404" w:rsidRDefault="00476404" w:rsidP="00476404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4.Наглядные пособия.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Комплект динамических </w:t>
      </w: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раздаточных пособий </w:t>
      </w: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«Обучение грамоте» (веера). 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Наглядное пособие </w:t>
      </w: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«Набор </w:t>
      </w: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букв </w:t>
      </w: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русского </w:t>
      </w: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>алфавита».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Наглядное пособие «Русский алфавит». 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Наглядное </w:t>
      </w: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пособие «Русский язык. Звуки и </w:t>
      </w: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буквы </w:t>
      </w:r>
      <w:r w:rsidRPr="00520A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русского </w:t>
      </w: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алфавита» 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Алфавит. Печатные и рукописные буквы. </w:t>
      </w:r>
    </w:p>
    <w:p w:rsidR="00476404" w:rsidRPr="00520A1C" w:rsidRDefault="00476404" w:rsidP="004764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0A1C">
        <w:rPr>
          <w:rFonts w:ascii="Times New Roman" w:eastAsia="Times New Roman" w:hAnsi="Times New Roman"/>
          <w:sz w:val="24"/>
          <w:szCs w:val="24"/>
          <w:lang w:eastAsia="ru-RU"/>
        </w:rPr>
        <w:t xml:space="preserve">Лента букв.  </w:t>
      </w:r>
    </w:p>
    <w:p w:rsidR="00476404" w:rsidRDefault="00476404" w:rsidP="0047640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82E14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средства обучения.</w:t>
      </w:r>
    </w:p>
    <w:p w:rsidR="00476404" w:rsidRPr="00D82E14" w:rsidRDefault="00476404" w:rsidP="00476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Компьютер. </w:t>
      </w:r>
    </w:p>
    <w:p w:rsidR="00476404" w:rsidRPr="00D82E14" w:rsidRDefault="00476404" w:rsidP="00476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4">
        <w:rPr>
          <w:rFonts w:ascii="Times New Roman" w:eastAsia="Times New Roman" w:hAnsi="Times New Roman"/>
          <w:sz w:val="24"/>
          <w:szCs w:val="24"/>
          <w:lang w:eastAsia="ru-RU"/>
        </w:rPr>
        <w:t>2. Музыкальный центр.</w:t>
      </w: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404" w:rsidRDefault="00476404" w:rsidP="004764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76404" w:rsidRDefault="00476404" w:rsidP="00476404"/>
    <w:p w:rsidR="00476404" w:rsidRDefault="00476404" w:rsidP="00476404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32"/>
          <w:szCs w:val="32"/>
        </w:rPr>
      </w:pPr>
    </w:p>
    <w:p w:rsidR="00476404" w:rsidRDefault="00476404" w:rsidP="00476404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32"/>
          <w:szCs w:val="32"/>
        </w:rPr>
      </w:pPr>
    </w:p>
    <w:p w:rsidR="00476404" w:rsidRDefault="00476404" w:rsidP="00476404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32"/>
          <w:szCs w:val="32"/>
        </w:rPr>
      </w:pPr>
    </w:p>
    <w:p w:rsidR="00476404" w:rsidRPr="006C396B" w:rsidRDefault="00476404" w:rsidP="00476404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643727" w:rsidRDefault="00643727"/>
    <w:sectPr w:rsidR="00643727" w:rsidSect="00CA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8D"/>
    <w:multiLevelType w:val="hybridMultilevel"/>
    <w:tmpl w:val="EE0A8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D4E582F"/>
    <w:multiLevelType w:val="hybridMultilevel"/>
    <w:tmpl w:val="A9A2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2B596B"/>
    <w:multiLevelType w:val="hybridMultilevel"/>
    <w:tmpl w:val="6114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1770E"/>
    <w:multiLevelType w:val="hybridMultilevel"/>
    <w:tmpl w:val="65C0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2F0428"/>
    <w:multiLevelType w:val="hybridMultilevel"/>
    <w:tmpl w:val="67C0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781D"/>
    <w:multiLevelType w:val="hybridMultilevel"/>
    <w:tmpl w:val="83CE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76404"/>
    <w:rsid w:val="001751C9"/>
    <w:rsid w:val="00476404"/>
    <w:rsid w:val="00643727"/>
    <w:rsid w:val="00D1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404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4643</Words>
  <Characters>26468</Characters>
  <Application>Microsoft Office Word</Application>
  <DocSecurity>0</DocSecurity>
  <Lines>220</Lines>
  <Paragraphs>62</Paragraphs>
  <ScaleCrop>false</ScaleCrop>
  <Company/>
  <LinksUpToDate>false</LinksUpToDate>
  <CharactersWithSpaces>31049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2014-05-29T18:11:00Z</dcterms:created>
  <dcterms:modified xsi:type="dcterms:W3CDTF">2014-05-29T18:13:00Z</dcterms:modified>
</cp:coreProperties>
</file>