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CD" w:rsidRDefault="009316B5" w:rsidP="00E35964">
      <w:pPr>
        <w:jc w:val="center"/>
        <w:rPr>
          <w:b/>
        </w:rPr>
      </w:pPr>
      <w:r>
        <w:rPr>
          <w:b/>
        </w:rPr>
        <w:t>Методическая разработка</w:t>
      </w:r>
      <w:r w:rsidR="00627DCD">
        <w:rPr>
          <w:b/>
        </w:rPr>
        <w:t>:</w:t>
      </w:r>
    </w:p>
    <w:p w:rsidR="00627DCD" w:rsidRDefault="00627DCD" w:rsidP="00E35964">
      <w:pPr>
        <w:jc w:val="center"/>
        <w:rPr>
          <w:b/>
        </w:rPr>
      </w:pPr>
      <w:r>
        <w:rPr>
          <w:b/>
        </w:rPr>
        <w:t>«Нетрадиционные формы работы</w:t>
      </w:r>
      <w:r>
        <w:rPr>
          <w:b/>
        </w:rPr>
        <w:br/>
        <w:t xml:space="preserve"> с детьми по развитию связной речи. </w:t>
      </w:r>
      <w:r>
        <w:rPr>
          <w:b/>
        </w:rPr>
        <w:br/>
        <w:t>Книгоиздательство»</w:t>
      </w:r>
    </w:p>
    <w:p w:rsidR="00A05B5D" w:rsidRDefault="009316B5" w:rsidP="009316B5">
      <w:pPr>
        <w:ind w:firstLine="708"/>
      </w:pPr>
      <w:r>
        <w:t>Д</w:t>
      </w:r>
      <w:r w:rsidR="005D5D46">
        <w:t>ошкольный возраст – яркая, неповторимая страница жизни каждого человека. Именно с этого возраста у человека сохраняются на всю жизнь самые первые, яркие, сильные впечатления и воспоминания. Но, кроме того, этот период является определяющим все дальнейшее развитие и психики, и характера, и личности ребенка. В связи с этим современными дошкольными образовательными учреждениями предлагаются всевозможные вариативные, комплексные и парциальные программы, авторские методики, удачные и не очень, цель которых – сделать этот период жизни ребенка как можно более насыщенным, ярким, познавательным. Чтобы реализовать все заявленное программное со</w:t>
      </w:r>
      <w:r w:rsidR="00E35964">
        <w:t>держание, ДОУ увеличивает колич</w:t>
      </w:r>
      <w:r w:rsidR="005D5D46">
        <w:t>е</w:t>
      </w:r>
      <w:r w:rsidR="00E35964">
        <w:t>с</w:t>
      </w:r>
      <w:r w:rsidR="005D5D46">
        <w:t>тво занятий, строго регламентирует в</w:t>
      </w:r>
      <w:r w:rsidR="00E35964">
        <w:t>сю деятельность детей. Поэтому с</w:t>
      </w:r>
      <w:r w:rsidR="005D5D46">
        <w:t>ейчас является актуальной проблема разработки, апробации и внедрения новых, нетрадиционных</w:t>
      </w:r>
      <w:r w:rsidR="00A05B5D">
        <w:t xml:space="preserve"> форм и методов работы с детьми, чтобы избежать уже достаточно надоевшей и детям, и воспитателям традиционной формы  - занятия.</w:t>
      </w:r>
    </w:p>
    <w:p w:rsidR="008555AB" w:rsidRDefault="00A05B5D" w:rsidP="00E35964">
      <w:pPr>
        <w:ind w:firstLine="708"/>
      </w:pPr>
      <w:r>
        <w:t xml:space="preserve">Многие педагоги, психологи, логопеды отмечают, что, к сожалению, почти все современные дети обладают неразвитой, косной речью. Причиной тому многие факторы: и тотальная занятость родителей, и </w:t>
      </w:r>
      <w:r w:rsidR="00FA4C60">
        <w:t xml:space="preserve">замена чтения книг просмотром телевизора и </w:t>
      </w:r>
      <w:proofErr w:type="gramStart"/>
      <w:r w:rsidR="00FA4C60">
        <w:t>другое</w:t>
      </w:r>
      <w:proofErr w:type="gramEnd"/>
      <w:r w:rsidR="00FA4C60">
        <w:t>. Поэтому очень актуальной на сегодняшний день для дошкольного образовательного учреждения является задача развития речи детей. И здесь очень эффективным будет использование нетрадиционных форм и методов</w:t>
      </w:r>
      <w:r w:rsidR="007527BC">
        <w:t xml:space="preserve"> работы с детьми.  В дошкольном возрасте процесс познания и развития у ребенка происходит эмоционально-практическим путем. Каждый ребенок маленький исследователь, с радостью и удивлением открывает для себя окружающий мир. Ребенок стремится к активной деятельности, и важно умело использовать это стремление.</w:t>
      </w:r>
    </w:p>
    <w:p w:rsidR="007527BC" w:rsidRDefault="007527BC" w:rsidP="00E35964">
      <w:pPr>
        <w:ind w:firstLine="708"/>
      </w:pPr>
      <w:r>
        <w:t xml:space="preserve">Исходя из </w:t>
      </w:r>
      <w:proofErr w:type="gramStart"/>
      <w:r>
        <w:t>вышеизложенного</w:t>
      </w:r>
      <w:proofErr w:type="gramEnd"/>
      <w:r>
        <w:t xml:space="preserve">, в качестве нетрадиционной формы работы с детьми по развитию связной речи предлагается </w:t>
      </w:r>
      <w:r w:rsidRPr="007527BC">
        <w:rPr>
          <w:b/>
          <w:i/>
          <w:u w:val="single"/>
        </w:rPr>
        <w:t>книгоиздательство</w:t>
      </w:r>
      <w:r>
        <w:t xml:space="preserve">. Данная форма работы подразумевает под собой два связанных направления: </w:t>
      </w:r>
      <w:proofErr w:type="spellStart"/>
      <w:r w:rsidRPr="00F92DBB">
        <w:rPr>
          <w:u w:val="single"/>
        </w:rPr>
        <w:t>книгосочинительство</w:t>
      </w:r>
      <w:proofErr w:type="spellEnd"/>
      <w:r>
        <w:t xml:space="preserve"> и собственно </w:t>
      </w:r>
      <w:r w:rsidRPr="00F92DBB">
        <w:rPr>
          <w:u w:val="single"/>
        </w:rPr>
        <w:t>книгоиздательство</w:t>
      </w:r>
      <w:r>
        <w:t>, т.е. изготовление книг.</w:t>
      </w:r>
    </w:p>
    <w:p w:rsidR="00F92DBB" w:rsidRDefault="00F92DBB" w:rsidP="00E35964">
      <w:pPr>
        <w:ind w:firstLine="708"/>
      </w:pPr>
      <w:r>
        <w:t>По мнению исследователей детской речи (А.Н.Гвоздева, К.И.Чуковского, С.Н.</w:t>
      </w:r>
      <w:r w:rsidR="00E35964">
        <w:t xml:space="preserve"> </w:t>
      </w:r>
      <w:proofErr w:type="spellStart"/>
      <w:r>
        <w:t>Цейтлин</w:t>
      </w:r>
      <w:proofErr w:type="spellEnd"/>
      <w:r>
        <w:t xml:space="preserve"> и др.) сам процесс освоения речи детьми протекает по законам творчества. В теории современной дошкольной педагогики доказана способность детей к сочинению сказок (Л.М. Гурович, М.Л. Панкратова). Поскольку наибольшую мотивацию к общению вызывают интересы самих детей и их повседневные переживания, целесообразно использовать это в работе. Предлагается давать детям для свободного сочинения текстов темы относительно актуальных моментов жизни </w:t>
      </w:r>
      <w:proofErr w:type="gramStart"/>
      <w:r>
        <w:t>ребенка</w:t>
      </w:r>
      <w:proofErr w:type="gramEnd"/>
      <w:r>
        <w:t xml:space="preserve"> как в детск</w:t>
      </w:r>
      <w:r w:rsidR="003A02BC">
        <w:t>о</w:t>
      </w:r>
      <w:r>
        <w:t>м саду, так и в семье. Кроме задачи непосредственно языкового развития</w:t>
      </w:r>
      <w:r w:rsidR="00E82DB3">
        <w:t xml:space="preserve">, попутно частично решается проблема недостатка общения детей с родителями, с детьми, ведь родителям нужно инициировать сочинительство, выслушивать детские рассказы, записывать детские тексты. </w:t>
      </w:r>
      <w:proofErr w:type="gramStart"/>
      <w:r w:rsidR="00E82DB3">
        <w:t>Методики сочинения текстов (документальных, реалистических, фантастических рассказов, сказок, эссе, очерков, возможно, стихов) различны: с опорой на картинку, серию картинок, модели, без опоры на наглядность и другие.</w:t>
      </w:r>
      <w:proofErr w:type="gramEnd"/>
      <w:r w:rsidR="00E82DB3">
        <w:t xml:space="preserve"> Эта часть работы относится к первому направлению – </w:t>
      </w:r>
      <w:proofErr w:type="spellStart"/>
      <w:r w:rsidR="00E82DB3">
        <w:t>книгосочинительству</w:t>
      </w:r>
      <w:proofErr w:type="spellEnd"/>
      <w:r w:rsidR="00E82DB3">
        <w:t xml:space="preserve">. Второе же направление – собственно книгоиздательство – состоит из нескольких задач, таких как знакомство детей с книгой, ее функцией и назначением, с процессом книгоиздательства, книгопечатания, с разнообразными способами оформления, </w:t>
      </w:r>
      <w:r w:rsidR="00E82DB3">
        <w:lastRenderedPageBreak/>
        <w:t xml:space="preserve">брошюровки, дизайна книг. Также важным представляется единство оформления и содержания книг. И, наконец, завершающим этапом работы является собственно практическая деятельность детей – книгоиздательство. </w:t>
      </w:r>
      <w:proofErr w:type="gramStart"/>
      <w:r w:rsidR="00E82DB3">
        <w:t xml:space="preserve">Для этой цели в группе создается уголок книгоиздательства, где в распоряжении детей есть бумага различного качества, формата, цвета, изобразительные и пишущие средства, заготовки обложек, дырокол, </w:t>
      </w:r>
      <w:proofErr w:type="spellStart"/>
      <w:r w:rsidR="00E82DB3">
        <w:t>степлер</w:t>
      </w:r>
      <w:proofErr w:type="spellEnd"/>
      <w:r w:rsidR="00E82DB3">
        <w:t>, шнурки, тесемки, ленточки, клей, ножницы, образцы книг разного вида, диктофон, блокнот и другое.</w:t>
      </w:r>
      <w:proofErr w:type="gramEnd"/>
    </w:p>
    <w:p w:rsidR="00FE3938" w:rsidRDefault="00E82DB3" w:rsidP="00E35964">
      <w:pPr>
        <w:ind w:firstLine="708"/>
      </w:pPr>
      <w:r>
        <w:t xml:space="preserve">Итак, </w:t>
      </w:r>
      <w:r w:rsidRPr="00E82DB3">
        <w:rPr>
          <w:b/>
          <w:u w:val="single"/>
        </w:rPr>
        <w:t>целью</w:t>
      </w:r>
      <w:r>
        <w:t xml:space="preserve"> работы является следующее: посредством специально организованной нетрадиционной совместной деятельности по книгоиздательству воспитателя и детей, родителей и детей способствовать развитию навыков связной речи воспитанников.</w:t>
      </w:r>
      <w:r>
        <w:br/>
        <w:t xml:space="preserve">Сообразно цели общие </w:t>
      </w:r>
      <w:r w:rsidRPr="00FE3938">
        <w:rPr>
          <w:u w:val="single"/>
        </w:rPr>
        <w:t>задачи</w:t>
      </w:r>
      <w:r>
        <w:t xml:space="preserve"> работы с детьми по направлению «Книгоиздательство»</w:t>
      </w:r>
      <w:r w:rsidR="00FE3938">
        <w:t xml:space="preserve"> таковы:</w:t>
      </w:r>
      <w:r w:rsidR="00FE3938">
        <w:br/>
        <w:t>1.</w:t>
      </w:r>
      <w:r w:rsidR="00FE3938" w:rsidRPr="00FE3938">
        <w:rPr>
          <w:i/>
        </w:rPr>
        <w:t>Книгосочинительство:</w:t>
      </w:r>
      <w:r w:rsidR="00FE3938">
        <w:br/>
      </w:r>
      <w:r w:rsidR="00FE3938">
        <w:tab/>
        <w:t>- создание условий (развивающей среды, насыщенной яркими событиями и переживаниями жизни детей) для стимулирования сочинительской деятельности детей;</w:t>
      </w:r>
      <w:r w:rsidR="00FE3938">
        <w:br/>
      </w:r>
      <w:r w:rsidR="00FE3938">
        <w:tab/>
        <w:t>- обучение детей различным приемам сочинительства: по картинке, по серии картинок, по моделям, без опоры на наглядность и прочее;</w:t>
      </w:r>
      <w:r w:rsidR="00FE3938">
        <w:br/>
      </w:r>
      <w:r w:rsidR="00FE3938">
        <w:tab/>
        <w:t>- методическое обеспечение процесса собственно детского сочинительства (методы и приемы помощи детям, мотивации, руководства, поощрения и пр.);</w:t>
      </w:r>
      <w:r w:rsidR="00FE3938">
        <w:br/>
      </w:r>
      <w:r w:rsidR="00FE3938">
        <w:tab/>
        <w:t>- работа с родителями (обучение помощи детям при сочинительстве, обучение правилам и приемам записи детских текстов и пр.).</w:t>
      </w:r>
      <w:r w:rsidR="00FE3938">
        <w:br/>
        <w:t>2.</w:t>
      </w:r>
      <w:r w:rsidR="00FE3938" w:rsidRPr="00E35964">
        <w:rPr>
          <w:i/>
        </w:rPr>
        <w:t>Книгоиздательство</w:t>
      </w:r>
      <w:r w:rsidR="00FE3938">
        <w:t>:</w:t>
      </w:r>
      <w:r w:rsidR="00FE3938">
        <w:br/>
      </w:r>
      <w:proofErr w:type="gramStart"/>
      <w:r w:rsidR="00FE3938">
        <w:tab/>
        <w:t>-</w:t>
      </w:r>
      <w:proofErr w:type="gramEnd"/>
      <w:r w:rsidR="00FE3938">
        <w:t>оснащение уголка книгоиздательства;</w:t>
      </w:r>
      <w:r w:rsidR="00FE3938">
        <w:br/>
      </w:r>
      <w:r w:rsidR="00FE3938">
        <w:tab/>
        <w:t>-знакомство детей с книгой, ее функцией и назначением, с процессом книгоиздательства, книгопечатания, с разнообразными способами оформления, брошюровки, дизайна книг;</w:t>
      </w:r>
      <w:r w:rsidR="00FE3938">
        <w:br/>
      </w:r>
      <w:r w:rsidR="00FE3938">
        <w:tab/>
        <w:t>-собственно практическая деятельность детей по изготовлению книг.</w:t>
      </w:r>
    </w:p>
    <w:p w:rsidR="00FE3938" w:rsidRDefault="00FE3938" w:rsidP="00E35964">
      <w:pPr>
        <w:ind w:firstLine="708"/>
      </w:pPr>
      <w:r>
        <w:t xml:space="preserve">Используя данную </w:t>
      </w:r>
      <w:proofErr w:type="spellStart"/>
      <w:r>
        <w:t>эмоционально-практически</w:t>
      </w:r>
      <w:proofErr w:type="spellEnd"/>
      <w:r>
        <w:t xml:space="preserve"> ориентированную нетрадиционную форму работы, предполагается достичь высокого, качественно нового уровня развития связной речи детей, причиной которого будет являться не механические логопедические упражнения,</w:t>
      </w:r>
      <w:r w:rsidR="00E35964">
        <w:t xml:space="preserve"> ориентированные на развитие органов </w:t>
      </w:r>
      <w:proofErr w:type="spellStart"/>
      <w:r w:rsidR="00E35964">
        <w:t>речепорождения</w:t>
      </w:r>
      <w:proofErr w:type="spellEnd"/>
      <w:r w:rsidR="00E35964">
        <w:t xml:space="preserve"> и произвольной памяти, а интересно, необычно организованная деятельность, содержание которой близко и понятно детям, и сами условия и задачи этой деятельности помогают детям, помогают детям обогащать и развивать свою речь.</w:t>
      </w:r>
    </w:p>
    <w:p w:rsidR="00EB5FC8" w:rsidRDefault="00EB5FC8" w:rsidP="00E35964">
      <w:pPr>
        <w:ind w:firstLine="708"/>
      </w:pPr>
    </w:p>
    <w:p w:rsidR="00EB5FC8" w:rsidRDefault="00EB5FC8" w:rsidP="00E35964">
      <w:pPr>
        <w:ind w:firstLine="708"/>
      </w:pPr>
    </w:p>
    <w:p w:rsidR="00EB5FC8" w:rsidRDefault="00EB5FC8" w:rsidP="00E35964">
      <w:pPr>
        <w:ind w:firstLine="708"/>
      </w:pPr>
    </w:p>
    <w:p w:rsidR="00780419" w:rsidRDefault="00780419" w:rsidP="00E35964">
      <w:pPr>
        <w:ind w:firstLine="708"/>
      </w:pPr>
    </w:p>
    <w:p w:rsidR="00780419" w:rsidRDefault="00780419" w:rsidP="00E35964">
      <w:pPr>
        <w:ind w:firstLine="708"/>
      </w:pPr>
    </w:p>
    <w:p w:rsidR="00780419" w:rsidRDefault="00780419" w:rsidP="00E35964">
      <w:pPr>
        <w:ind w:firstLine="708"/>
      </w:pPr>
    </w:p>
    <w:p w:rsidR="00EB5FC8" w:rsidRDefault="00EB5FC8" w:rsidP="00E35964">
      <w:pPr>
        <w:ind w:firstLine="708"/>
      </w:pPr>
    </w:p>
    <w:p w:rsidR="00EB5FC8" w:rsidRDefault="00EB5FC8" w:rsidP="00E35964">
      <w:pPr>
        <w:ind w:firstLine="708"/>
      </w:pPr>
    </w:p>
    <w:p w:rsidR="00627DCD" w:rsidRPr="00627DCD" w:rsidRDefault="00627DCD" w:rsidP="00627DCD">
      <w:pPr>
        <w:ind w:firstLine="708"/>
        <w:jc w:val="center"/>
        <w:rPr>
          <w:b/>
        </w:rPr>
      </w:pPr>
      <w:r w:rsidRPr="00627DCD">
        <w:rPr>
          <w:b/>
        </w:rPr>
        <w:lastRenderedPageBreak/>
        <w:t>План-программа работы по развитию связной речи детей посредством специально организованной деятельности «Книгоиздательство»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57F6" w:rsidTr="00C31793">
        <w:trPr>
          <w:trHeight w:val="135"/>
        </w:trPr>
        <w:tc>
          <w:tcPr>
            <w:tcW w:w="2392" w:type="dxa"/>
            <w:vMerge w:val="restart"/>
          </w:tcPr>
          <w:p w:rsidR="005957F6" w:rsidRDefault="005957F6" w:rsidP="00E35964">
            <w:r>
              <w:t>Направления работы</w:t>
            </w:r>
          </w:p>
        </w:tc>
        <w:tc>
          <w:tcPr>
            <w:tcW w:w="7179" w:type="dxa"/>
            <w:gridSpan w:val="3"/>
          </w:tcPr>
          <w:p w:rsidR="005957F6" w:rsidRDefault="005957F6" w:rsidP="00E35964">
            <w:r>
              <w:t>Содержание деятельности по реализации задач</w:t>
            </w:r>
          </w:p>
        </w:tc>
      </w:tr>
      <w:tr w:rsidR="005957F6" w:rsidTr="00627DCD">
        <w:trPr>
          <w:trHeight w:val="135"/>
        </w:trPr>
        <w:tc>
          <w:tcPr>
            <w:tcW w:w="2392" w:type="dxa"/>
            <w:vMerge/>
          </w:tcPr>
          <w:p w:rsidR="005957F6" w:rsidRDefault="005957F6" w:rsidP="00E35964"/>
        </w:tc>
        <w:tc>
          <w:tcPr>
            <w:tcW w:w="2393" w:type="dxa"/>
          </w:tcPr>
          <w:p w:rsidR="005957F6" w:rsidRDefault="005957F6" w:rsidP="00E35964">
            <w:r>
              <w:t>1 учебный год</w:t>
            </w:r>
          </w:p>
        </w:tc>
        <w:tc>
          <w:tcPr>
            <w:tcW w:w="2393" w:type="dxa"/>
          </w:tcPr>
          <w:p w:rsidR="005957F6" w:rsidRDefault="005957F6" w:rsidP="00E35964">
            <w:r>
              <w:t>2 учебный год</w:t>
            </w:r>
          </w:p>
        </w:tc>
        <w:tc>
          <w:tcPr>
            <w:tcW w:w="2393" w:type="dxa"/>
          </w:tcPr>
          <w:p w:rsidR="005957F6" w:rsidRDefault="005957F6" w:rsidP="00E35964">
            <w:r>
              <w:t>3 учебный год</w:t>
            </w:r>
          </w:p>
        </w:tc>
      </w:tr>
      <w:tr w:rsidR="00627DCD" w:rsidTr="00627DCD">
        <w:tc>
          <w:tcPr>
            <w:tcW w:w="2392" w:type="dxa"/>
          </w:tcPr>
          <w:p w:rsidR="00627DCD" w:rsidRDefault="00627DCD" w:rsidP="00627DCD">
            <w:pPr>
              <w:pStyle w:val="a4"/>
              <w:numPr>
                <w:ilvl w:val="0"/>
                <w:numId w:val="1"/>
              </w:numPr>
            </w:pPr>
            <w:r>
              <w:t>Оснащение развивающей среды</w:t>
            </w:r>
          </w:p>
        </w:tc>
        <w:tc>
          <w:tcPr>
            <w:tcW w:w="2393" w:type="dxa"/>
          </w:tcPr>
          <w:p w:rsidR="00627DCD" w:rsidRDefault="00627DCD" w:rsidP="00E35964">
            <w:r>
              <w:t>Настольно-печатные игры, иллюстрации, настольный кукольный театр, тематическая подборка книг в книжный уголок, подборка книг художников</w:t>
            </w:r>
            <w:r w:rsidR="005957F6">
              <w:t>-иллюстраторов детской книги.</w:t>
            </w:r>
          </w:p>
        </w:tc>
        <w:tc>
          <w:tcPr>
            <w:tcW w:w="2393" w:type="dxa"/>
          </w:tcPr>
          <w:p w:rsidR="00627DCD" w:rsidRDefault="005957F6" w:rsidP="00E35964">
            <w:r>
              <w:t xml:space="preserve">Модели и макеты книг, обложек, в т.ч. сделанных воспитателем, головоломки. Покупка книжного стеллажа, наборов для вышивания. </w:t>
            </w:r>
            <w:proofErr w:type="gramStart"/>
            <w:r>
              <w:t xml:space="preserve">Оборудование уголка книгоиздательства: бумага, </w:t>
            </w:r>
            <w:proofErr w:type="spellStart"/>
            <w:r>
              <w:t>степлер</w:t>
            </w:r>
            <w:proofErr w:type="spellEnd"/>
            <w:r>
              <w:t>, дырокол, ножницы, клей, скотч, тесемки, иглы, нитки, скрепки и пр.</w:t>
            </w:r>
            <w:proofErr w:type="gramEnd"/>
          </w:p>
        </w:tc>
        <w:tc>
          <w:tcPr>
            <w:tcW w:w="2393" w:type="dxa"/>
          </w:tcPr>
          <w:p w:rsidR="00627DCD" w:rsidRDefault="005957F6" w:rsidP="00E35964">
            <w:r>
              <w:t>Оборудование уголка книгоиздательства: пишущая машинка, диктофон, набор «Юный печатник». Оборудование Мастерской по ремонту книг.</w:t>
            </w:r>
          </w:p>
        </w:tc>
      </w:tr>
      <w:tr w:rsidR="00627DCD" w:rsidTr="00627DCD">
        <w:tc>
          <w:tcPr>
            <w:tcW w:w="2392" w:type="dxa"/>
          </w:tcPr>
          <w:p w:rsidR="00627DCD" w:rsidRDefault="00627DCD" w:rsidP="00627DCD">
            <w:pPr>
              <w:pStyle w:val="a4"/>
              <w:numPr>
                <w:ilvl w:val="0"/>
                <w:numId w:val="1"/>
              </w:numPr>
            </w:pPr>
            <w:r>
              <w:t>Обучение детей различным приемам сочинительства</w:t>
            </w:r>
          </w:p>
        </w:tc>
        <w:tc>
          <w:tcPr>
            <w:tcW w:w="2393" w:type="dxa"/>
          </w:tcPr>
          <w:p w:rsidR="00627DCD" w:rsidRDefault="005957F6" w:rsidP="00E35964">
            <w:r>
              <w:t>Обучение сочинению рассказов и сказок по картине, по серии картинок. Составление рассказов по схеме. Игры «Что на что похоже», «Перевертыши», «Перевирание» сказок», «Вопрос-ответ». Оживление обычных предметов. Введение в сказки ребенка.</w:t>
            </w:r>
          </w:p>
        </w:tc>
        <w:tc>
          <w:tcPr>
            <w:tcW w:w="2393" w:type="dxa"/>
          </w:tcPr>
          <w:p w:rsidR="00627DCD" w:rsidRDefault="005957F6" w:rsidP="00E35964">
            <w:r>
              <w:t>Обучение сочинению рассказов и сказок по моделям. Подбор обложки, соответс</w:t>
            </w:r>
            <w:r w:rsidR="003A02BC">
              <w:t>т</w:t>
            </w:r>
            <w:r>
              <w:t xml:space="preserve">вующей содержанию книги. Использование методики ТРИЗ, метода </w:t>
            </w:r>
            <w:proofErr w:type="spellStart"/>
            <w:r>
              <w:t>пятистрочного</w:t>
            </w:r>
            <w:proofErr w:type="spellEnd"/>
            <w:r>
              <w:t xml:space="preserve"> стихосложения. Составление загадок по методике А. Нестеренко. «Салат» из сказок.</w:t>
            </w:r>
          </w:p>
        </w:tc>
        <w:tc>
          <w:tcPr>
            <w:tcW w:w="2393" w:type="dxa"/>
          </w:tcPr>
          <w:p w:rsidR="00627DCD" w:rsidRDefault="005957F6" w:rsidP="00E35964">
            <w:r>
              <w:t xml:space="preserve">Обучение сочинению рассказов и сказок без опоры на наглядность по методу </w:t>
            </w:r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одари</w:t>
            </w:r>
            <w:proofErr w:type="spellEnd"/>
            <w:r>
              <w:t xml:space="preserve"> </w:t>
            </w:r>
            <w:r w:rsidR="003A02BC">
              <w:t>«Бином фантазии», метод  А.В. Петровского «Метод транзитного пассажира». Игры «Допиши две строчки», «Придумывание истории с шестью обязательными словами», «Что было бы, если бы</w:t>
            </w:r>
            <w:proofErr w:type="gramStart"/>
            <w:r w:rsidR="003A02BC">
              <w:t>..».</w:t>
            </w:r>
            <w:proofErr w:type="gramEnd"/>
          </w:p>
        </w:tc>
      </w:tr>
      <w:tr w:rsidR="00627DCD" w:rsidTr="00627DCD">
        <w:tc>
          <w:tcPr>
            <w:tcW w:w="2392" w:type="dxa"/>
          </w:tcPr>
          <w:p w:rsidR="00627DCD" w:rsidRDefault="003A02BC" w:rsidP="003A02BC">
            <w:pPr>
              <w:pStyle w:val="a4"/>
              <w:numPr>
                <w:ilvl w:val="0"/>
                <w:numId w:val="1"/>
              </w:numPr>
            </w:pPr>
            <w:r>
              <w:t>Знакомство детей с книгой, с процессом книгоиздательства</w:t>
            </w:r>
          </w:p>
        </w:tc>
        <w:tc>
          <w:tcPr>
            <w:tcW w:w="2393" w:type="dxa"/>
          </w:tcPr>
          <w:p w:rsidR="00627DCD" w:rsidRDefault="003A02BC" w:rsidP="00E35964">
            <w:r>
              <w:t>Знакомство с книгой, ее функцией и назначением.</w:t>
            </w:r>
          </w:p>
        </w:tc>
        <w:tc>
          <w:tcPr>
            <w:tcW w:w="2393" w:type="dxa"/>
          </w:tcPr>
          <w:p w:rsidR="00627DCD" w:rsidRDefault="003A02BC" w:rsidP="00E35964">
            <w:r>
              <w:t>Знакомство с процессом книгоиздательства, книгопечатания.</w:t>
            </w:r>
          </w:p>
        </w:tc>
        <w:tc>
          <w:tcPr>
            <w:tcW w:w="2393" w:type="dxa"/>
          </w:tcPr>
          <w:p w:rsidR="00627DCD" w:rsidRDefault="003A02BC" w:rsidP="00E35964">
            <w:r>
              <w:t>Знакомство с разнообразными способами оформления, брошюровки, дизайна книг. Экскурсия в типографию.</w:t>
            </w:r>
          </w:p>
        </w:tc>
      </w:tr>
      <w:tr w:rsidR="00627DCD" w:rsidTr="00627DCD">
        <w:tc>
          <w:tcPr>
            <w:tcW w:w="2392" w:type="dxa"/>
          </w:tcPr>
          <w:p w:rsidR="00627DCD" w:rsidRDefault="003A02BC" w:rsidP="003A02BC">
            <w:pPr>
              <w:pStyle w:val="a4"/>
              <w:numPr>
                <w:ilvl w:val="0"/>
                <w:numId w:val="1"/>
              </w:numPr>
            </w:pPr>
            <w:r>
              <w:t>Работа с родителями</w:t>
            </w:r>
          </w:p>
        </w:tc>
        <w:tc>
          <w:tcPr>
            <w:tcW w:w="2393" w:type="dxa"/>
          </w:tcPr>
          <w:p w:rsidR="00627DCD" w:rsidRDefault="003A02BC" w:rsidP="00E35964">
            <w:r>
              <w:t>Проведение общего родительского собрания</w:t>
            </w:r>
          </w:p>
        </w:tc>
        <w:tc>
          <w:tcPr>
            <w:tcW w:w="2393" w:type="dxa"/>
          </w:tcPr>
          <w:p w:rsidR="00627DCD" w:rsidRDefault="003A02BC" w:rsidP="00E35964">
            <w:r>
              <w:t xml:space="preserve">Регулярное проведение индивидуальных бесед и консультаций по методике Джона </w:t>
            </w:r>
            <w:proofErr w:type="spellStart"/>
            <w:r>
              <w:t>Гауэна</w:t>
            </w:r>
            <w:proofErr w:type="spellEnd"/>
            <w:r>
              <w:t>; открытых мероприятий.</w:t>
            </w:r>
          </w:p>
        </w:tc>
        <w:tc>
          <w:tcPr>
            <w:tcW w:w="2393" w:type="dxa"/>
          </w:tcPr>
          <w:p w:rsidR="00627DCD" w:rsidRDefault="003A02BC" w:rsidP="00E35964">
            <w:r>
              <w:t>Регулярные практические занятия с родителями, методическая помощь и консультация.</w:t>
            </w:r>
          </w:p>
        </w:tc>
      </w:tr>
      <w:tr w:rsidR="00627DCD" w:rsidTr="00627DCD">
        <w:tc>
          <w:tcPr>
            <w:tcW w:w="2392" w:type="dxa"/>
          </w:tcPr>
          <w:p w:rsidR="00627DCD" w:rsidRDefault="003A02BC" w:rsidP="003A02BC">
            <w:pPr>
              <w:pStyle w:val="a4"/>
              <w:numPr>
                <w:ilvl w:val="0"/>
                <w:numId w:val="1"/>
              </w:numPr>
            </w:pPr>
            <w:r>
              <w:t xml:space="preserve">Собственно практическая деятельность </w:t>
            </w:r>
            <w:r>
              <w:lastRenderedPageBreak/>
              <w:t>детей по изготовлению книг</w:t>
            </w:r>
          </w:p>
        </w:tc>
        <w:tc>
          <w:tcPr>
            <w:tcW w:w="2393" w:type="dxa"/>
          </w:tcPr>
          <w:p w:rsidR="00627DCD" w:rsidRDefault="003A02BC" w:rsidP="00E35964">
            <w:r>
              <w:lastRenderedPageBreak/>
              <w:t xml:space="preserve">Развитие навыков вырезания, скрепления, </w:t>
            </w:r>
            <w:r>
              <w:lastRenderedPageBreak/>
              <w:t>склеивания.</w:t>
            </w:r>
          </w:p>
        </w:tc>
        <w:tc>
          <w:tcPr>
            <w:tcW w:w="2393" w:type="dxa"/>
          </w:tcPr>
          <w:p w:rsidR="00627DCD" w:rsidRDefault="003A02BC" w:rsidP="00E35964">
            <w:r>
              <w:lastRenderedPageBreak/>
              <w:t xml:space="preserve">Развитие умений работать с материалами уголка </w:t>
            </w:r>
            <w:r>
              <w:lastRenderedPageBreak/>
              <w:t>книгоиздательства. Изготовление обложек для книг.</w:t>
            </w:r>
          </w:p>
        </w:tc>
        <w:tc>
          <w:tcPr>
            <w:tcW w:w="2393" w:type="dxa"/>
          </w:tcPr>
          <w:p w:rsidR="00627DCD" w:rsidRDefault="003A02BC" w:rsidP="00E35964">
            <w:r>
              <w:lastRenderedPageBreak/>
              <w:t>Р</w:t>
            </w:r>
            <w:r w:rsidR="00EB5FC8">
              <w:t>азвитие навыков выши</w:t>
            </w:r>
            <w:r>
              <w:t xml:space="preserve">вание, печатания на машинке, записи на </w:t>
            </w:r>
            <w:r>
              <w:lastRenderedPageBreak/>
              <w:t xml:space="preserve">диктофон. Самостоятельное </w:t>
            </w:r>
            <w:proofErr w:type="spellStart"/>
            <w:r>
              <w:t>постадийное</w:t>
            </w:r>
            <w:proofErr w:type="spellEnd"/>
            <w:r>
              <w:t xml:space="preserve"> изготовление книг. Ремонт книг. Иллюстрирование книг.</w:t>
            </w:r>
          </w:p>
        </w:tc>
      </w:tr>
    </w:tbl>
    <w:p w:rsidR="00627DCD" w:rsidRDefault="00627DCD" w:rsidP="00E35964">
      <w:pPr>
        <w:ind w:firstLine="708"/>
      </w:pPr>
    </w:p>
    <w:p w:rsidR="00FE3938" w:rsidRDefault="00FE3938"/>
    <w:sectPr w:rsidR="00FE3938" w:rsidSect="008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23" w:rsidRDefault="00E44823" w:rsidP="009316B5">
      <w:pPr>
        <w:spacing w:after="0" w:line="240" w:lineRule="auto"/>
      </w:pPr>
      <w:r>
        <w:separator/>
      </w:r>
    </w:p>
  </w:endnote>
  <w:endnote w:type="continuationSeparator" w:id="0">
    <w:p w:rsidR="00E44823" w:rsidRDefault="00E44823" w:rsidP="0093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23" w:rsidRDefault="00E44823" w:rsidP="009316B5">
      <w:pPr>
        <w:spacing w:after="0" w:line="240" w:lineRule="auto"/>
      </w:pPr>
      <w:r>
        <w:separator/>
      </w:r>
    </w:p>
  </w:footnote>
  <w:footnote w:type="continuationSeparator" w:id="0">
    <w:p w:rsidR="00E44823" w:rsidRDefault="00E44823" w:rsidP="0093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254D"/>
    <w:multiLevelType w:val="hybridMultilevel"/>
    <w:tmpl w:val="7E4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D46"/>
    <w:rsid w:val="003A02BC"/>
    <w:rsid w:val="004A40A6"/>
    <w:rsid w:val="005957F6"/>
    <w:rsid w:val="005D5D46"/>
    <w:rsid w:val="005E1903"/>
    <w:rsid w:val="00627DCD"/>
    <w:rsid w:val="007527BC"/>
    <w:rsid w:val="00780419"/>
    <w:rsid w:val="008555AB"/>
    <w:rsid w:val="009316B5"/>
    <w:rsid w:val="00A05B5D"/>
    <w:rsid w:val="00A45CC2"/>
    <w:rsid w:val="00AA5BBF"/>
    <w:rsid w:val="00D063E5"/>
    <w:rsid w:val="00D85A86"/>
    <w:rsid w:val="00E35964"/>
    <w:rsid w:val="00E44823"/>
    <w:rsid w:val="00E82DB3"/>
    <w:rsid w:val="00EB5FC8"/>
    <w:rsid w:val="00F92DBB"/>
    <w:rsid w:val="00FA4C60"/>
    <w:rsid w:val="00FE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D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6B5"/>
  </w:style>
  <w:style w:type="paragraph" w:styleId="a7">
    <w:name w:val="footer"/>
    <w:basedOn w:val="a"/>
    <w:link w:val="a8"/>
    <w:uiPriority w:val="99"/>
    <w:semiHidden/>
    <w:unhideWhenUsed/>
    <w:rsid w:val="0093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Лысенко</cp:lastModifiedBy>
  <cp:revision>7</cp:revision>
  <dcterms:created xsi:type="dcterms:W3CDTF">2015-09-07T11:16:00Z</dcterms:created>
  <dcterms:modified xsi:type="dcterms:W3CDTF">2015-09-07T13:53:00Z</dcterms:modified>
</cp:coreProperties>
</file>