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90" w:rsidRPr="00D002F0" w:rsidRDefault="00944290" w:rsidP="00D00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D002F0">
        <w:rPr>
          <w:rFonts w:ascii="Times New Roman" w:hAnsi="Times New Roman" w:cs="Times New Roman"/>
          <w:sz w:val="28"/>
          <w:szCs w:val="28"/>
        </w:rPr>
        <w:t>роди</w:t>
      </w:r>
      <w:r w:rsidRPr="00D002F0">
        <w:rPr>
          <w:rFonts w:ascii="Times New Roman" w:hAnsi="Times New Roman" w:cs="Times New Roman"/>
          <w:sz w:val="28"/>
          <w:szCs w:val="28"/>
        </w:rPr>
        <w:t>телей</w:t>
      </w:r>
    </w:p>
    <w:p w:rsidR="00944290" w:rsidRPr="00D002F0" w:rsidRDefault="006C555B" w:rsidP="00D00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F0">
        <w:rPr>
          <w:rFonts w:ascii="Times New Roman" w:hAnsi="Times New Roman" w:cs="Times New Roman"/>
          <w:b/>
          <w:sz w:val="28"/>
          <w:szCs w:val="28"/>
        </w:rPr>
        <w:t>«Подготовка руки ребёнка к письму на занятиях рисова</w:t>
      </w:r>
      <w:r w:rsidR="00944290" w:rsidRPr="00D002F0">
        <w:rPr>
          <w:rFonts w:ascii="Times New Roman" w:hAnsi="Times New Roman" w:cs="Times New Roman"/>
          <w:b/>
          <w:sz w:val="28"/>
          <w:szCs w:val="28"/>
        </w:rPr>
        <w:t>ния»</w:t>
      </w:r>
    </w:p>
    <w:p w:rsidR="00830E85" w:rsidRPr="00D002F0" w:rsidRDefault="00830E85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Осуществление постепенного перехода к обучению в школе детей с шестилетнего возраста выдвигает перед детским садом ответственную задачу: обеспечить готовность каждого ребёнка к успешному овладению программой первого класса.</w:t>
      </w:r>
    </w:p>
    <w:p w:rsidR="00432739" w:rsidRPr="00D002F0" w:rsidRDefault="00830E85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мы рассматриваем не только как средство художественно-творческого развития дошкольников</w:t>
      </w:r>
      <w:r w:rsidR="00CD68C5" w:rsidRPr="00D002F0">
        <w:rPr>
          <w:rFonts w:ascii="Times New Roman" w:hAnsi="Times New Roman" w:cs="Times New Roman"/>
          <w:sz w:val="28"/>
          <w:szCs w:val="28"/>
        </w:rPr>
        <w:t>, но и как важный путь их умственного, нравственного, трудового воспитания, формирования движений руки, которые определяют подготовку детей к овладению письмом. Большое значение имеет рисование, так как оно тесно взаимосвязано с п</w:t>
      </w:r>
      <w:r w:rsidR="00D7331E" w:rsidRPr="00D002F0">
        <w:rPr>
          <w:rFonts w:ascii="Times New Roman" w:hAnsi="Times New Roman" w:cs="Times New Roman"/>
          <w:sz w:val="28"/>
          <w:szCs w:val="28"/>
        </w:rPr>
        <w:t xml:space="preserve">исьмом и включает в себя много общих моментов: в процессе рисования и письма формируется учебная поза ребёнка, он овладевает графическими умениями, учится точно соизмерять движения руки, подчинять их зрительному контролю, регулировать движения руки в соответствии со словом воспитателя. В </w:t>
      </w:r>
      <w:r w:rsidR="00432739" w:rsidRPr="00D002F0">
        <w:rPr>
          <w:rFonts w:ascii="Times New Roman" w:hAnsi="Times New Roman" w:cs="Times New Roman"/>
          <w:sz w:val="28"/>
          <w:szCs w:val="28"/>
        </w:rPr>
        <w:t>ходе усвоения рисовании и письма происходит правильное взаимодействие между восприятием предмета (рисование), знака (письмо) и его изображением, начертанием, регулируются усилия руки при нажиме.</w:t>
      </w:r>
    </w:p>
    <w:p w:rsidR="00E96CF5" w:rsidRPr="00D002F0" w:rsidRDefault="00432739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Но наряду с общими моментами есть, конечно, и различия. Они прежде всего выражаются в пространственном расположении букв, слов в письме и изображений в рисунке. Так, если написание букв, слов, предложений ограничено единицей пространства (клетки, строки, линии), то в рисовании лист бумаги используетс</w:t>
      </w:r>
      <w:r w:rsidR="00E96CF5" w:rsidRPr="00D002F0">
        <w:rPr>
          <w:rFonts w:ascii="Times New Roman" w:hAnsi="Times New Roman" w:cs="Times New Roman"/>
          <w:sz w:val="28"/>
          <w:szCs w:val="28"/>
        </w:rPr>
        <w:t>я</w:t>
      </w:r>
      <w:r w:rsidRPr="00D002F0">
        <w:rPr>
          <w:rFonts w:ascii="Times New Roman" w:hAnsi="Times New Roman" w:cs="Times New Roman"/>
          <w:sz w:val="28"/>
          <w:szCs w:val="28"/>
        </w:rPr>
        <w:t xml:space="preserve"> шире и свободнее</w:t>
      </w:r>
      <w:r w:rsidR="00E96CF5" w:rsidRPr="00D002F0">
        <w:rPr>
          <w:rFonts w:ascii="Times New Roman" w:hAnsi="Times New Roman" w:cs="Times New Roman"/>
          <w:sz w:val="28"/>
          <w:szCs w:val="28"/>
        </w:rPr>
        <w:t>. Хотя и в рисовании надо придерживаться определённого порядка (предметы располагают в нижней, верхней части листа, в середине и т. д.).</w:t>
      </w:r>
    </w:p>
    <w:p w:rsidR="00E96CF5" w:rsidRPr="00D002F0" w:rsidRDefault="00E96CF5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При обучении рисованию и письму специфичны и положения руки, карандаша, тетради (листа бумаги), приёмов проведения линий.  Эти особенности можно представить так:</w:t>
      </w:r>
    </w:p>
    <w:p w:rsidR="00E96CF5" w:rsidRPr="00D002F0" w:rsidRDefault="00E96CF5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                 Развитие движений руки при рисовании и письме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6CF5" w:rsidRPr="00D002F0" w:rsidTr="00E96CF5">
        <w:trPr>
          <w:trHeight w:val="458"/>
        </w:trPr>
        <w:tc>
          <w:tcPr>
            <w:tcW w:w="4785" w:type="dxa"/>
          </w:tcPr>
          <w:p w:rsidR="00E96CF5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Специфика положения руки, бумаги, карандаша при рисовании.</w:t>
            </w:r>
          </w:p>
        </w:tc>
        <w:tc>
          <w:tcPr>
            <w:tcW w:w="4786" w:type="dxa"/>
          </w:tcPr>
          <w:p w:rsidR="00E96CF5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Характер движения руки, положения тетради, карандаша при письме</w:t>
            </w:r>
          </w:p>
        </w:tc>
      </w:tr>
      <w:tr w:rsidR="00E96CF5" w:rsidRPr="00D002F0" w:rsidTr="00E96CF5">
        <w:tc>
          <w:tcPr>
            <w:tcW w:w="4785" w:type="dxa"/>
          </w:tcPr>
          <w:p w:rsidR="00E96CF5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Локоть и кисть правой руки находится на весу.</w:t>
            </w:r>
          </w:p>
          <w:p w:rsidR="00B901BA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Кисть повёрнута боком или книзу. Положение не фиксировано.</w:t>
            </w:r>
          </w:p>
          <w:p w:rsidR="00B901BA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Пальцы сравнительно далеко от отточенного конца карандаша.</w:t>
            </w: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Бумага лежит прямо, ровно от края стола.</w:t>
            </w: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Линии ведут ровно вверх и вниз, можно туда и обратно.</w:t>
            </w: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 xml:space="preserve">Более широкий размах руки в сочетании с ограниченными </w:t>
            </w:r>
            <w:r w:rsidRPr="00D00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движениями.</w:t>
            </w:r>
          </w:p>
        </w:tc>
        <w:tc>
          <w:tcPr>
            <w:tcW w:w="4786" w:type="dxa"/>
          </w:tcPr>
          <w:p w:rsidR="00E96CF5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Локоть и кисть правой руки лежат на столе.</w:t>
            </w:r>
          </w:p>
          <w:p w:rsidR="00B901BA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Кисть повёрнута книзу с опорой на мизинец.</w:t>
            </w:r>
          </w:p>
          <w:p w:rsidR="00B901BA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Пальцы довольно близко к отточенному концу карандаша.</w:t>
            </w:r>
          </w:p>
          <w:p w:rsidR="00B901BA" w:rsidRPr="00D002F0" w:rsidRDefault="00B901BA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Тетрадь лежит с наклоном, угол направлен в середину груди</w:t>
            </w:r>
            <w:r w:rsidR="00026124" w:rsidRPr="00D00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Линии ведут вниз с нажимом, вверх без нажима, обратно движение не проводится.</w:t>
            </w:r>
          </w:p>
          <w:p w:rsidR="00026124" w:rsidRPr="00D002F0" w:rsidRDefault="00026124" w:rsidP="00D00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2F0">
              <w:rPr>
                <w:rFonts w:ascii="Times New Roman" w:hAnsi="Times New Roman" w:cs="Times New Roman"/>
                <w:sz w:val="28"/>
                <w:szCs w:val="28"/>
              </w:rPr>
              <w:t>Движения руки строго ограничены.</w:t>
            </w:r>
          </w:p>
        </w:tc>
      </w:tr>
    </w:tbl>
    <w:p w:rsidR="00F76F28" w:rsidRPr="00D002F0" w:rsidRDefault="00026124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lastRenderedPageBreak/>
        <w:t>Учёт приведённых особенностей в обучении рисованию поможет воспитателю организовать работу с детьми по подготовке руки к письму, дифференцированно рассматривать развитие движений руки, регуляция размаха и т. д.  Это важно потому, что на первоначальном этапе обучения детей прежде всего затрудняет</w:t>
      </w:r>
      <w:r w:rsidR="00F76F28" w:rsidRPr="00D002F0">
        <w:rPr>
          <w:rFonts w:ascii="Times New Roman" w:hAnsi="Times New Roman" w:cs="Times New Roman"/>
          <w:sz w:val="28"/>
          <w:szCs w:val="28"/>
        </w:rPr>
        <w:t xml:space="preserve"> техника письма (умение правильно и чётко изобразить письменные знаки). Дети должны учиться произвольно управлять движениями пишущей руки, зрительно контролировать направление и скорость этих движений, сохранять их длительность. Для них важны такие качества движений, как </w:t>
      </w:r>
      <w:proofErr w:type="spellStart"/>
      <w:r w:rsidR="00F76F28" w:rsidRPr="00D002F0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F76F28" w:rsidRPr="00D002F0">
        <w:rPr>
          <w:rFonts w:ascii="Times New Roman" w:hAnsi="Times New Roman" w:cs="Times New Roman"/>
          <w:sz w:val="28"/>
          <w:szCs w:val="28"/>
        </w:rPr>
        <w:t>, точность, гибкость, ритмичность. А это связано с развитием произвольного внимания, наблюдательности, целеустремлённости.</w:t>
      </w:r>
    </w:p>
    <w:p w:rsidR="00AB6857" w:rsidRPr="00D002F0" w:rsidRDefault="00F76F28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Усвоение навыка письма является сложным и длительным процессом. Ведь детям надо одновременно освоить графические, орфографические и стилистические навыки. Каждый из них</w:t>
      </w:r>
      <w:r w:rsidR="00AB6857" w:rsidRPr="00D002F0">
        <w:rPr>
          <w:rFonts w:ascii="Times New Roman" w:hAnsi="Times New Roman" w:cs="Times New Roman"/>
          <w:sz w:val="28"/>
          <w:szCs w:val="28"/>
        </w:rPr>
        <w:t xml:space="preserve"> требует от ребёнка значительных усилий. И в этом ему необходимо помочь.</w:t>
      </w:r>
    </w:p>
    <w:p w:rsidR="00C2697E" w:rsidRPr="00D002F0" w:rsidRDefault="00AB6857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Известно, что развитие движений руки, повышение её чувствительности, гибкости происходит в процессе длительной и системной тренировки. В ходе упражнений дети должны научиться не напрягать руки и пальцы, держать карандаш, кисть свободно, легко, производить ими движения в различных направлениях, неоднократно повторяя и закрепляя их. Например, для  формирования</w:t>
      </w:r>
      <w:r w:rsidR="00FE6844" w:rsidRPr="00D002F0">
        <w:rPr>
          <w:rFonts w:ascii="Times New Roman" w:hAnsi="Times New Roman" w:cs="Times New Roman"/>
          <w:sz w:val="28"/>
          <w:szCs w:val="28"/>
        </w:rPr>
        <w:t xml:space="preserve">  навыка    равномерного  движения  руки  под  контролем  зрения  хорошо  использовать  упражнения  в  штриховке  (накладывать</w:t>
      </w:r>
      <w:r w:rsidR="00A82802" w:rsidRPr="00D002F0">
        <w:rPr>
          <w:rFonts w:ascii="Times New Roman" w:hAnsi="Times New Roman" w:cs="Times New Roman"/>
          <w:sz w:val="28"/>
          <w:szCs w:val="28"/>
        </w:rPr>
        <w:t xml:space="preserve">  штрихи  контура  изображения,  регулируя  силу  нажима  на  карандаш  или  фломастер</w:t>
      </w:r>
      <w:r w:rsidR="00997EB8" w:rsidRPr="00D002F0">
        <w:rPr>
          <w:rFonts w:ascii="Times New Roman" w:hAnsi="Times New Roman" w:cs="Times New Roman"/>
          <w:sz w:val="28"/>
          <w:szCs w:val="28"/>
        </w:rPr>
        <w:t xml:space="preserve">).  При  закрашивании  же  красками  используют  лишь  одно направление  линий:  сверху  вниз  или  </w:t>
      </w:r>
      <w:r w:rsidR="00547A04" w:rsidRPr="00D002F0">
        <w:rPr>
          <w:rFonts w:ascii="Times New Roman" w:hAnsi="Times New Roman" w:cs="Times New Roman"/>
          <w:sz w:val="28"/>
          <w:szCs w:val="28"/>
        </w:rPr>
        <w:t>слева  направо  в  равномерном,  ритмичном  повторении.</w:t>
      </w:r>
    </w:p>
    <w:p w:rsidR="00547A04" w:rsidRPr="00D002F0" w:rsidRDefault="00C2697E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547A04" w:rsidRPr="00D002F0">
        <w:rPr>
          <w:rFonts w:ascii="Times New Roman" w:hAnsi="Times New Roman" w:cs="Times New Roman"/>
          <w:sz w:val="28"/>
          <w:szCs w:val="28"/>
        </w:rPr>
        <w:t>упражнять руку ребёнка в процессе рисования изображений, в которых сочетаются горизонтальные, вертикальные прямые линии, наклонные, вогнутые, волнистые линии,</w:t>
      </w:r>
      <w:r w:rsidRPr="00D002F0">
        <w:rPr>
          <w:rFonts w:ascii="Times New Roman" w:hAnsi="Times New Roman" w:cs="Times New Roman"/>
          <w:sz w:val="28"/>
          <w:szCs w:val="28"/>
        </w:rPr>
        <w:t xml:space="preserve"> замкнутые формы ( круг, квадрат, прямоугольник и т. д. ). Эти упражнения должны выполняться в занимательной форме, быть интересны по содержанию, например декоративные рисунки. Воспитателю уместно учитывать тягу дошкольников к узорной деятельности, привлекающей их ритмом движения, возможностью шире и свободнее применять яркие цвета, оттенки, многообразные их комбинации друг с другом, неоднократно </w:t>
      </w:r>
      <w:r w:rsidR="00E111D8" w:rsidRPr="00D002F0">
        <w:rPr>
          <w:rFonts w:ascii="Times New Roman" w:hAnsi="Times New Roman" w:cs="Times New Roman"/>
          <w:sz w:val="28"/>
          <w:szCs w:val="28"/>
        </w:rPr>
        <w:t>повторять и чередовать элементы орнамента, украшать ими различные предметы.</w:t>
      </w:r>
    </w:p>
    <w:p w:rsidR="00E111D8" w:rsidRPr="00D002F0" w:rsidRDefault="00E111D8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Дошкольники легко улавливают структуру узора и саму специфику орнаментальной деятельности, которая ставит их перед необходимостью соблюдать такие условия, которые связаны с решением изобразительной задачи: красиво, чётко передать очертание элемента украшения, повторить его определённое количество раз в зависимости от построения орнамента на той или иной поверхности, расположить части узора через равные промежутки, чтобы уравновесить элементы друг с другом в отношении цветового и композиционного решения. </w:t>
      </w:r>
      <w:r w:rsidR="00E040F2" w:rsidRPr="00D002F0">
        <w:rPr>
          <w:rFonts w:ascii="Times New Roman" w:hAnsi="Times New Roman" w:cs="Times New Roman"/>
          <w:sz w:val="28"/>
          <w:szCs w:val="28"/>
        </w:rPr>
        <w:t xml:space="preserve">Таким образом, декоративная </w:t>
      </w:r>
      <w:r w:rsidR="00E040F2" w:rsidRPr="00D002F0">
        <w:rPr>
          <w:rFonts w:ascii="Times New Roman" w:hAnsi="Times New Roman" w:cs="Times New Roman"/>
          <w:sz w:val="28"/>
          <w:szCs w:val="28"/>
        </w:rPr>
        <w:lastRenderedPageBreak/>
        <w:t>деятельность выступает как основное средство развития глазомерной функции ребёнка, точности в передаче формы, величины, пространственного положения и формирования графических навыков, что так важно при овладении навыками письма.</w:t>
      </w:r>
    </w:p>
    <w:p w:rsidR="00E040F2" w:rsidRPr="00D002F0" w:rsidRDefault="00E040F2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В орнаментальной деятельности дети практически познают приёмы расположения элементов на плоскости (сверху, снизу, справа, слева, между и т. д.), учатся правильно определять направление линий и движений руки (сверху вниз, слева направо, прямо</w:t>
      </w:r>
      <w:r w:rsidR="00944290" w:rsidRPr="00D002F0">
        <w:rPr>
          <w:rFonts w:ascii="Times New Roman" w:hAnsi="Times New Roman" w:cs="Times New Roman"/>
          <w:sz w:val="28"/>
          <w:szCs w:val="28"/>
        </w:rPr>
        <w:t xml:space="preserve">, наклонно, посередине), знакомятся с протяжённостями (длина, ширина, высота), овладевают умением измерять на глаз (большой, маленький, одинаковые, равные). </w:t>
      </w:r>
    </w:p>
    <w:p w:rsidR="00944290" w:rsidRPr="00D002F0" w:rsidRDefault="00944290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Декоративное рисование является важным средством развития воображения, творческой активности, изобразительности ребёнка, </w:t>
      </w:r>
      <w:r w:rsidR="003C6172" w:rsidRPr="00D002F0">
        <w:rPr>
          <w:rFonts w:ascii="Times New Roman" w:hAnsi="Times New Roman" w:cs="Times New Roman"/>
          <w:sz w:val="28"/>
          <w:szCs w:val="28"/>
        </w:rPr>
        <w:t xml:space="preserve">его инициативности. Поэтому воспитатель должен предоставлять ему возможность самостоятельно подбирать цвета и их сочетания, находить и использовать в узорах новые композиционные решения на основе творческого применения образцов народного орнаментального искусства. </w:t>
      </w:r>
    </w:p>
    <w:p w:rsidR="003C6172" w:rsidRPr="00D002F0" w:rsidRDefault="003C6172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Уже в младшем дошкольном возрасте ребёнок начинает передавать в рисунке элементы узорного изображения, что можно проследить в ритме мазков, линий, штрихов, точек, использование ярких цветов и их сочетаний. Именно в этом возрасте у детей происходит интенсивный процесс формирования движений руки, овладения техникой рисования, умения создавать простые </w:t>
      </w:r>
      <w:r w:rsidR="00CF7D16" w:rsidRPr="00D002F0">
        <w:rPr>
          <w:rFonts w:ascii="Times New Roman" w:hAnsi="Times New Roman" w:cs="Times New Roman"/>
          <w:sz w:val="28"/>
          <w:szCs w:val="28"/>
        </w:rPr>
        <w:t>графические образы, равномерно заполнять ими пространство листа бумаги.</w:t>
      </w:r>
    </w:p>
    <w:p w:rsidR="00CF7D16" w:rsidRPr="00D002F0" w:rsidRDefault="00CF7D16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В основе графических образов в детских рисунках лежат линии разного направления. Дети учатся изображать вертикальные, горизонтальные, наклонные линии, воплощаемые в виде «дорожек», «ниточек», «столбиков».</w:t>
      </w:r>
    </w:p>
    <w:p w:rsidR="00CF7D16" w:rsidRPr="00D002F0" w:rsidRDefault="00CF7D16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Сочетание этих линий между собой по направлению, окраске, толщине позволяет нарисовать «клетку», «заборчик», «лесенку», «ёлочку».</w:t>
      </w:r>
      <w:r w:rsidR="00B73BBF" w:rsidRPr="00D002F0">
        <w:rPr>
          <w:rFonts w:ascii="Times New Roman" w:hAnsi="Times New Roman" w:cs="Times New Roman"/>
          <w:sz w:val="28"/>
          <w:szCs w:val="28"/>
        </w:rPr>
        <w:t xml:space="preserve"> </w:t>
      </w:r>
      <w:r w:rsidRPr="00D002F0">
        <w:rPr>
          <w:rFonts w:ascii="Times New Roman" w:hAnsi="Times New Roman" w:cs="Times New Roman"/>
          <w:sz w:val="28"/>
          <w:szCs w:val="28"/>
        </w:rPr>
        <w:t>К закруглению линий, замыканию их в форме круга дете</w:t>
      </w:r>
      <w:r w:rsidR="00B73BBF" w:rsidRPr="00D002F0">
        <w:rPr>
          <w:rFonts w:ascii="Times New Roman" w:hAnsi="Times New Roman" w:cs="Times New Roman"/>
          <w:sz w:val="28"/>
          <w:szCs w:val="28"/>
        </w:rPr>
        <w:t>й следует подводить постепенно в процессе рисования «баранки», «обруча», «воздушного шара», карандашами и красками, изменяя величину предметов, цветовые сочетания.</w:t>
      </w:r>
    </w:p>
    <w:p w:rsidR="00BB29FA" w:rsidRPr="00D002F0" w:rsidRDefault="00BB29FA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Рисование прямоугольных форм даётся путём сочетания пары вертикальных и горизонтальных полос, проводимых на определённом расстоянии друг от друга, Здесь подходят такие задания, как» кайма для платочка», «рама для картины», «окно», «флажок». Получаемое пространство внутри прямоугольника дети могут заполнить какими-то изображениями. Например, в плоскость рамы может быть вписана «картина», на «окне» поместить колобка или показать, как «светит солнышко в окне». Таким образом происходит </w:t>
      </w:r>
      <w:r w:rsidR="005536B8" w:rsidRPr="00D002F0">
        <w:rPr>
          <w:rFonts w:ascii="Times New Roman" w:hAnsi="Times New Roman" w:cs="Times New Roman"/>
          <w:sz w:val="28"/>
          <w:szCs w:val="28"/>
        </w:rPr>
        <w:t>развитие замысла младших дошкольников, активизируется их небольшой опыт.</w:t>
      </w:r>
    </w:p>
    <w:p w:rsidR="005536B8" w:rsidRPr="00D002F0" w:rsidRDefault="005536B8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К концу учебного года дети учатся изображать более сложные предметы приёмами сочетания округлых форм, линий разного направления («тележка», «вагончик», «скворечник» и т. д. ).  (рис. 1)</w:t>
      </w:r>
    </w:p>
    <w:p w:rsidR="005536B8" w:rsidRPr="00D002F0" w:rsidRDefault="005536B8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В средней группе декоративное рисование выделяется как специфичный вид занятия</w:t>
      </w:r>
      <w:r w:rsidR="00FA0933" w:rsidRPr="00D002F0">
        <w:rPr>
          <w:rFonts w:ascii="Times New Roman" w:hAnsi="Times New Roman" w:cs="Times New Roman"/>
          <w:sz w:val="28"/>
          <w:szCs w:val="28"/>
        </w:rPr>
        <w:t xml:space="preserve">, основанный на ознакомлении детей с декоративно-прикладным </w:t>
      </w:r>
      <w:r w:rsidR="00FA0933" w:rsidRPr="00D002F0">
        <w:rPr>
          <w:rFonts w:ascii="Times New Roman" w:hAnsi="Times New Roman" w:cs="Times New Roman"/>
          <w:sz w:val="28"/>
          <w:szCs w:val="28"/>
        </w:rPr>
        <w:lastRenderedPageBreak/>
        <w:t>искусством – с расписной глиняной игрушкой (</w:t>
      </w:r>
      <w:proofErr w:type="spellStart"/>
      <w:r w:rsidR="00FA0933" w:rsidRPr="00D002F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FA0933" w:rsidRPr="00D002F0">
        <w:rPr>
          <w:rFonts w:ascii="Times New Roman" w:hAnsi="Times New Roman" w:cs="Times New Roman"/>
          <w:sz w:val="28"/>
          <w:szCs w:val="28"/>
        </w:rPr>
        <w:t xml:space="preserve">, дымковская, </w:t>
      </w:r>
      <w:proofErr w:type="spellStart"/>
      <w:r w:rsidR="00FA0933" w:rsidRPr="00D002F0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FA0933" w:rsidRPr="00D002F0">
        <w:rPr>
          <w:rFonts w:ascii="Times New Roman" w:hAnsi="Times New Roman" w:cs="Times New Roman"/>
          <w:sz w:val="28"/>
          <w:szCs w:val="28"/>
        </w:rPr>
        <w:t>), художественной керамической посудой, народными вышивками. В их орнаменте часто используются простые по форме геометрические элементы, состоящие из красочных полос, клеток, точек, дуг в разных комбинациях друг с другом, что соответствует программе обучения рисованию</w:t>
      </w:r>
      <w:r w:rsidR="000E4621" w:rsidRPr="00D002F0">
        <w:rPr>
          <w:rFonts w:ascii="Times New Roman" w:hAnsi="Times New Roman" w:cs="Times New Roman"/>
          <w:sz w:val="28"/>
          <w:szCs w:val="28"/>
        </w:rPr>
        <w:t xml:space="preserve"> </w:t>
      </w:r>
      <w:r w:rsidR="00FA0933" w:rsidRPr="00D002F0">
        <w:rPr>
          <w:rFonts w:ascii="Times New Roman" w:hAnsi="Times New Roman" w:cs="Times New Roman"/>
          <w:sz w:val="28"/>
          <w:szCs w:val="28"/>
        </w:rPr>
        <w:t>детей пятого года жизни.</w:t>
      </w:r>
    </w:p>
    <w:p w:rsidR="000E4621" w:rsidRPr="00D002F0" w:rsidRDefault="000E4621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На занятиях по декоративному рисованию воспитатель обращает внимание на качество выполнения узоров, их красоту. Поэтому полоски в виде каймы платка или коврика должны быть ровными (для этого их надо проводить неотрывно слева направо вниз плавным движением), штрихи, точки, мазки, дуги – ритмически повторяющимися, чередующимися по окраске или между собой. Наиболее эффективно они смотрятся на бумаге, вырезанной в форме полотенца (прямоугольник), блюдца (круг), салфетки (квадрат)</w:t>
      </w:r>
      <w:r w:rsidR="00A44629" w:rsidRPr="00D002F0">
        <w:rPr>
          <w:rFonts w:ascii="Times New Roman" w:hAnsi="Times New Roman" w:cs="Times New Roman"/>
          <w:sz w:val="28"/>
          <w:szCs w:val="28"/>
        </w:rPr>
        <w:t>. Узоры в них вписывают по углам, по кайме, по окружности, по противоположным концам.</w:t>
      </w:r>
    </w:p>
    <w:p w:rsidR="00D85739" w:rsidRPr="00D002F0" w:rsidRDefault="00A44629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На рисунке 2 представлена примерная последовательность выполнения заданий по декоративному рисованию в средней группе. При выполнении этих заданий воспитателю важно научить детей упражнять руку, развивать её гибкость, точность, что достигается в процессе более правильного изображения элементов</w:t>
      </w:r>
      <w:r w:rsidR="00D85739" w:rsidRPr="00D002F0">
        <w:rPr>
          <w:rFonts w:ascii="Times New Roman" w:hAnsi="Times New Roman" w:cs="Times New Roman"/>
          <w:sz w:val="28"/>
          <w:szCs w:val="28"/>
        </w:rPr>
        <w:t xml:space="preserve"> орнамента, их расположении на плоскости бумаги в строгом порядке, сочетании мотивов по длине, толщине, окраске, в аккуратном и быстром исполнении.</w:t>
      </w:r>
    </w:p>
    <w:p w:rsidR="00DE3798" w:rsidRPr="00D002F0" w:rsidRDefault="00D85739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Решение этих задач продолжается и закрепляется в старшей группе, где содержание занятий по декоративному рисованию должно подвести к образованию у детей прочного навыка управления своими движениями при рисовании. Поэтому важно учить не выходить за контур изображения при закрашивании и штриховке, выдерживать направление линий</w:t>
      </w:r>
      <w:r w:rsidR="00DE3798" w:rsidRPr="00D002F0">
        <w:rPr>
          <w:rFonts w:ascii="Times New Roman" w:hAnsi="Times New Roman" w:cs="Times New Roman"/>
          <w:sz w:val="28"/>
          <w:szCs w:val="28"/>
        </w:rPr>
        <w:t xml:space="preserve"> </w:t>
      </w:r>
      <w:r w:rsidRPr="00D002F0">
        <w:rPr>
          <w:rFonts w:ascii="Times New Roman" w:hAnsi="Times New Roman" w:cs="Times New Roman"/>
          <w:sz w:val="28"/>
          <w:szCs w:val="28"/>
        </w:rPr>
        <w:t>до</w:t>
      </w:r>
      <w:r w:rsidR="00DE3798" w:rsidRPr="00D002F0">
        <w:rPr>
          <w:rFonts w:ascii="Times New Roman" w:hAnsi="Times New Roman" w:cs="Times New Roman"/>
          <w:sz w:val="28"/>
          <w:szCs w:val="28"/>
        </w:rPr>
        <w:t xml:space="preserve"> заданного места, произвольно делать остановку, понимать опорную линию.</w:t>
      </w:r>
    </w:p>
    <w:p w:rsidR="00A618A5" w:rsidRPr="00D002F0" w:rsidRDefault="00DE3798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Для формирования этих умений и навыков следует тщательно отобрать содержание узорной деятельности дошкольников, постепенно подвести их к передаче более сложного содержания, начиная от отработки простых украшений линейного характера разного направления, комбинаций, протяжённости до изображения замысловатых спиралей, крючков. Такая последовательность работы с детьми разработана при использовании образцов народной вышивки и представлена на рисунке 3</w:t>
      </w:r>
      <w:r w:rsidR="00A618A5" w:rsidRPr="00D002F0">
        <w:rPr>
          <w:rFonts w:ascii="Times New Roman" w:hAnsi="Times New Roman" w:cs="Times New Roman"/>
          <w:sz w:val="28"/>
          <w:szCs w:val="28"/>
        </w:rPr>
        <w:t>.</w:t>
      </w:r>
    </w:p>
    <w:p w:rsidR="00545383" w:rsidRPr="00D002F0" w:rsidRDefault="00A618A5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Таким образом, в процессе узорной деятельности происходит интенсивное развитие движений руки ребёнка. Он усваивает порядок начертания элементов, фигур равномерными движениям</w:t>
      </w:r>
      <w:r w:rsidR="00545383" w:rsidRPr="00D002F0">
        <w:rPr>
          <w:rFonts w:ascii="Times New Roman" w:hAnsi="Times New Roman" w:cs="Times New Roman"/>
          <w:sz w:val="28"/>
          <w:szCs w:val="28"/>
        </w:rPr>
        <w:t xml:space="preserve">и. </w:t>
      </w:r>
      <w:r w:rsidRPr="00D002F0">
        <w:rPr>
          <w:rFonts w:ascii="Times New Roman" w:hAnsi="Times New Roman" w:cs="Times New Roman"/>
          <w:sz w:val="28"/>
          <w:szCs w:val="28"/>
        </w:rPr>
        <w:t>Эти  фигуры  даже  отдаленно  не  напоминают  те  или  иные</w:t>
      </w:r>
      <w:r w:rsidR="00545383" w:rsidRPr="00D002F0">
        <w:rPr>
          <w:rFonts w:ascii="Times New Roman" w:hAnsi="Times New Roman" w:cs="Times New Roman"/>
          <w:sz w:val="28"/>
          <w:szCs w:val="28"/>
        </w:rPr>
        <w:t xml:space="preserve">  буквы.  Но задача  подобных  занятий-упражнений  заключается  не  в  обучении  детей  написанию  письменных  знаков (это задача школы), а  в  подготовке  детей  к  письму, к  развитию  руки  как  аппарата  письма.</w:t>
      </w:r>
    </w:p>
    <w:p w:rsidR="00C72941" w:rsidRPr="00D002F0" w:rsidRDefault="00545383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93BB9" w:rsidRPr="00D002F0">
        <w:rPr>
          <w:rFonts w:ascii="Times New Roman" w:hAnsi="Times New Roman" w:cs="Times New Roman"/>
          <w:sz w:val="28"/>
          <w:szCs w:val="28"/>
        </w:rPr>
        <w:t xml:space="preserve"> это  имеет  важно  значение? Это  связано  прежде  всего с тем, что основные трудности, которые испытывает ребёнок в освоении графических навыков, заключается в его неумении управлять движениями пишущей руки, </w:t>
      </w:r>
      <w:r w:rsidR="00E93BB9" w:rsidRPr="00D002F0">
        <w:rPr>
          <w:rFonts w:ascii="Times New Roman" w:hAnsi="Times New Roman" w:cs="Times New Roman"/>
          <w:sz w:val="28"/>
          <w:szCs w:val="28"/>
        </w:rPr>
        <w:lastRenderedPageBreak/>
        <w:t xml:space="preserve">так как движения каждой руки ещё недостаточно координированы. Это мешает решать графические задачи, успевать за быстрой сменяемостью и своеобразием начертания каждого письменного знака. Сложность ещё усугубляется тем, что каждую букву надо разместить в ограниченном пространстве, в определённом порядке </w:t>
      </w:r>
      <w:r w:rsidR="00C72941" w:rsidRPr="00D00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629" w:rsidRPr="00D002F0" w:rsidRDefault="00C72941" w:rsidP="00D00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F0">
        <w:rPr>
          <w:rFonts w:ascii="Times New Roman" w:hAnsi="Times New Roman" w:cs="Times New Roman"/>
          <w:sz w:val="28"/>
          <w:szCs w:val="28"/>
        </w:rPr>
        <w:t>Отмеченные выше трудности требуют пристального внимания к организации подготовительной работы с детьми до школы в условиях детского сада. Особый успех в этом плане обеспечивают занятия по изобразите</w:t>
      </w:r>
      <w:r w:rsidR="00D002F0" w:rsidRPr="00D002F0">
        <w:rPr>
          <w:rFonts w:ascii="Times New Roman" w:hAnsi="Times New Roman" w:cs="Times New Roman"/>
          <w:sz w:val="28"/>
          <w:szCs w:val="28"/>
        </w:rPr>
        <w:t>льной деятельности (рисовании).</w:t>
      </w:r>
    </w:p>
    <w:p w:rsidR="00B73BBF" w:rsidRPr="00D002F0" w:rsidRDefault="00B73BBF" w:rsidP="00D00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290" w:rsidRPr="00D002F0" w:rsidRDefault="00944290" w:rsidP="00C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E85" w:rsidRPr="006C555B" w:rsidRDefault="00830E85" w:rsidP="00830E85">
      <w:pPr>
        <w:jc w:val="both"/>
        <w:rPr>
          <w:sz w:val="28"/>
          <w:szCs w:val="28"/>
        </w:rPr>
      </w:pPr>
    </w:p>
    <w:sectPr w:rsidR="00830E85" w:rsidRPr="006C555B" w:rsidSect="004C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C555B"/>
    <w:rsid w:val="00026124"/>
    <w:rsid w:val="000E4621"/>
    <w:rsid w:val="003C6172"/>
    <w:rsid w:val="00432739"/>
    <w:rsid w:val="004C3914"/>
    <w:rsid w:val="00545383"/>
    <w:rsid w:val="00547A04"/>
    <w:rsid w:val="005536B8"/>
    <w:rsid w:val="006C555B"/>
    <w:rsid w:val="00830E85"/>
    <w:rsid w:val="0087374B"/>
    <w:rsid w:val="00944290"/>
    <w:rsid w:val="00997EB8"/>
    <w:rsid w:val="00A44629"/>
    <w:rsid w:val="00A618A5"/>
    <w:rsid w:val="00A82802"/>
    <w:rsid w:val="00AB6857"/>
    <w:rsid w:val="00B73BBF"/>
    <w:rsid w:val="00B901BA"/>
    <w:rsid w:val="00BB29FA"/>
    <w:rsid w:val="00C2697E"/>
    <w:rsid w:val="00C72941"/>
    <w:rsid w:val="00CD68C5"/>
    <w:rsid w:val="00CF7D16"/>
    <w:rsid w:val="00D002F0"/>
    <w:rsid w:val="00D7331E"/>
    <w:rsid w:val="00D85739"/>
    <w:rsid w:val="00DE3798"/>
    <w:rsid w:val="00E040F2"/>
    <w:rsid w:val="00E111D8"/>
    <w:rsid w:val="00E766BF"/>
    <w:rsid w:val="00E93BB9"/>
    <w:rsid w:val="00E96CF5"/>
    <w:rsid w:val="00F76F28"/>
    <w:rsid w:val="00FA0933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9B32-596D-420F-A715-BCD068E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2010-04-03T10:11:00Z</dcterms:created>
  <dcterms:modified xsi:type="dcterms:W3CDTF">2015-09-04T13:03:00Z</dcterms:modified>
</cp:coreProperties>
</file>