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BD" w:rsidRDefault="00157BBD" w:rsidP="00157BBD">
      <w:pPr>
        <w:pStyle w:val="Style20"/>
        <w:widowControl/>
        <w:rPr>
          <w:rStyle w:val="FontStyle54"/>
          <w:rFonts w:ascii="Times New Roman" w:hAnsi="Times New Roman" w:cs="Times New Roman"/>
          <w:b/>
          <w:bCs/>
          <w:i/>
          <w:sz w:val="40"/>
          <w:szCs w:val="40"/>
        </w:rPr>
      </w:pPr>
    </w:p>
    <w:p w:rsidR="00157BBD" w:rsidRPr="00157BBD" w:rsidRDefault="00157BBD" w:rsidP="00157BBD">
      <w:pPr>
        <w:pStyle w:val="Style36"/>
        <w:widowControl/>
        <w:spacing w:line="276" w:lineRule="auto"/>
        <w:ind w:left="-993" w:right="24" w:firstLine="851"/>
        <w:jc w:val="center"/>
        <w:rPr>
          <w:rStyle w:val="FontStyle54"/>
          <w:rFonts w:ascii="Times New Roman" w:hAnsi="Times New Roman" w:cs="Times New Roman"/>
          <w:b/>
          <w:sz w:val="28"/>
          <w:szCs w:val="28"/>
        </w:rPr>
      </w:pPr>
      <w:r w:rsidRPr="00157BBD">
        <w:rPr>
          <w:rStyle w:val="FontStyle54"/>
          <w:rFonts w:ascii="Times New Roman" w:hAnsi="Times New Roman" w:cs="Times New Roman"/>
          <w:b/>
          <w:sz w:val="28"/>
          <w:szCs w:val="28"/>
        </w:rPr>
        <w:t xml:space="preserve">Как  программировать  </w:t>
      </w:r>
      <w:proofErr w:type="gramStart"/>
      <w:r w:rsidRPr="00157BBD">
        <w:rPr>
          <w:rStyle w:val="FontStyle54"/>
          <w:rFonts w:ascii="Times New Roman" w:hAnsi="Times New Roman" w:cs="Times New Roman"/>
          <w:b/>
          <w:sz w:val="28"/>
          <w:szCs w:val="28"/>
        </w:rPr>
        <w:t>ребёнка  на  удачу</w:t>
      </w:r>
      <w:proofErr w:type="gramEnd"/>
      <w:r w:rsidRPr="00157BBD">
        <w:rPr>
          <w:rStyle w:val="FontStyle54"/>
          <w:rFonts w:ascii="Times New Roman" w:hAnsi="Times New Roman" w:cs="Times New Roman"/>
          <w:b/>
          <w:sz w:val="28"/>
          <w:szCs w:val="28"/>
        </w:rPr>
        <w:t>.</w:t>
      </w:r>
    </w:p>
    <w:p w:rsidR="00157BBD" w:rsidRDefault="00157BBD" w:rsidP="00157BBD">
      <w:pPr>
        <w:pStyle w:val="Style36"/>
        <w:widowControl/>
        <w:spacing w:line="276" w:lineRule="auto"/>
        <w:ind w:left="-993" w:right="24" w:firstLine="851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157BBD" w:rsidRDefault="00157BBD" w:rsidP="00157BBD">
      <w:pPr>
        <w:pStyle w:val="Style36"/>
        <w:widowControl/>
        <w:spacing w:line="276" w:lineRule="auto"/>
        <w:ind w:left="-993" w:right="24" w:firstLine="851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Открытость, ранимость и внушаемость детей делают их очень чувствительными к негативным воздействиям мира и общества. </w:t>
      </w:r>
    </w:p>
    <w:p w:rsidR="00157BBD" w:rsidRDefault="00157BBD" w:rsidP="00157BBD">
      <w:pPr>
        <w:pStyle w:val="Style36"/>
        <w:widowControl/>
        <w:spacing w:line="276" w:lineRule="auto"/>
        <w:ind w:left="-993" w:right="24" w:firstLine="851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Чтобы помочь ребенку, родители должны чаще использовать позитивные установки, которые могут стать неисчерпаемым ресурсом сопротивляемости организма ребенка.</w:t>
      </w:r>
    </w:p>
    <w:p w:rsidR="00157BBD" w:rsidRDefault="00157BBD" w:rsidP="00157BBD">
      <w:pPr>
        <w:pStyle w:val="Style36"/>
        <w:widowControl/>
        <w:numPr>
          <w:ilvl w:val="0"/>
          <w:numId w:val="1"/>
        </w:numPr>
        <w:spacing w:before="38" w:line="276" w:lineRule="auto"/>
        <w:ind w:left="-993" w:right="10" w:firstLine="851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Не внушайте ребенку, что он болезненный, неспособный, упрямый, несамостоятельный и т.д. Если он постоянно будет слышать это от взрослых, то может в это поверить и будет вести себя именно так. </w:t>
      </w:r>
    </w:p>
    <w:p w:rsidR="00157BBD" w:rsidRDefault="00157BBD" w:rsidP="00157BBD">
      <w:pPr>
        <w:pStyle w:val="Style36"/>
        <w:widowControl/>
        <w:numPr>
          <w:ilvl w:val="0"/>
          <w:numId w:val="1"/>
        </w:numPr>
        <w:spacing w:before="38" w:line="276" w:lineRule="auto"/>
        <w:ind w:left="-993" w:right="10" w:firstLine="851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Не критикуйте личность ребенка, его негативные качества, желая помочь ему от них избавиться. </w:t>
      </w:r>
    </w:p>
    <w:p w:rsidR="00157BBD" w:rsidRDefault="00157BBD" w:rsidP="00157BBD">
      <w:pPr>
        <w:pStyle w:val="Style36"/>
        <w:widowControl/>
        <w:spacing w:before="38" w:line="276" w:lineRule="auto"/>
        <w:ind w:left="-993" w:right="10" w:firstLine="851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63"/>
          <w:rFonts w:ascii="Times New Roman" w:hAnsi="Times New Roman"/>
          <w:sz w:val="28"/>
          <w:szCs w:val="28"/>
        </w:rPr>
        <w:t xml:space="preserve">Помните: </w:t>
      </w:r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критика должна быть направлена на неблаговидный поступок малыша, его осуждение. Но делать это следует в мягкой форме, используя косвенные приемы. </w:t>
      </w:r>
    </w:p>
    <w:p w:rsidR="00157BBD" w:rsidRDefault="00157BBD" w:rsidP="00157BBD">
      <w:pPr>
        <w:pStyle w:val="Style36"/>
        <w:widowControl/>
        <w:numPr>
          <w:ilvl w:val="0"/>
          <w:numId w:val="1"/>
        </w:numPr>
        <w:spacing w:before="77" w:line="276" w:lineRule="auto"/>
        <w:ind w:left="-993" w:right="14" w:firstLine="851"/>
        <w:jc w:val="both"/>
        <w:rPr>
          <w:rStyle w:val="FontStyle6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Расскажите ребенку сказку (или используйте метафору), в которой герой совершил не очень благовидный поступок. Дети </w:t>
      </w:r>
      <w:r>
        <w:rPr>
          <w:rStyle w:val="FontStyle64"/>
          <w:rFonts w:ascii="Times New Roman" w:hAnsi="Times New Roman" w:cs="Times New Roman"/>
          <w:sz w:val="28"/>
          <w:szCs w:val="28"/>
        </w:rPr>
        <w:t xml:space="preserve">прекрасно отождествляют себя со сказочными персонажами, и к тому же это поможет вашему малышу рассмотреть проблему как бы со стороны. </w:t>
      </w:r>
    </w:p>
    <w:p w:rsidR="00157BBD" w:rsidRDefault="00157BBD" w:rsidP="00157BBD">
      <w:pPr>
        <w:pStyle w:val="Style36"/>
        <w:widowControl/>
        <w:numPr>
          <w:ilvl w:val="0"/>
          <w:numId w:val="1"/>
        </w:numPr>
        <w:spacing w:before="77" w:line="276" w:lineRule="auto"/>
        <w:ind w:left="-993" w:right="14" w:firstLine="851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Вместе с малышом поразмышляйте о том, как герою сказки выйти из затруднительной ситуации, исправить положение.</w:t>
      </w:r>
    </w:p>
    <w:p w:rsidR="00157BBD" w:rsidRDefault="00157BBD" w:rsidP="00157BBD">
      <w:pPr>
        <w:pStyle w:val="Style36"/>
        <w:widowControl/>
        <w:numPr>
          <w:ilvl w:val="0"/>
          <w:numId w:val="1"/>
        </w:numPr>
        <w:spacing w:before="77" w:line="276" w:lineRule="auto"/>
        <w:ind w:left="-993" w:right="14" w:firstLine="851"/>
        <w:jc w:val="both"/>
        <w:rPr>
          <w:rStyle w:val="FontStyle6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Используйте известный психологический метод </w:t>
      </w:r>
      <w:r>
        <w:rPr>
          <w:rStyle w:val="FontStyle74"/>
          <w:rFonts w:ascii="Times New Roman" w:hAnsi="Times New Roman"/>
          <w:sz w:val="28"/>
          <w:szCs w:val="28"/>
        </w:rPr>
        <w:t xml:space="preserve">«Кавычки», </w:t>
      </w:r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заключающийся в том, что вы описываете выдуманную или реальную ситуацию, которая, по сути, аналогична актуальной, но была с вами в прошлом. Потом вы рассказываете, как была разрешена ситуация. </w:t>
      </w:r>
      <w:r>
        <w:rPr>
          <w:rStyle w:val="FontStyle64"/>
          <w:rFonts w:ascii="Times New Roman" w:hAnsi="Times New Roman" w:cs="Times New Roman"/>
          <w:sz w:val="28"/>
          <w:szCs w:val="28"/>
        </w:rPr>
        <w:t>Особенно этот метод эффективен при взаимодействии с более взрослыми детьми, подростками.</w:t>
      </w:r>
    </w:p>
    <w:p w:rsidR="00A31D40" w:rsidRDefault="00A31D40" w:rsidP="00A31D40">
      <w:pPr>
        <w:pStyle w:val="Style36"/>
        <w:widowControl/>
        <w:spacing w:before="77" w:line="276" w:lineRule="auto"/>
        <w:ind w:left="-993" w:right="14" w:firstLine="851"/>
        <w:jc w:val="both"/>
        <w:rPr>
          <w:rStyle w:val="FontStyle6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/>
          <w:sz w:val="28"/>
          <w:szCs w:val="28"/>
        </w:rPr>
        <w:t xml:space="preserve">Часто родители внушают детям: </w:t>
      </w:r>
      <w:r>
        <w:rPr>
          <w:rStyle w:val="FontStyle74"/>
          <w:rFonts w:ascii="Times New Roman" w:hAnsi="Times New Roman"/>
          <w:sz w:val="28"/>
          <w:szCs w:val="28"/>
        </w:rPr>
        <w:t xml:space="preserve">«не балуйся», «не плачь», «не дерись»... </w:t>
      </w:r>
      <w:r>
        <w:rPr>
          <w:rStyle w:val="FontStyle64"/>
          <w:rFonts w:ascii="Times New Roman" w:hAnsi="Times New Roman" w:cs="Times New Roman"/>
          <w:sz w:val="28"/>
          <w:szCs w:val="28"/>
        </w:rPr>
        <w:t xml:space="preserve">Такие замечания принадлежат к категории негативно </w:t>
      </w:r>
      <w:proofErr w:type="gramStart"/>
      <w:r>
        <w:rPr>
          <w:rStyle w:val="FontStyle64"/>
          <w:rFonts w:ascii="Times New Roman" w:hAnsi="Times New Roman" w:cs="Times New Roman"/>
          <w:sz w:val="28"/>
          <w:szCs w:val="28"/>
        </w:rPr>
        <w:t>сформулированных</w:t>
      </w:r>
      <w:proofErr w:type="gramEnd"/>
      <w:r>
        <w:rPr>
          <w:rStyle w:val="FontStyle64"/>
          <w:rFonts w:ascii="Times New Roman" w:hAnsi="Times New Roman" w:cs="Times New Roman"/>
          <w:sz w:val="28"/>
          <w:szCs w:val="28"/>
        </w:rPr>
        <w:t>, так как они указывают ребенку на то, что ему делать не следует.</w:t>
      </w:r>
    </w:p>
    <w:p w:rsidR="00A31D40" w:rsidRDefault="00A31D40" w:rsidP="00A31D40">
      <w:pPr>
        <w:pStyle w:val="Style26"/>
        <w:widowControl/>
        <w:numPr>
          <w:ilvl w:val="0"/>
          <w:numId w:val="2"/>
        </w:numPr>
        <w:spacing w:before="38" w:line="276" w:lineRule="auto"/>
        <w:ind w:left="-993" w:right="24" w:firstLine="851"/>
        <w:jc w:val="left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/>
          <w:sz w:val="28"/>
          <w:szCs w:val="28"/>
        </w:rPr>
        <w:t xml:space="preserve">Не делайте вашему ребенку негативно сформулированных внушений, так как при этом умалчивается желаемый вариант его поведения. </w:t>
      </w:r>
    </w:p>
    <w:p w:rsidR="00A31D40" w:rsidRDefault="00A31D40" w:rsidP="00A31D40">
      <w:pPr>
        <w:pStyle w:val="Style26"/>
        <w:widowControl/>
        <w:numPr>
          <w:ilvl w:val="0"/>
          <w:numId w:val="2"/>
        </w:numPr>
        <w:spacing w:before="38" w:line="276" w:lineRule="auto"/>
        <w:ind w:left="-993" w:right="24" w:firstLine="851"/>
        <w:jc w:val="left"/>
        <w:rPr>
          <w:rStyle w:val="FontStyle54"/>
          <w:rFonts w:ascii="Times New Roman" w:hAnsi="Times New Roman"/>
          <w:sz w:val="28"/>
          <w:szCs w:val="28"/>
        </w:rPr>
      </w:pPr>
      <w:r>
        <w:rPr>
          <w:rStyle w:val="FontStyle54"/>
          <w:rFonts w:ascii="Times New Roman" w:hAnsi="Times New Roman"/>
          <w:sz w:val="28"/>
          <w:szCs w:val="28"/>
        </w:rPr>
        <w:t>Давайте ребенку позитивную установку поведения.</w:t>
      </w:r>
    </w:p>
    <w:p w:rsidR="00A31D40" w:rsidRDefault="00A31D40" w:rsidP="00A31D40">
      <w:pPr>
        <w:pStyle w:val="Style41"/>
        <w:widowControl/>
        <w:spacing w:before="38" w:line="276" w:lineRule="auto"/>
        <w:ind w:left="-993" w:right="19" w:firstLine="851"/>
        <w:rPr>
          <w:rStyle w:val="FontStyle63"/>
          <w:rFonts w:ascii="Times New Roman" w:hAnsi="Times New Roman" w:cs="Times New Roman"/>
          <w:sz w:val="28"/>
          <w:szCs w:val="28"/>
        </w:rPr>
      </w:pPr>
      <w:r>
        <w:rPr>
          <w:rStyle w:val="FontStyle63"/>
          <w:rFonts w:ascii="Times New Roman" w:hAnsi="Times New Roman"/>
          <w:sz w:val="28"/>
          <w:szCs w:val="28"/>
        </w:rPr>
        <w:t>Негативно сформулированные внушения</w:t>
      </w:r>
    </w:p>
    <w:p w:rsidR="00A31D40" w:rsidRDefault="00A31D40" w:rsidP="00A31D40">
      <w:pPr>
        <w:pStyle w:val="Style47"/>
        <w:widowControl/>
        <w:numPr>
          <w:ilvl w:val="0"/>
          <w:numId w:val="3"/>
        </w:numPr>
        <w:spacing w:before="24" w:line="276" w:lineRule="auto"/>
        <w:ind w:left="-993" w:firstLine="851"/>
        <w:rPr>
          <w:rStyle w:val="FontStyle74"/>
          <w:rFonts w:ascii="Times New Roman" w:hAnsi="Times New Roman" w:cs="Times New Roman"/>
          <w:sz w:val="28"/>
          <w:szCs w:val="28"/>
        </w:rPr>
      </w:pPr>
      <w:r>
        <w:rPr>
          <w:rStyle w:val="FontStyle74"/>
          <w:rFonts w:ascii="Times New Roman" w:hAnsi="Times New Roman"/>
          <w:sz w:val="28"/>
          <w:szCs w:val="28"/>
        </w:rPr>
        <w:t>Не нервничай.</w:t>
      </w:r>
    </w:p>
    <w:p w:rsidR="00A31D40" w:rsidRDefault="00A31D40" w:rsidP="00A31D40">
      <w:pPr>
        <w:pStyle w:val="Style47"/>
        <w:widowControl/>
        <w:numPr>
          <w:ilvl w:val="0"/>
          <w:numId w:val="3"/>
        </w:numPr>
        <w:spacing w:line="276" w:lineRule="auto"/>
        <w:ind w:left="-993" w:firstLine="851"/>
        <w:rPr>
          <w:rStyle w:val="FontStyle74"/>
          <w:rFonts w:ascii="Times New Roman" w:hAnsi="Times New Roman"/>
          <w:sz w:val="28"/>
          <w:szCs w:val="28"/>
        </w:rPr>
      </w:pPr>
      <w:r>
        <w:rPr>
          <w:rStyle w:val="FontStyle74"/>
          <w:rFonts w:ascii="Times New Roman" w:hAnsi="Times New Roman"/>
          <w:sz w:val="28"/>
          <w:szCs w:val="28"/>
        </w:rPr>
        <w:t>Не дерись.</w:t>
      </w:r>
    </w:p>
    <w:p w:rsidR="00A31D40" w:rsidRDefault="00A31D40" w:rsidP="00A31D40">
      <w:pPr>
        <w:pStyle w:val="Style47"/>
        <w:widowControl/>
        <w:numPr>
          <w:ilvl w:val="0"/>
          <w:numId w:val="3"/>
        </w:numPr>
        <w:spacing w:before="5" w:line="276" w:lineRule="auto"/>
        <w:ind w:left="-993" w:firstLine="851"/>
        <w:rPr>
          <w:rStyle w:val="FontStyle74"/>
          <w:rFonts w:ascii="Times New Roman" w:hAnsi="Times New Roman"/>
          <w:sz w:val="28"/>
          <w:szCs w:val="28"/>
        </w:rPr>
      </w:pPr>
      <w:r>
        <w:rPr>
          <w:rStyle w:val="FontStyle74"/>
          <w:rFonts w:ascii="Times New Roman" w:hAnsi="Times New Roman"/>
          <w:sz w:val="28"/>
          <w:szCs w:val="28"/>
        </w:rPr>
        <w:t>Не бойся.</w:t>
      </w:r>
    </w:p>
    <w:p w:rsidR="00A31D40" w:rsidRDefault="00A31D40" w:rsidP="00A31D40">
      <w:pPr>
        <w:pStyle w:val="Style47"/>
        <w:widowControl/>
        <w:numPr>
          <w:ilvl w:val="0"/>
          <w:numId w:val="3"/>
        </w:numPr>
        <w:spacing w:line="276" w:lineRule="auto"/>
        <w:ind w:left="-993" w:firstLine="851"/>
      </w:pPr>
      <w:r>
        <w:rPr>
          <w:rStyle w:val="FontStyle74"/>
          <w:rFonts w:ascii="Times New Roman" w:hAnsi="Times New Roman"/>
          <w:sz w:val="28"/>
          <w:szCs w:val="28"/>
        </w:rPr>
        <w:lastRenderedPageBreak/>
        <w:t>Не горбись.</w:t>
      </w:r>
    </w:p>
    <w:p w:rsidR="00A31D40" w:rsidRDefault="00A31D40" w:rsidP="00A31D40">
      <w:pPr>
        <w:pStyle w:val="Style41"/>
        <w:widowControl/>
        <w:spacing w:before="14" w:line="276" w:lineRule="auto"/>
        <w:ind w:left="-993" w:right="5" w:firstLine="851"/>
        <w:rPr>
          <w:rStyle w:val="FontStyle63"/>
          <w:rFonts w:ascii="Times New Roman" w:hAnsi="Times New Roman" w:cs="Times New Roman"/>
          <w:sz w:val="28"/>
          <w:szCs w:val="28"/>
        </w:rPr>
      </w:pPr>
      <w:r>
        <w:rPr>
          <w:rStyle w:val="FontStyle63"/>
          <w:rFonts w:ascii="Times New Roman" w:hAnsi="Times New Roman"/>
          <w:sz w:val="28"/>
          <w:szCs w:val="28"/>
        </w:rPr>
        <w:t>Позитивно сформулированные внушения</w:t>
      </w:r>
    </w:p>
    <w:p w:rsidR="00A31D40" w:rsidRDefault="00A31D40" w:rsidP="00A31D40">
      <w:pPr>
        <w:pStyle w:val="Style47"/>
        <w:widowControl/>
        <w:numPr>
          <w:ilvl w:val="0"/>
          <w:numId w:val="4"/>
        </w:numPr>
        <w:spacing w:before="29" w:line="276" w:lineRule="auto"/>
        <w:ind w:left="-993" w:firstLine="851"/>
        <w:rPr>
          <w:rStyle w:val="FontStyle74"/>
          <w:rFonts w:ascii="Times New Roman" w:hAnsi="Times New Roman" w:cs="Times New Roman"/>
          <w:sz w:val="28"/>
          <w:szCs w:val="28"/>
        </w:rPr>
      </w:pPr>
      <w:r>
        <w:rPr>
          <w:rStyle w:val="FontStyle74"/>
          <w:rFonts w:ascii="Times New Roman" w:hAnsi="Times New Roman"/>
          <w:sz w:val="28"/>
          <w:szCs w:val="28"/>
        </w:rPr>
        <w:t>Успокойся.</w:t>
      </w:r>
    </w:p>
    <w:p w:rsidR="00A31D40" w:rsidRDefault="00A31D40" w:rsidP="00A31D40">
      <w:pPr>
        <w:pStyle w:val="Style47"/>
        <w:widowControl/>
        <w:numPr>
          <w:ilvl w:val="0"/>
          <w:numId w:val="4"/>
        </w:numPr>
        <w:spacing w:line="276" w:lineRule="auto"/>
        <w:ind w:left="-993" w:firstLine="851"/>
        <w:rPr>
          <w:rStyle w:val="FontStyle74"/>
          <w:rFonts w:ascii="Times New Roman" w:hAnsi="Times New Roman"/>
          <w:sz w:val="28"/>
          <w:szCs w:val="28"/>
        </w:rPr>
      </w:pPr>
      <w:proofErr w:type="gramStart"/>
      <w:r>
        <w:rPr>
          <w:rStyle w:val="FontStyle74"/>
          <w:rFonts w:ascii="Times New Roman" w:hAnsi="Times New Roman"/>
          <w:sz w:val="28"/>
          <w:szCs w:val="28"/>
        </w:rPr>
        <w:t>Помирись</w:t>
      </w:r>
      <w:proofErr w:type="gramEnd"/>
      <w:r>
        <w:rPr>
          <w:rStyle w:val="FontStyle74"/>
          <w:rFonts w:ascii="Times New Roman" w:hAnsi="Times New Roman"/>
          <w:sz w:val="28"/>
          <w:szCs w:val="28"/>
        </w:rPr>
        <w:t xml:space="preserve"> и живите дружно. </w:t>
      </w:r>
    </w:p>
    <w:p w:rsidR="00A31D40" w:rsidRDefault="00A31D40" w:rsidP="00A31D40">
      <w:pPr>
        <w:pStyle w:val="Style47"/>
        <w:widowControl/>
        <w:numPr>
          <w:ilvl w:val="0"/>
          <w:numId w:val="4"/>
        </w:numPr>
        <w:spacing w:line="276" w:lineRule="auto"/>
        <w:ind w:left="-993" w:firstLine="851"/>
        <w:rPr>
          <w:rStyle w:val="FontStyle74"/>
          <w:rFonts w:ascii="Times New Roman" w:hAnsi="Times New Roman"/>
          <w:sz w:val="28"/>
          <w:szCs w:val="28"/>
        </w:rPr>
      </w:pPr>
      <w:r>
        <w:rPr>
          <w:rStyle w:val="FontStyle74"/>
          <w:rFonts w:ascii="Times New Roman" w:hAnsi="Times New Roman"/>
          <w:sz w:val="28"/>
          <w:szCs w:val="28"/>
        </w:rPr>
        <w:t xml:space="preserve">Ты же смелый... </w:t>
      </w:r>
    </w:p>
    <w:p w:rsidR="00A31D40" w:rsidRDefault="00A31D40" w:rsidP="00A31D40">
      <w:pPr>
        <w:pStyle w:val="Style47"/>
        <w:widowControl/>
        <w:numPr>
          <w:ilvl w:val="0"/>
          <w:numId w:val="4"/>
        </w:numPr>
        <w:spacing w:line="276" w:lineRule="auto"/>
        <w:ind w:left="-993" w:firstLine="851"/>
        <w:rPr>
          <w:rStyle w:val="FontStyle74"/>
          <w:rFonts w:ascii="Times New Roman" w:hAnsi="Times New Roman"/>
          <w:sz w:val="28"/>
          <w:szCs w:val="28"/>
        </w:rPr>
      </w:pPr>
      <w:r>
        <w:rPr>
          <w:rStyle w:val="FontStyle74"/>
          <w:rFonts w:ascii="Times New Roman" w:hAnsi="Times New Roman"/>
          <w:sz w:val="28"/>
          <w:szCs w:val="28"/>
        </w:rPr>
        <w:t>Сиди прямо.</w:t>
      </w:r>
    </w:p>
    <w:p w:rsidR="00A31D40" w:rsidRDefault="00A31D40" w:rsidP="00A31D40">
      <w:pPr>
        <w:pStyle w:val="Style5"/>
        <w:widowControl/>
        <w:numPr>
          <w:ilvl w:val="0"/>
          <w:numId w:val="5"/>
        </w:numPr>
        <w:spacing w:before="134" w:line="276" w:lineRule="auto"/>
        <w:ind w:left="-993" w:right="101" w:firstLine="851"/>
        <w:rPr>
          <w:rStyle w:val="FontStyle6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/>
          <w:sz w:val="28"/>
          <w:szCs w:val="28"/>
        </w:rPr>
        <w:t>Предлагайте ребенку достойную, позитивно сформулирован</w:t>
      </w:r>
      <w:r>
        <w:rPr>
          <w:rStyle w:val="FontStyle54"/>
          <w:rFonts w:ascii="Times New Roman" w:hAnsi="Times New Roman"/>
          <w:sz w:val="28"/>
          <w:szCs w:val="28"/>
        </w:rPr>
        <w:softHyphen/>
        <w:t xml:space="preserve">ную альтернативу поведения. </w:t>
      </w:r>
      <w:r>
        <w:rPr>
          <w:rStyle w:val="FontStyle64"/>
          <w:rFonts w:ascii="Times New Roman" w:hAnsi="Times New Roman" w:cs="Times New Roman"/>
          <w:sz w:val="28"/>
          <w:szCs w:val="28"/>
        </w:rPr>
        <w:t>Обычно у человека есть две мотивации, связанные с успешной деятельностью: достижение успеха и избежание неудачи. Будущее чело</w:t>
      </w:r>
      <w:r>
        <w:rPr>
          <w:rStyle w:val="FontStyle64"/>
          <w:rFonts w:ascii="Times New Roman" w:hAnsi="Times New Roman" w:cs="Times New Roman"/>
          <w:sz w:val="28"/>
          <w:szCs w:val="28"/>
        </w:rPr>
        <w:softHyphen/>
        <w:t>века и его положение в обществе во многом зависят от того, какая моти</w:t>
      </w:r>
      <w:r>
        <w:rPr>
          <w:rStyle w:val="FontStyle64"/>
          <w:rFonts w:ascii="Times New Roman" w:hAnsi="Times New Roman" w:cs="Times New Roman"/>
          <w:sz w:val="28"/>
          <w:szCs w:val="28"/>
        </w:rPr>
        <w:softHyphen/>
        <w:t>вация у него доминирует.</w:t>
      </w:r>
    </w:p>
    <w:p w:rsidR="00A31D40" w:rsidRDefault="00A31D40" w:rsidP="00A31D40">
      <w:pPr>
        <w:pStyle w:val="Style5"/>
        <w:widowControl/>
        <w:numPr>
          <w:ilvl w:val="0"/>
          <w:numId w:val="5"/>
        </w:numPr>
        <w:spacing w:before="72" w:line="276" w:lineRule="auto"/>
        <w:ind w:left="-993" w:right="120" w:firstLine="851"/>
      </w:pPr>
      <w:r>
        <w:rPr>
          <w:rStyle w:val="FontStyle64"/>
          <w:rFonts w:ascii="Times New Roman" w:hAnsi="Times New Roman" w:cs="Times New Roman"/>
          <w:sz w:val="28"/>
          <w:szCs w:val="28"/>
        </w:rPr>
        <w:t xml:space="preserve">Не создавайте для ребенка ситуацию постоянных запретов и ограничений, так как это может привести к тому, что его доминирующей мотивацией станет избегание неудач. </w:t>
      </w:r>
      <w:r>
        <w:rPr>
          <w:rFonts w:ascii="Times New Roman" w:hAnsi="Times New Roman"/>
          <w:sz w:val="28"/>
          <w:szCs w:val="28"/>
        </w:rPr>
        <w:t xml:space="preserve">Он будет ставить перед собой цели, которые в психологии получили название </w:t>
      </w:r>
      <w:r>
        <w:rPr>
          <w:rFonts w:ascii="Times New Roman" w:hAnsi="Times New Roman"/>
          <w:i/>
          <w:iCs/>
          <w:sz w:val="28"/>
          <w:szCs w:val="28"/>
        </w:rPr>
        <w:t xml:space="preserve">«цели избегания» </w:t>
      </w:r>
      <w:r>
        <w:rPr>
          <w:rFonts w:ascii="Times New Roman" w:hAnsi="Times New Roman"/>
          <w:sz w:val="28"/>
          <w:szCs w:val="28"/>
        </w:rPr>
        <w:t xml:space="preserve">(когда человек знает, чего он не хочет, но не может сформулировать цели, к достижению которой он стремится). </w:t>
      </w:r>
    </w:p>
    <w:p w:rsidR="00A31D40" w:rsidRDefault="00A31D40" w:rsidP="00A31D40">
      <w:pPr>
        <w:pStyle w:val="Style5"/>
        <w:widowControl/>
        <w:numPr>
          <w:ilvl w:val="0"/>
          <w:numId w:val="5"/>
        </w:numPr>
        <w:spacing w:before="72" w:line="276" w:lineRule="auto"/>
        <w:ind w:left="-993" w:right="120" w:firstLine="851"/>
        <w:rPr>
          <w:rStyle w:val="FontStyle69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Помните: </w:t>
      </w:r>
      <w:r>
        <w:rPr>
          <w:rFonts w:ascii="Times New Roman" w:hAnsi="Times New Roman"/>
          <w:sz w:val="28"/>
          <w:szCs w:val="28"/>
        </w:rPr>
        <w:t>позитивные родительские внушения учат детей позитивно и утвердительно определять свои цели; негативно сформулированные внушения часто приводят к прямо противоположному эффекту. Например, родители говорят ребенку перед выступлением на утреннике: «</w:t>
      </w:r>
      <w:r>
        <w:rPr>
          <w:rFonts w:ascii="Times New Roman" w:hAnsi="Times New Roman"/>
          <w:i/>
          <w:sz w:val="28"/>
          <w:szCs w:val="28"/>
        </w:rPr>
        <w:t>Не тревожься, не переживай</w:t>
      </w:r>
      <w:r>
        <w:rPr>
          <w:rFonts w:ascii="Times New Roman" w:hAnsi="Times New Roman"/>
          <w:sz w:val="28"/>
          <w:szCs w:val="28"/>
        </w:rPr>
        <w:t xml:space="preserve">». И тем самым усугубляют его напряжение. </w:t>
      </w:r>
      <w:r>
        <w:rPr>
          <w:rStyle w:val="FontStyle64"/>
          <w:rFonts w:ascii="Times New Roman" w:hAnsi="Times New Roman" w:cs="Times New Roman"/>
          <w:sz w:val="28"/>
          <w:szCs w:val="28"/>
        </w:rPr>
        <w:t xml:space="preserve">Бессознательное не воспринимает частицу «не», а получает команду </w:t>
      </w:r>
      <w:r>
        <w:rPr>
          <w:rStyle w:val="FontStyle69"/>
          <w:rFonts w:ascii="Times New Roman" w:hAnsi="Times New Roman"/>
          <w:sz w:val="28"/>
          <w:szCs w:val="28"/>
        </w:rPr>
        <w:t xml:space="preserve">«тревожься, переживай». </w:t>
      </w:r>
    </w:p>
    <w:p w:rsidR="00A31D40" w:rsidRDefault="00A31D40" w:rsidP="00A31D40">
      <w:pPr>
        <w:pStyle w:val="Style5"/>
        <w:widowControl/>
        <w:numPr>
          <w:ilvl w:val="0"/>
          <w:numId w:val="5"/>
        </w:numPr>
        <w:spacing w:before="77" w:line="276" w:lineRule="auto"/>
        <w:ind w:left="-993" w:right="120" w:firstLine="851"/>
        <w:rPr>
          <w:rStyle w:val="FontStyle5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FontStyle54"/>
          <w:rFonts w:ascii="Times New Roman" w:hAnsi="Times New Roman"/>
          <w:sz w:val="28"/>
          <w:szCs w:val="28"/>
        </w:rPr>
        <w:t>Тщательно контролируйте негативные оценки ребенка, ведь за ними очень часто стоят родительские раздражительность, усталость, которые проециру</w:t>
      </w:r>
      <w:r>
        <w:rPr>
          <w:rStyle w:val="FontStyle54"/>
          <w:rFonts w:ascii="Times New Roman" w:hAnsi="Times New Roman"/>
          <w:sz w:val="28"/>
          <w:szCs w:val="28"/>
        </w:rPr>
        <w:softHyphen/>
        <w:t>ются на вашего малыша.</w:t>
      </w:r>
    </w:p>
    <w:p w:rsidR="00A31D40" w:rsidRDefault="00A31D40" w:rsidP="00A31D40">
      <w:pPr>
        <w:pStyle w:val="Style5"/>
        <w:widowControl/>
        <w:numPr>
          <w:ilvl w:val="0"/>
          <w:numId w:val="5"/>
        </w:numPr>
        <w:spacing w:before="77" w:line="276" w:lineRule="auto"/>
        <w:ind w:left="-993" w:right="120" w:firstLine="851"/>
        <w:rPr>
          <w:rStyle w:val="FontStyle71"/>
          <w:rFonts w:ascii="Times New Roman" w:hAnsi="Times New Roman"/>
          <w:sz w:val="28"/>
          <w:szCs w:val="28"/>
        </w:rPr>
      </w:pPr>
    </w:p>
    <w:p w:rsidR="00A31D40" w:rsidRDefault="00A31D40" w:rsidP="00A31D40">
      <w:pPr>
        <w:spacing w:after="0"/>
        <w:rPr>
          <w:rFonts w:ascii="Calibri" w:hAnsi="Calibri" w:cs="Times New Roman"/>
        </w:rPr>
      </w:pPr>
    </w:p>
    <w:p w:rsidR="00A31D40" w:rsidRDefault="00A31D40" w:rsidP="00A31D40">
      <w:pPr>
        <w:spacing w:after="0"/>
      </w:pPr>
    </w:p>
    <w:p w:rsidR="00A31D40" w:rsidRDefault="00A31D40" w:rsidP="00A31D40">
      <w:pPr>
        <w:spacing w:after="0"/>
      </w:pPr>
    </w:p>
    <w:p w:rsidR="00A31D40" w:rsidRDefault="00A31D40" w:rsidP="00A31D40">
      <w:pPr>
        <w:spacing w:after="0"/>
      </w:pPr>
    </w:p>
    <w:p w:rsidR="002E598A" w:rsidRDefault="00A31D40"/>
    <w:sectPr w:rsidR="002E598A" w:rsidSect="00E5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4AB6"/>
    <w:multiLevelType w:val="hybridMultilevel"/>
    <w:tmpl w:val="BD388E06"/>
    <w:lvl w:ilvl="0" w:tplc="CCEC1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36958"/>
    <w:multiLevelType w:val="hybridMultilevel"/>
    <w:tmpl w:val="384C2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66A5A"/>
    <w:multiLevelType w:val="hybridMultilevel"/>
    <w:tmpl w:val="7FB81612"/>
    <w:lvl w:ilvl="0" w:tplc="CCEC1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1E6339"/>
    <w:multiLevelType w:val="hybridMultilevel"/>
    <w:tmpl w:val="72BAC96E"/>
    <w:lvl w:ilvl="0" w:tplc="0419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07834"/>
    <w:multiLevelType w:val="hybridMultilevel"/>
    <w:tmpl w:val="0972C3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7BBD"/>
    <w:rsid w:val="00157BBD"/>
    <w:rsid w:val="00A31D40"/>
    <w:rsid w:val="00CE4A86"/>
    <w:rsid w:val="00DB6EFA"/>
    <w:rsid w:val="00E51AE7"/>
    <w:rsid w:val="00F3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157BBD"/>
    <w:pPr>
      <w:widowControl w:val="0"/>
      <w:autoSpaceDE w:val="0"/>
      <w:autoSpaceDN w:val="0"/>
      <w:adjustRightInd w:val="0"/>
      <w:spacing w:after="0" w:line="523" w:lineRule="exact"/>
      <w:jc w:val="center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157BBD"/>
    <w:pPr>
      <w:widowControl w:val="0"/>
      <w:autoSpaceDE w:val="0"/>
      <w:autoSpaceDN w:val="0"/>
      <w:adjustRightInd w:val="0"/>
      <w:spacing w:after="0" w:line="278" w:lineRule="exact"/>
      <w:ind w:firstLine="480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157BBD"/>
    <w:rPr>
      <w:rFonts w:ascii="Trebuchet MS" w:hAnsi="Trebuchet MS" w:cs="Trebuchet MS" w:hint="default"/>
      <w:sz w:val="18"/>
      <w:szCs w:val="18"/>
    </w:rPr>
  </w:style>
  <w:style w:type="character" w:customStyle="1" w:styleId="FontStyle54">
    <w:name w:val="Font Style54"/>
    <w:uiPriority w:val="99"/>
    <w:rsid w:val="00157BBD"/>
    <w:rPr>
      <w:rFonts w:ascii="Bookman Old Style" w:hAnsi="Bookman Old Style" w:cs="Bookman Old Style" w:hint="default"/>
      <w:sz w:val="20"/>
      <w:szCs w:val="20"/>
    </w:rPr>
  </w:style>
  <w:style w:type="character" w:customStyle="1" w:styleId="FontStyle63">
    <w:name w:val="Font Style63"/>
    <w:uiPriority w:val="99"/>
    <w:rsid w:val="00157BBD"/>
    <w:rPr>
      <w:rFonts w:ascii="Bookman Old Style" w:hAnsi="Bookman Old Style" w:cs="Bookman Old Style" w:hint="default"/>
      <w:b/>
      <w:bCs/>
      <w:sz w:val="20"/>
      <w:szCs w:val="20"/>
    </w:rPr>
  </w:style>
  <w:style w:type="character" w:customStyle="1" w:styleId="FontStyle74">
    <w:name w:val="Font Style74"/>
    <w:uiPriority w:val="99"/>
    <w:rsid w:val="00157BBD"/>
    <w:rPr>
      <w:rFonts w:ascii="Bookman Old Style" w:hAnsi="Bookman Old Style" w:cs="Bookman Old Style" w:hint="default"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A31D40"/>
    <w:pPr>
      <w:widowControl w:val="0"/>
      <w:autoSpaceDE w:val="0"/>
      <w:autoSpaceDN w:val="0"/>
      <w:adjustRightInd w:val="0"/>
      <w:spacing w:after="0" w:line="289" w:lineRule="exact"/>
      <w:ind w:hanging="427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31D4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31D40"/>
    <w:pPr>
      <w:widowControl w:val="0"/>
      <w:autoSpaceDE w:val="0"/>
      <w:autoSpaceDN w:val="0"/>
      <w:adjustRightInd w:val="0"/>
      <w:spacing w:after="0" w:line="278" w:lineRule="exact"/>
      <w:ind w:firstLine="283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A31D40"/>
    <w:pPr>
      <w:widowControl w:val="0"/>
      <w:autoSpaceDE w:val="0"/>
      <w:autoSpaceDN w:val="0"/>
      <w:adjustRightInd w:val="0"/>
      <w:spacing w:after="0" w:line="394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71">
    <w:name w:val="Font Style71"/>
    <w:uiPriority w:val="99"/>
    <w:rsid w:val="00A31D40"/>
    <w:rPr>
      <w:rFonts w:ascii="Bookman Old Style" w:hAnsi="Bookman Old Style" w:cs="Bookman Old Style" w:hint="default"/>
      <w:sz w:val="18"/>
      <w:szCs w:val="18"/>
    </w:rPr>
  </w:style>
  <w:style w:type="character" w:customStyle="1" w:styleId="FontStyle69">
    <w:name w:val="Font Style69"/>
    <w:uiPriority w:val="99"/>
    <w:rsid w:val="00A31D40"/>
    <w:rPr>
      <w:rFonts w:ascii="Trebuchet MS" w:hAnsi="Trebuchet MS" w:cs="Trebuchet MS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2015-06-24T14:36:00Z</dcterms:created>
  <dcterms:modified xsi:type="dcterms:W3CDTF">2015-06-24T14:38:00Z</dcterms:modified>
</cp:coreProperties>
</file>