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Муниципальное казённое дошкольное образовательное учреждение «Болоховский детский сад №1«Колокольчик» администрации муниципального образования Киреевский район</w:t>
      </w: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Конспект НОД по развитию речи  для детей первой младшей группы</w:t>
      </w:r>
      <w:r w:rsidRPr="004D2274">
        <w:rPr>
          <w:rFonts w:ascii="Times New Roman" w:eastAsia="Times New Roman" w:hAnsi="Times New Roman" w:cs="Times New Roman"/>
          <w:bCs/>
          <w:kern w:val="36"/>
          <w:sz w:val="52"/>
          <w:szCs w:val="48"/>
          <w:lang w:eastAsia="ru-RU"/>
        </w:rPr>
        <w:t xml:space="preserve"> </w:t>
      </w: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«В гости к Тиме».</w:t>
      </w: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Воспитатель 1 младшей группы</w:t>
      </w: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Кощубова А.Н.</w:t>
      </w: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2 квалификационная категория</w:t>
      </w:r>
    </w:p>
    <w:p w:rsidR="004D2274" w:rsidRDefault="004D2274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</w:p>
    <w:p w:rsidR="004D2274" w:rsidRDefault="00DF291F" w:rsidP="00A74F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Болохово </w:t>
      </w:r>
      <w:r w:rsidR="004D2274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2015г.</w:t>
      </w:r>
    </w:p>
    <w:p w:rsidR="004D2274" w:rsidRPr="00DF291F" w:rsidRDefault="004D2274" w:rsidP="00A74FD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DF291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 xml:space="preserve">Программное содержание: </w:t>
      </w:r>
    </w:p>
    <w:p w:rsidR="004D2274" w:rsidRDefault="004D2274" w:rsidP="00A74F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Уточнить представления детей о свойствах бумаги: шуршит, рвется, побуждать обозначать их словами;</w:t>
      </w:r>
    </w:p>
    <w:p w:rsidR="004D2274" w:rsidRDefault="004D2274" w:rsidP="00A74F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упражнять в отчетливом произнесении звуков т-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4D2274" w:rsidRDefault="004D2274" w:rsidP="00A74F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способствовать развитию слухового внимания;</w:t>
      </w:r>
    </w:p>
    <w:p w:rsidR="004D2274" w:rsidRDefault="004D2274" w:rsidP="00A74F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воспитывать активность, любознательность.</w:t>
      </w:r>
    </w:p>
    <w:p w:rsidR="004D2274" w:rsidRDefault="004D2274" w:rsidP="00A74FD7">
      <w:pPr>
        <w:pStyle w:val="a3"/>
        <w:spacing w:before="100" w:beforeAutospacing="1" w:after="100" w:afterAutospacing="1" w:line="240" w:lineRule="auto"/>
        <w:ind w:left="360" w:firstLine="49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proofErr w:type="gramStart"/>
      <w:r w:rsidRPr="00DF291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Оборудование демонстрационное: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настольная ширма, игрушки – домик, кукла Тима, собака, листы бумаги.</w:t>
      </w:r>
      <w:proofErr w:type="gramEnd"/>
    </w:p>
    <w:p w:rsidR="004D2274" w:rsidRDefault="004D2274" w:rsidP="00A74FD7">
      <w:pPr>
        <w:pStyle w:val="a3"/>
        <w:spacing w:before="100" w:beforeAutospacing="1" w:after="100" w:afterAutospacing="1" w:line="240" w:lineRule="auto"/>
        <w:ind w:left="360" w:firstLine="49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F291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Форма организации: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групповая.</w:t>
      </w:r>
    </w:p>
    <w:p w:rsidR="00DF291F" w:rsidRPr="00DF291F" w:rsidRDefault="00DF291F" w:rsidP="00A74FD7">
      <w:pPr>
        <w:pStyle w:val="a3"/>
        <w:spacing w:before="100" w:beforeAutospacing="1" w:after="100" w:afterAutospacing="1" w:line="240" w:lineRule="auto"/>
        <w:ind w:left="360" w:firstLine="49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F291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беседа о различных материалах, из которых могут быть сделаны предметы, исследование различных материалов (бумага, дерево, ткань), д</w:t>
      </w:r>
      <w:r w:rsidRPr="00DF291F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и «Чудесных мешочек».</w:t>
      </w:r>
    </w:p>
    <w:p w:rsidR="004D2274" w:rsidRDefault="004D2274" w:rsidP="00A74FD7">
      <w:pPr>
        <w:pStyle w:val="a3"/>
        <w:spacing w:before="100" w:beforeAutospacing="1" w:after="100" w:afterAutospacing="1" w:line="240" w:lineRule="auto"/>
        <w:ind w:left="360" w:firstLine="49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F291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коммуникация, познание.</w:t>
      </w:r>
    </w:p>
    <w:p w:rsidR="004D2274" w:rsidRPr="00DF291F" w:rsidRDefault="004D2274" w:rsidP="00A74FD7">
      <w:pPr>
        <w:pStyle w:val="a3"/>
        <w:spacing w:before="100" w:beforeAutospacing="1" w:after="100" w:afterAutospacing="1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DF291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Ход занятия:</w:t>
      </w:r>
    </w:p>
    <w:p w:rsidR="00420656" w:rsidRDefault="004D2274" w:rsidP="00A74FD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4D2274">
        <w:rPr>
          <w:rFonts w:ascii="Times New Roman" w:hAnsi="Times New Roman" w:cs="Times New Roman"/>
          <w:sz w:val="28"/>
        </w:rPr>
        <w:t>Воспитатель зовет детей пойти в гости к кукле</w:t>
      </w:r>
      <w:r w:rsidR="00405F90">
        <w:rPr>
          <w:rFonts w:ascii="Times New Roman" w:hAnsi="Times New Roman" w:cs="Times New Roman"/>
          <w:sz w:val="28"/>
        </w:rPr>
        <w:t xml:space="preserve"> Тиме, подходит с детьми к домику, предлагает постучать, произнося «тук-тук-тук»</w:t>
      </w:r>
      <w:proofErr w:type="gramStart"/>
      <w:r w:rsidR="00405F90">
        <w:rPr>
          <w:rFonts w:ascii="Times New Roman" w:hAnsi="Times New Roman" w:cs="Times New Roman"/>
          <w:sz w:val="28"/>
        </w:rPr>
        <w:t>.</w:t>
      </w:r>
      <w:proofErr w:type="gramEnd"/>
      <w:r w:rsidR="00405F90">
        <w:rPr>
          <w:rFonts w:ascii="Times New Roman" w:hAnsi="Times New Roman" w:cs="Times New Roman"/>
          <w:sz w:val="28"/>
        </w:rPr>
        <w:t xml:space="preserve"> </w:t>
      </w:r>
      <w:proofErr w:type="gramStart"/>
      <w:r w:rsidR="00405F90">
        <w:rPr>
          <w:rFonts w:ascii="Times New Roman" w:hAnsi="Times New Roman" w:cs="Times New Roman"/>
          <w:sz w:val="28"/>
        </w:rPr>
        <w:t>п</w:t>
      </w:r>
      <w:proofErr w:type="gramEnd"/>
      <w:r w:rsidR="00405F90">
        <w:rPr>
          <w:rFonts w:ascii="Times New Roman" w:hAnsi="Times New Roman" w:cs="Times New Roman"/>
          <w:sz w:val="28"/>
        </w:rPr>
        <w:t xml:space="preserve">росит прислушаться, говорит, что Тима бежит: топ-топ-топ. Показывает куклу, просит детей поздороваться с Тимой, называя его по имени. Тима говорит, что у него есть собака </w:t>
      </w:r>
      <w:proofErr w:type="spellStart"/>
      <w:r w:rsidR="00405F90">
        <w:rPr>
          <w:rFonts w:ascii="Times New Roman" w:hAnsi="Times New Roman" w:cs="Times New Roman"/>
          <w:sz w:val="28"/>
        </w:rPr>
        <w:t>Тобик</w:t>
      </w:r>
      <w:proofErr w:type="spellEnd"/>
      <w:r w:rsidR="00405F90">
        <w:rPr>
          <w:rFonts w:ascii="Times New Roman" w:hAnsi="Times New Roman" w:cs="Times New Roman"/>
          <w:sz w:val="28"/>
        </w:rPr>
        <w:t xml:space="preserve">. Воспитатель предлагает детям позвать его: </w:t>
      </w:r>
      <w:bookmarkStart w:id="0" w:name="_GoBack"/>
      <w:bookmarkEnd w:id="0"/>
      <w:r w:rsidR="00405F90">
        <w:rPr>
          <w:rFonts w:ascii="Times New Roman" w:hAnsi="Times New Roman" w:cs="Times New Roman"/>
          <w:sz w:val="28"/>
        </w:rPr>
        <w:t>«</w:t>
      </w:r>
      <w:proofErr w:type="spellStart"/>
      <w:r w:rsidR="00405F90">
        <w:rPr>
          <w:rFonts w:ascii="Times New Roman" w:hAnsi="Times New Roman" w:cs="Times New Roman"/>
          <w:sz w:val="28"/>
        </w:rPr>
        <w:t>Тобик</w:t>
      </w:r>
      <w:proofErr w:type="spellEnd"/>
      <w:r w:rsidR="00405F90">
        <w:rPr>
          <w:rFonts w:ascii="Times New Roman" w:hAnsi="Times New Roman" w:cs="Times New Roman"/>
          <w:sz w:val="28"/>
        </w:rPr>
        <w:t xml:space="preserve">, иди к нам!» Из домика появляется </w:t>
      </w:r>
      <w:proofErr w:type="spellStart"/>
      <w:r w:rsidR="00405F90">
        <w:rPr>
          <w:rFonts w:ascii="Times New Roman" w:hAnsi="Times New Roman" w:cs="Times New Roman"/>
          <w:sz w:val="28"/>
        </w:rPr>
        <w:t>Тобик</w:t>
      </w:r>
      <w:proofErr w:type="spellEnd"/>
      <w:r w:rsidR="00405F90">
        <w:rPr>
          <w:rFonts w:ascii="Times New Roman" w:hAnsi="Times New Roman" w:cs="Times New Roman"/>
          <w:sz w:val="28"/>
        </w:rPr>
        <w:t xml:space="preserve">, педагог предлагает детям поиграть с Тимой и </w:t>
      </w:r>
      <w:proofErr w:type="spellStart"/>
      <w:r w:rsidR="00405F90">
        <w:rPr>
          <w:rFonts w:ascii="Times New Roman" w:hAnsi="Times New Roman" w:cs="Times New Roman"/>
          <w:sz w:val="28"/>
        </w:rPr>
        <w:t>Тобиком</w:t>
      </w:r>
      <w:proofErr w:type="spellEnd"/>
      <w:r w:rsidR="00405F90">
        <w:rPr>
          <w:rFonts w:ascii="Times New Roman" w:hAnsi="Times New Roman" w:cs="Times New Roman"/>
          <w:sz w:val="28"/>
        </w:rPr>
        <w:t xml:space="preserve">. показывает действия игрушек, побуждая детей озвучивать их: «Тима бежит: топ-топ-топ, а за ним </w:t>
      </w:r>
      <w:proofErr w:type="spellStart"/>
      <w:r w:rsidR="00405F90">
        <w:rPr>
          <w:rFonts w:ascii="Times New Roman" w:hAnsi="Times New Roman" w:cs="Times New Roman"/>
          <w:sz w:val="28"/>
        </w:rPr>
        <w:t>Тобик</w:t>
      </w:r>
      <w:proofErr w:type="spellEnd"/>
      <w:r w:rsidR="00405F90">
        <w:rPr>
          <w:rFonts w:ascii="Times New Roman" w:hAnsi="Times New Roman" w:cs="Times New Roman"/>
          <w:sz w:val="28"/>
        </w:rPr>
        <w:t xml:space="preserve"> бежит: топ-топ-топ и т.д.»</w:t>
      </w:r>
    </w:p>
    <w:p w:rsidR="00405F90" w:rsidRDefault="00405F90" w:rsidP="00A74FD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говорит, что Тима видел бусы, которые дети делали из бумаги для куклы, спрашивает у детей, как они их делали, напоминает, что они сжимали бумагу в руках. Воспитатель показывает лист бумаги, демонстрирует, как она шуршит при сжатии, привлекает внимание детей к издаваемому звуку. затем показывает,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бумага легко рвется, также показывает действие и обращает внимание на звук.  Просит повторить слова: шуршит, рвется.</w:t>
      </w:r>
    </w:p>
    <w:p w:rsidR="00405F90" w:rsidRDefault="00405F90" w:rsidP="00A74FD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 Угадай, что я делаю». Воспитатель за ширмой манипулирует бумагой, предлагая детям назвать звук.</w:t>
      </w:r>
    </w:p>
    <w:p w:rsidR="00405F90" w:rsidRPr="004D2274" w:rsidRDefault="00405F90" w:rsidP="00A74FD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завершении занятия воспитатель предлагает детям вспомнить, к кому они ходили в гости, как зовут куклу и его собаку, что нового они узнали о свойствах бумаги (шуршит, рвется)</w:t>
      </w:r>
      <w:r w:rsidR="00DF291F">
        <w:rPr>
          <w:rFonts w:ascii="Times New Roman" w:hAnsi="Times New Roman" w:cs="Times New Roman"/>
          <w:sz w:val="28"/>
        </w:rPr>
        <w:t>.</w:t>
      </w:r>
    </w:p>
    <w:sectPr w:rsidR="00405F90" w:rsidRPr="004D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0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74"/>
    <w:rsid w:val="0040397D"/>
    <w:rsid w:val="00405F90"/>
    <w:rsid w:val="00420656"/>
    <w:rsid w:val="004D2274"/>
    <w:rsid w:val="00A74FD7"/>
    <w:rsid w:val="00D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CBB-3836-450F-AE0C-0EA78558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2015-05-12T05:57:00Z</cp:lastPrinted>
  <dcterms:created xsi:type="dcterms:W3CDTF">2015-05-09T10:16:00Z</dcterms:created>
  <dcterms:modified xsi:type="dcterms:W3CDTF">2015-05-12T06:02:00Z</dcterms:modified>
</cp:coreProperties>
</file>