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B4" w:rsidRDefault="00EB73B4" w:rsidP="00EB73B4">
      <w:pPr>
        <w:pStyle w:val="Default"/>
        <w:jc w:val="center"/>
        <w:rPr>
          <w:b/>
          <w:sz w:val="28"/>
          <w:szCs w:val="28"/>
        </w:rPr>
      </w:pPr>
      <w:r w:rsidRPr="00EB73B4">
        <w:rPr>
          <w:b/>
          <w:sz w:val="28"/>
          <w:szCs w:val="28"/>
        </w:rPr>
        <w:t>Аннотация к рабочей программе</w:t>
      </w:r>
      <w:r w:rsidR="009B4F99">
        <w:rPr>
          <w:b/>
          <w:sz w:val="28"/>
          <w:szCs w:val="28"/>
        </w:rPr>
        <w:t xml:space="preserve"> «</w:t>
      </w:r>
      <w:r w:rsidR="00A11927">
        <w:rPr>
          <w:b/>
          <w:sz w:val="28"/>
          <w:szCs w:val="28"/>
        </w:rPr>
        <w:t>Окружающий мир</w:t>
      </w:r>
      <w:r w:rsidR="009B4F99">
        <w:rPr>
          <w:b/>
          <w:sz w:val="28"/>
          <w:szCs w:val="28"/>
        </w:rPr>
        <w:t>» 2 класс</w:t>
      </w:r>
    </w:p>
    <w:p w:rsidR="00A11927" w:rsidRPr="00EB73B4" w:rsidRDefault="00A11927" w:rsidP="00EB73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6945"/>
      </w:tblGrid>
      <w:tr w:rsidR="00EB73B4" w:rsidRPr="008D0548" w:rsidTr="00C016B7">
        <w:trPr>
          <w:trHeight w:val="646"/>
        </w:trPr>
        <w:tc>
          <w:tcPr>
            <w:tcW w:w="534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6945" w:type="dxa"/>
          </w:tcPr>
          <w:p w:rsidR="00EB73B4" w:rsidRPr="008D0548" w:rsidRDefault="008C6EF6" w:rsidP="00A119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="00DE71FB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на</w:t>
            </w:r>
            <w:r w:rsidR="00DE71FB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softHyphen/>
              <w:t>чального общего образования</w:t>
            </w:r>
            <w:r w:rsidR="00C016B7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по </w:t>
            </w:r>
            <w:r w:rsidR="00FF5725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«</w:t>
            </w:r>
            <w:r w:rsidR="00A11927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Окружающему миру</w:t>
            </w:r>
            <w:r w:rsidR="00FF5725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»</w:t>
            </w:r>
            <w:r w:rsidR="00C016B7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во 2 классе</w:t>
            </w:r>
            <w:r w:rsidR="00DE71FB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, на основе авторской программы </w:t>
            </w:r>
            <w:r w:rsidR="00A11927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Плешакова А. А.</w:t>
            </w:r>
          </w:p>
        </w:tc>
      </w:tr>
      <w:tr w:rsidR="00EB73B4" w:rsidRPr="008D0548" w:rsidTr="00C016B7">
        <w:trPr>
          <w:trHeight w:val="513"/>
        </w:trPr>
        <w:tc>
          <w:tcPr>
            <w:tcW w:w="534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Место учебного предмета в структуре ООП </w:t>
            </w:r>
          </w:p>
        </w:tc>
        <w:tc>
          <w:tcPr>
            <w:tcW w:w="6945" w:type="dxa"/>
          </w:tcPr>
          <w:p w:rsidR="00FF5725" w:rsidRPr="008D0548" w:rsidRDefault="00611D7A" w:rsidP="00C016B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11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соответствии с Федеральным государственным образовательным стандартом начального общего образования данная программа является одним из вариантов реализации содержания предметной области «Обществознание и естествознание (Окружающий мир)». Данная программа ориентирована на работу с </w:t>
            </w:r>
            <w:proofErr w:type="gramStart"/>
            <w:r w:rsidRPr="00611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обучающимися</w:t>
            </w:r>
            <w:proofErr w:type="gramEnd"/>
            <w:r w:rsidRPr="00611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2 класса.</w:t>
            </w:r>
          </w:p>
        </w:tc>
      </w:tr>
      <w:tr w:rsidR="00EB73B4" w:rsidRPr="008D0548" w:rsidTr="00C016B7">
        <w:trPr>
          <w:trHeight w:val="493"/>
        </w:trPr>
        <w:tc>
          <w:tcPr>
            <w:tcW w:w="534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835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 разработки программы </w:t>
            </w:r>
          </w:p>
        </w:tc>
        <w:tc>
          <w:tcPr>
            <w:tcW w:w="6945" w:type="dxa"/>
          </w:tcPr>
          <w:p w:rsidR="00EB73B4" w:rsidRPr="008D0548" w:rsidRDefault="00A1192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gramStart"/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Рабочая программа составлена на основе программы Плешакова А. А.  «Окружающий мир» (Сборник рабочих программ «Школа России». 1—4 классы.</w:t>
            </w:r>
            <w:proofErr w:type="gramEnd"/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</w:t>
            </w:r>
            <w:proofErr w:type="gramStart"/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М.: Просвещение, 2011), которая разработана в соответствии с Федеральным государственным образовательным стандартом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образования.</w:t>
            </w:r>
            <w:proofErr w:type="gramEnd"/>
          </w:p>
        </w:tc>
      </w:tr>
      <w:tr w:rsidR="00EB73B4" w:rsidRPr="008D0548" w:rsidTr="00C016B7">
        <w:trPr>
          <w:trHeight w:val="379"/>
        </w:trPr>
        <w:tc>
          <w:tcPr>
            <w:tcW w:w="534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для реализации программы </w:t>
            </w:r>
          </w:p>
        </w:tc>
        <w:tc>
          <w:tcPr>
            <w:tcW w:w="6945" w:type="dxa"/>
          </w:tcPr>
          <w:p w:rsidR="00EB73B4" w:rsidRPr="008D0548" w:rsidRDefault="003F0992" w:rsidP="00A119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На изучение предмета «</w:t>
            </w:r>
            <w:r w:rsidR="00A11927"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Окружающий мир</w:t>
            </w: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» во 2 классе в Федеральном ба</w:t>
            </w:r>
            <w:r w:rsidR="00A11927"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зисном учебном плане отводится 2</w:t>
            </w: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час</w:t>
            </w:r>
            <w:r w:rsidR="00A11927"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а в неделю, итого 68</w:t>
            </w: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часа за учебный год (34 учебные недели)</w:t>
            </w:r>
          </w:p>
        </w:tc>
      </w:tr>
      <w:tr w:rsidR="00EB73B4" w:rsidRPr="008D0548" w:rsidTr="00C016B7">
        <w:trPr>
          <w:trHeight w:val="1050"/>
        </w:trPr>
        <w:tc>
          <w:tcPr>
            <w:tcW w:w="534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835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6945" w:type="dxa"/>
          </w:tcPr>
          <w:p w:rsidR="00FE1C03" w:rsidRPr="00500C21" w:rsidRDefault="009B4F99" w:rsidP="00FE1C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0C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программа утверждена</w:t>
            </w:r>
            <w:r w:rsidR="00FE1C03" w:rsidRPr="00500C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директором ГБОУ «</w:t>
            </w:r>
            <w:r w:rsidRPr="00500C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Школа</w:t>
            </w:r>
            <w:r w:rsidR="00FE1C03" w:rsidRPr="00500C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№842</w:t>
            </w:r>
            <w:r w:rsidRPr="00500C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1 сентября 2015</w:t>
            </w:r>
            <w:r w:rsidR="00FE1C03" w:rsidRPr="00500C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года. </w:t>
            </w:r>
            <w:bookmarkStart w:id="0" w:name="_GoBack"/>
            <w:bookmarkEnd w:id="0"/>
          </w:p>
          <w:p w:rsidR="00EB73B4" w:rsidRPr="00500C21" w:rsidRDefault="00FE1C03" w:rsidP="009B4F9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0C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Программа разработана МО учителей </w:t>
            </w:r>
            <w:r w:rsidR="009B4F99" w:rsidRPr="00500C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начальных классов</w:t>
            </w:r>
            <w:r w:rsidRPr="00500C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согласована с председателем МО, рассмотрена на методическом совете школы</w:t>
            </w:r>
          </w:p>
        </w:tc>
      </w:tr>
      <w:tr w:rsidR="00EB73B4" w:rsidRPr="008D0548" w:rsidTr="00C016B7">
        <w:trPr>
          <w:trHeight w:val="509"/>
        </w:trPr>
        <w:tc>
          <w:tcPr>
            <w:tcW w:w="534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835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Цель реализации программы </w:t>
            </w:r>
          </w:p>
        </w:tc>
        <w:tc>
          <w:tcPr>
            <w:tcW w:w="6945" w:type="dxa"/>
          </w:tcPr>
          <w:p w:rsidR="00A11927" w:rsidRPr="008D0548" w:rsidRDefault="00A11927" w:rsidP="00A119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Изучение курса «Окружающий мир» в начальной школе направлено на достижение следующих целей:</w:t>
            </w:r>
          </w:p>
          <w:p w:rsidR="00A11927" w:rsidRPr="008D0548" w:rsidRDefault="00A11927" w:rsidP="00A11927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      </w:r>
          </w:p>
          <w:p w:rsidR="00EB73B4" w:rsidRPr="008D0548" w:rsidRDefault="00A11927" w:rsidP="00A11927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EB73B4" w:rsidRPr="008D0548" w:rsidTr="00C016B7">
        <w:trPr>
          <w:trHeight w:val="395"/>
        </w:trPr>
        <w:tc>
          <w:tcPr>
            <w:tcW w:w="534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2835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учебники и пособия </w:t>
            </w:r>
          </w:p>
        </w:tc>
        <w:tc>
          <w:tcPr>
            <w:tcW w:w="6945" w:type="dxa"/>
          </w:tcPr>
          <w:p w:rsidR="008D0548" w:rsidRPr="008D0548" w:rsidRDefault="008D0548" w:rsidP="008D0548">
            <w:pPr>
              <w:pStyle w:val="a3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rPr>
                <w:sz w:val="22"/>
                <w:szCs w:val="22"/>
                <w:lang w:bidi="ru-RU"/>
              </w:rPr>
            </w:pPr>
            <w:r w:rsidRPr="008D0548">
              <w:rPr>
                <w:sz w:val="22"/>
                <w:szCs w:val="22"/>
                <w:lang w:bidi="ru-RU"/>
              </w:rPr>
              <w:t>Плешаков А.А. Окружающий мир. 2 класс. Учебник для общеобразовательных учреждений. В 2 ч. М.: Издательство «Просвещение», 2014.</w:t>
            </w:r>
          </w:p>
          <w:p w:rsidR="008D0548" w:rsidRPr="008D0548" w:rsidRDefault="008D0548" w:rsidP="008D0548">
            <w:pPr>
              <w:pStyle w:val="a3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rPr>
                <w:sz w:val="22"/>
                <w:szCs w:val="22"/>
                <w:lang w:bidi="ru-RU"/>
              </w:rPr>
            </w:pPr>
            <w:r w:rsidRPr="008D0548">
              <w:rPr>
                <w:sz w:val="22"/>
                <w:szCs w:val="22"/>
                <w:lang w:bidi="ru-RU"/>
              </w:rPr>
              <w:t>Плешаков А.А. Окружающий мир. 2 класс. Рабочая тетрадь. В 2 ч. М.: Издательство «Просвещение», 2015.</w:t>
            </w:r>
          </w:p>
          <w:p w:rsidR="008D0548" w:rsidRPr="008D0548" w:rsidRDefault="008D0548" w:rsidP="008D0548">
            <w:pPr>
              <w:pStyle w:val="a3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rPr>
                <w:sz w:val="22"/>
                <w:szCs w:val="22"/>
                <w:lang w:bidi="ru-RU"/>
              </w:rPr>
            </w:pPr>
            <w:r w:rsidRPr="008D0548">
              <w:rPr>
                <w:sz w:val="22"/>
                <w:szCs w:val="22"/>
              </w:rPr>
              <w:t>Тихомирова Е. М. Тесты по предмету «Окружающий мир». В 2 ч.: к учебнику Плешакова А. А.</w:t>
            </w:r>
            <w:r w:rsidRPr="008D0548">
              <w:rPr>
                <w:sz w:val="22"/>
                <w:szCs w:val="22"/>
                <w:lang w:bidi="ru-RU"/>
              </w:rPr>
              <w:t xml:space="preserve"> «Окружающий мир. 2 класс». М.: Издательство «Экзамен», 2015.</w:t>
            </w:r>
          </w:p>
          <w:p w:rsidR="00EB73B4" w:rsidRPr="008D0548" w:rsidRDefault="008D0548" w:rsidP="008D0548">
            <w:pPr>
              <w:pStyle w:val="a3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rPr>
                <w:sz w:val="22"/>
                <w:szCs w:val="22"/>
                <w:lang w:bidi="ru-RU"/>
              </w:rPr>
            </w:pPr>
            <w:r w:rsidRPr="008D0548">
              <w:rPr>
                <w:sz w:val="22"/>
                <w:szCs w:val="22"/>
                <w:lang w:bidi="ru-RU"/>
              </w:rPr>
              <w:t>Электронное приложение к учебнику Плешаков А. А. «Окружающий мир» 2 класс.</w:t>
            </w:r>
          </w:p>
        </w:tc>
      </w:tr>
      <w:tr w:rsidR="00EB73B4" w:rsidRPr="008D0548" w:rsidTr="00C016B7">
        <w:trPr>
          <w:trHeight w:val="244"/>
        </w:trPr>
        <w:tc>
          <w:tcPr>
            <w:tcW w:w="534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835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технологии </w:t>
            </w:r>
          </w:p>
        </w:tc>
        <w:tc>
          <w:tcPr>
            <w:tcW w:w="6945" w:type="dxa"/>
          </w:tcPr>
          <w:p w:rsidR="00EB73B4" w:rsidRPr="008D0548" w:rsidRDefault="00A1192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технологии развивающего обучения, обучения в сотрудничестве, проблемного обучения, технологии индивидуальной проектной деятельности, критического мышления, </w:t>
            </w:r>
            <w:proofErr w:type="spellStart"/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здоровьесбережения</w:t>
            </w:r>
            <w:proofErr w:type="spellEnd"/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, личностно ориентированного обучения, информационные технологии, проблемно-диалогического обучения и т. д.</w:t>
            </w:r>
          </w:p>
        </w:tc>
      </w:tr>
      <w:tr w:rsidR="00EB73B4" w:rsidRPr="008D0548" w:rsidTr="00C016B7">
        <w:trPr>
          <w:trHeight w:val="397"/>
        </w:trPr>
        <w:tc>
          <w:tcPr>
            <w:tcW w:w="534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2835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уровню подготовки уч-ся </w:t>
            </w:r>
          </w:p>
        </w:tc>
        <w:tc>
          <w:tcPr>
            <w:tcW w:w="6945" w:type="dxa"/>
          </w:tcPr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Личностные результаты: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- русского языка;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использовать позитивную лексику, передающую положительные чувства в отношении своей Родины;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 xml:space="preserve">доброжелательное отношение друг к другу как к носителям разных 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этнических, конфессиональных и общероссийских культурных ценностей, представленных в форме обрядов и обычаев традиционного календаря разных народов России и в форме праздников общегражданского календаря;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целостный взгляд на мир через знакомство с разнообразием природы в годовом цикле сезонов;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представление о разнообразии календарных традиций народов России и о гармоничном единстве жизни человека и природы в течение года;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представление о необходимости бережного, уважительного отношения к культуре разных народов России, выраженной в разнообразных культурных формах сезонного труда и праздничных обычаев людей в течение года;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представление о навыках адаптации в мире через осознание ритмичности природного времени в годовом цикле и единства жизни человека и природы в течение года;</w:t>
            </w:r>
            <w:r w:rsidRPr="00A1192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внутренняя позиция школьника на уровне положительного отношения к занятиям по курсу «Окружающий мир», к школе;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представление о социальной роли ученика (понимание и принятие норм и правил школьной жизни, в том числе — организации и подготовки общих праздничных событий в течение года);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познавательные мотивы учебной деятельности;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представление о личной ответственности за свои поступки через практику бережного отношения к растениям, животным, окружающим людям в меняющихся природных и социальных условиях жизни в течение года;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эстетические чувства, впечатления через восприятие картин природы, выразительных средств русского (и родного) языка, созерцания звездного неба, изменений в природе в разные времена года;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этические нормы (сотрудничество, взаимопомощь, взаимопонимание) на основе взаимодействия учащихся при выполнении совместных заданий;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представление об этических нормах через формулирование норм экологической этики;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этические чувства на основе знакомства с календарными праздниками в культурах народов России, с традициями отношения к природным объектам (например, березе и пр.) в культуре разных народов России;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потребность сотрудничества с взрослыми и сверстниками через соблюдение правил поведения на уроке;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выполнение правил работы в группе, доброжелательное отношение к сверстникам, бесконфликтное поведение, в том числе в процессе освоения сезонных игр народов России, стремление прислушиваться к мнению одноклассников, том числе при обсуждении вопросов организации и проведения календарных праздников по традициям народов своего края;</w:t>
            </w:r>
            <w:r w:rsidRPr="00A1192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установка на здоровый образ жизни через формулирование и соблюдение правил здорового образа жизни в разные времена года, в том числе с опорой на лучшие сезонные традиции здорового образа жизни народов своего края.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Метапредметные результаты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 w:bidi="ru-RU"/>
              </w:rPr>
              <w:t>Регулятивные: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понимать и принимать учебную задачу, сформулированную совместно с учителем;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сохранять учебную задачу урока (воспроизводить ее на определенном этапе урока при выполнении задания по просьбе учителя);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выделять из темы урока известные и неизвестные знания и умения;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планировать свое высказывание (выстраивать последовательность предложений для раскрытия темы);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планировать последовательность операций на отдельных этапах урока;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фиксировать в конце урока удовлетворенность/неудовлетворенность своей работой на уроке (с помощью средств, предложенных учителем), объективно относиться к своим успехам/неуспехам;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оценивать правильность выполнения заданий, используя «Странички для самопроверки» и шкалы оценивания, предложенные учителем;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соотносить выполнение работы с алгоритмом, составленным совместно с учителем;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контролировать и корректировать свое поведение по отношению к сверстникам в ходе совместной деятельности.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 w:bidi="ru-RU"/>
              </w:rPr>
              <w:t>Познавательные: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понимать и толковать условные знаки и символы, используемые в учебнике и рабочих тетрадях для передачи информации;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находить и выделять при помощи взрослых информацию, необходимую для выполнения заданий, из разных источников;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использовать схемы для выполнения заданий, в том числе схемы-аппликации, схемы-рисунки;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понимать содержание текста, интерпретировать смысл, фиксировать полученную информацию в виде записей, рисунков, фотографий, таблиц;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анализировать объекты окружающего мира, схемы, рисунки с выделением отличительных признаков;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классифицировать объекты по заданным (главным) критериям;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сравнивать объекты по заданным критериям (по эталону, на ощупь, по внешнему виду);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осуществлять синтез объектов при работе со схемами-аппликациями;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устанавливать причинно-следственные связи между явлениями;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строить рассуждение (или доказательство своей точки зрения) по теме урока в соответствии с возрастными нормами;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проявлять индивидуальные творческие способности при выполнении рисунков, рисунков-символов, условных знаков, при</w:t>
            </w:r>
            <w:r w:rsidRPr="00A11927">
              <w:rPr>
                <w:rFonts w:ascii="Times New Roman" w:eastAsia="Calibri" w:hAnsi="Times New Roman" w:cs="Times New Roman"/>
              </w:rPr>
              <w:t xml:space="preserve"> 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подготовке сообщений, иллюстрировании рассказов;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моделировать различные явления природы (смена дня и ночи, смена времен года).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 w:bidi="ru-RU"/>
              </w:rPr>
              <w:t>Коммуникативные: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включаться в коллективное обсуждение вопросов с учителем и сверстниками;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формулировать ответы на вопросы;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слушать партнера по общению и деятельности, не перебивать, не обрывать на полуслове, вникать в смысл того, о чем говорит собеседник;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договариваться и приходить к общему решению при выполнении заданий;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высказывать мотивированное суждение по теме урока (на основе своего опыта и в соответствии с возрастными нормами);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поддерживать в ходе выполнения задания доброжелательное общение друг с другом;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признавать свои ошибки, озвучивать их, соглашаться, если на ошибки указывают другие;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понимать и принимать задачу совместной работы (парной, групповой), распределять роли при выполнении заданий;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строить монологическое высказывание, владеть диалогической формой речи (с учетом возрастных особенностей, норм);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готовить небольшие сообщения, проектные задания с помощью взрослых;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умение составлять небольшие рассказы на заданную тему.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Предметные результаты: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называть, находить и показывать субъект Российской Федерации, в котором находится город (село) и школа, где учатся дети;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называть планеты и порядок их расположения в Солнечной системе;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определять стороны горизонта;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находить на глобусе океаны и материки;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перечислять единицы измерения времени в порядке их увеличения, определять количество дней в неделе, называть дни недели, выстраивать их последовательность; умение перечислять времена года в правильной последовательности; умение измерять температуру; умение кратко характеризовать содержание общегражданских праздников современного российского календаря, представленных в учебнике;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находить признаки явлений природы в разные времена года и называть особенности жизни людей в эти времена года, которые отразились в старинных названиях месяцев; умение называть осенние, зимние, весенние и летние погодные и природные явления в неживой природе;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узнавать вечнозеленые хвойные растения средней полосы России; умение перечислять цветы, которые видели в цветниках города (села) или в собственном саду осенью, весной;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отличать съедобные грибы от несъедобных и ядовитых; умение определять, чем отличаются насекомые от паукообразных; умение различать перелетных и зимующих птиц;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приводить примеры невидимых нитей в осеннем, зимнем, весеннем лесу; умение соблюдать правила здорового образа жизни в осенний, зимний, весенний и летний период;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перечислять правила охраны природы в разные времена года;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определять даты зимнего солнцестояния (22 декабря) и зимнего солнцеворота (25 декабря);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находить на звездном небе зимой «ковши» Большой и Малой Медведицы и Полярную звезду;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называть несколько лекарственных растений и определять, какие части их используют для лечения;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характеризовать зимние праздники и традиции проводов зимы в культуре народов своего края;</w:t>
            </w:r>
            <w:r w:rsidRPr="00A1192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умение называть дату весеннего равноденствия и основные весенние природные явления (таяние снега, ледоход, половодье, первые грозы);</w:t>
            </w:r>
          </w:p>
          <w:p w:rsidR="00A11927" w:rsidRPr="00A11927" w:rsidRDefault="00A11927" w:rsidP="00A1192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находить созвездия Кассиопея и Лев на звездном небе.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Учащиеся должны использовать приобретенные знания и умения в практической деятельности и повседневной жизни </w:t>
            </w:r>
            <w:proofErr w:type="gramStart"/>
            <w:r w:rsidRPr="00A1192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для</w:t>
            </w:r>
            <w:proofErr w:type="gramEnd"/>
            <w:r w:rsidRPr="00A1192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: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обогащения жизненного опыта, решения практических задач с помощью наблюдения, измерения, сравнения;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ориентирования на местности с помощью компаса;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определения температуры воздуха, воды, тела человека с помощью термометра;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установления связи между сезонными изменениями в неживой и живой природе;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ухода за растениями (животными);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выполнения изученных правил охраны и укрепления здоровья, безопасного поведения;</w:t>
            </w:r>
          </w:p>
          <w:p w:rsidR="00A11927" w:rsidRPr="00A11927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оценки воздействия человека на природу, выполнения правил поведения в природе и участия в ее охране;</w:t>
            </w:r>
          </w:p>
          <w:p w:rsidR="00EB73B4" w:rsidRPr="008D0548" w:rsidRDefault="00A11927" w:rsidP="00A11927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</w:t>
            </w:r>
            <w:r w:rsidRPr="00A119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удовлетворения познавательных интересов, поиска дополнительной информации о родном крае, родной стране, нашей планете.</w:t>
            </w:r>
          </w:p>
        </w:tc>
      </w:tr>
      <w:tr w:rsidR="00EB73B4" w:rsidRPr="008D0548" w:rsidTr="00C016B7">
        <w:trPr>
          <w:trHeight w:val="273"/>
        </w:trPr>
        <w:tc>
          <w:tcPr>
            <w:tcW w:w="534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оценки результатов освоения </w:t>
            </w:r>
          </w:p>
        </w:tc>
        <w:tc>
          <w:tcPr>
            <w:tcW w:w="6945" w:type="dxa"/>
          </w:tcPr>
          <w:p w:rsidR="00A11927" w:rsidRPr="008D0548" w:rsidRDefault="00A11927" w:rsidP="00A119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Основные формы и виды контроля </w:t>
            </w:r>
            <w:r w:rsidRPr="008D0548">
              <w:rPr>
                <w:rFonts w:ascii="Times New Roman" w:eastAsia="Times New Roman" w:hAnsi="Times New Roman" w:cs="Times New Roman"/>
                <w:lang w:eastAsia="ru-RU"/>
              </w:rPr>
              <w:t>знаний, умений и навыков: текущий контроль - в форме устного, фронтального опроса, индивидуальных заданий, тестов, проверочных работ; тематический контроль «Проверим себя и оценим свои достижения» по окончании каждого раздела; проектные работы.</w:t>
            </w:r>
            <w:r w:rsidRPr="008D05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B73B4" w:rsidRPr="008D0548" w:rsidRDefault="00A11927" w:rsidP="00A119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Итоговая аттестация </w:t>
            </w:r>
            <w:r w:rsidRPr="008D0548">
              <w:rPr>
                <w:rFonts w:ascii="Times New Roman" w:eastAsia="Times New Roman" w:hAnsi="Times New Roman" w:cs="Times New Roman"/>
                <w:lang w:eastAsia="ru-RU"/>
              </w:rPr>
              <w:t>осуществляется в форме: итогового контрольного теста.</w:t>
            </w:r>
          </w:p>
        </w:tc>
      </w:tr>
    </w:tbl>
    <w:p w:rsidR="00EB73B4" w:rsidRDefault="00EB73B4" w:rsidP="00EB73B4">
      <w:pPr>
        <w:pStyle w:val="Default"/>
      </w:pPr>
      <w:r>
        <w:rPr>
          <w:sz w:val="22"/>
          <w:szCs w:val="22"/>
        </w:rPr>
        <w:t xml:space="preserve"> </w:t>
      </w:r>
    </w:p>
    <w:p w:rsidR="000655EF" w:rsidRDefault="000655EF"/>
    <w:sectPr w:rsidR="000655EF" w:rsidSect="00C016B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23"/>
    <w:multiLevelType w:val="hybridMultilevel"/>
    <w:tmpl w:val="464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50A4E"/>
    <w:multiLevelType w:val="hybridMultilevel"/>
    <w:tmpl w:val="101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43884"/>
    <w:multiLevelType w:val="hybridMultilevel"/>
    <w:tmpl w:val="D31EA6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349A40A8"/>
    <w:multiLevelType w:val="hybridMultilevel"/>
    <w:tmpl w:val="6F7E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79F4"/>
    <w:multiLevelType w:val="hybridMultilevel"/>
    <w:tmpl w:val="CF1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56CFC"/>
    <w:multiLevelType w:val="hybridMultilevel"/>
    <w:tmpl w:val="AB26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CF4977"/>
    <w:multiLevelType w:val="hybridMultilevel"/>
    <w:tmpl w:val="3890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F6C6C"/>
    <w:multiLevelType w:val="hybridMultilevel"/>
    <w:tmpl w:val="9A262CCC"/>
    <w:lvl w:ilvl="0" w:tplc="862AA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FB6FAE"/>
    <w:multiLevelType w:val="hybridMultilevel"/>
    <w:tmpl w:val="6E6C7D7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5D0F616D"/>
    <w:multiLevelType w:val="hybridMultilevel"/>
    <w:tmpl w:val="DF6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76CDB"/>
    <w:multiLevelType w:val="hybridMultilevel"/>
    <w:tmpl w:val="B8587CE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A14357F"/>
    <w:multiLevelType w:val="hybridMultilevel"/>
    <w:tmpl w:val="136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15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4"/>
  </w:num>
  <w:num w:numId="14">
    <w:abstractNumId w:val="6"/>
  </w:num>
  <w:num w:numId="15">
    <w:abstractNumId w:val="1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3B4"/>
    <w:rsid w:val="000655EF"/>
    <w:rsid w:val="003F0992"/>
    <w:rsid w:val="0040363A"/>
    <w:rsid w:val="004634F2"/>
    <w:rsid w:val="00484C1E"/>
    <w:rsid w:val="00496B00"/>
    <w:rsid w:val="00500C21"/>
    <w:rsid w:val="005540C5"/>
    <w:rsid w:val="00611D7A"/>
    <w:rsid w:val="008C6EF6"/>
    <w:rsid w:val="008D0548"/>
    <w:rsid w:val="009B4F99"/>
    <w:rsid w:val="00A11927"/>
    <w:rsid w:val="00C016B7"/>
    <w:rsid w:val="00D31145"/>
    <w:rsid w:val="00DE71FB"/>
    <w:rsid w:val="00EB73B4"/>
    <w:rsid w:val="00EE3EEB"/>
    <w:rsid w:val="00FE1C03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 TravelMate</cp:lastModifiedBy>
  <cp:revision>6</cp:revision>
  <dcterms:created xsi:type="dcterms:W3CDTF">2015-07-04T16:42:00Z</dcterms:created>
  <dcterms:modified xsi:type="dcterms:W3CDTF">2015-08-23T11:00:00Z</dcterms:modified>
</cp:coreProperties>
</file>