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20" w:rsidRPr="00CF1D20" w:rsidRDefault="00CF1D20" w:rsidP="00CF1D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D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урока во 2 классе</w:t>
      </w:r>
      <w:proofErr w:type="gramStart"/>
      <w:r w:rsidRPr="00CF1D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Ч</w:t>
      </w:r>
      <w:proofErr w:type="gramEnd"/>
      <w:r w:rsidRPr="00CF1D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етыре царства природы</w:t>
      </w:r>
    </w:p>
    <w:p w:rsidR="00CF1D20" w:rsidRDefault="00CF1D20" w:rsidP="00CF1D20">
      <w:pPr>
        <w:pStyle w:val="a3"/>
        <w:rPr>
          <w:i/>
          <w:iCs/>
        </w:rPr>
      </w:pPr>
      <w:bookmarkStart w:id="0" w:name="_GoBack"/>
      <w:bookmarkEnd w:id="0"/>
      <w:r>
        <w:rPr>
          <w:rStyle w:val="a5"/>
          <w:i/>
          <w:iCs/>
        </w:rPr>
        <w:t>Тип урока:</w:t>
      </w:r>
      <w:r>
        <w:rPr>
          <w:i/>
          <w:iCs/>
        </w:rPr>
        <w:t xml:space="preserve"> урок новых знаний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5"/>
          <w:i/>
          <w:iCs/>
        </w:rPr>
        <w:t xml:space="preserve">Тема урока: </w:t>
      </w:r>
      <w:r>
        <w:rPr>
          <w:i/>
          <w:iCs/>
        </w:rPr>
        <w:t>Четыре царства живой природы.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5"/>
          <w:i/>
          <w:iCs/>
        </w:rPr>
        <w:t>Цели урока: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</w:rPr>
        <w:t>познакомить учащихся с основными царствами живой природы: растения, грибы, бактерии, животные.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</w:rPr>
        <w:t>Раскрыть основные отличия этих царств: растения-грибы, грибы-бактерии, бактерии-животные.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</w:rPr>
        <w:t xml:space="preserve">Уточнить знания учащихся об основных качествах живых существ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дышат, растут, двигаются, размножаются, умирают.)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</w:rPr>
        <w:t>Расширить кругозор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5"/>
          <w:i/>
          <w:iCs/>
        </w:rPr>
        <w:t>Методические приемы, используемые на уроке: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  <w:u w:val="single"/>
        </w:rPr>
        <w:t>Презентация «Четыре царства природы»,</w:t>
      </w:r>
      <w:r>
        <w:rPr>
          <w:i/>
          <w:iCs/>
        </w:rPr>
        <w:t xml:space="preserve"> ПК, </w:t>
      </w:r>
      <w:proofErr w:type="spellStart"/>
      <w:r>
        <w:rPr>
          <w:i/>
          <w:iCs/>
        </w:rPr>
        <w:t>мультимедиапроектор</w:t>
      </w:r>
      <w:proofErr w:type="spellEnd"/>
      <w:r>
        <w:rPr>
          <w:i/>
          <w:iCs/>
        </w:rPr>
        <w:t>.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</w:rPr>
        <w:t>Дидактическая игра «Найди свою группу»;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</w:rPr>
        <w:t>Работа в парах с рисунками-схемами в рабочей тетради «Познаем окружающий мир – 2 класс»;</w:t>
      </w:r>
    </w:p>
    <w:p w:rsidR="00CF1D20" w:rsidRDefault="00CF1D20" w:rsidP="00CF1D20">
      <w:pPr>
        <w:pStyle w:val="a3"/>
        <w:rPr>
          <w:i/>
          <w:iCs/>
        </w:rPr>
      </w:pPr>
      <w:r>
        <w:rPr>
          <w:i/>
          <w:iCs/>
        </w:rPr>
        <w:t>Решение кроссворда.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5"/>
          <w:i/>
          <w:iCs/>
        </w:rPr>
        <w:t>Конспект урока.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5"/>
          <w:i/>
          <w:iCs/>
        </w:rPr>
        <w:t>Организационный момент.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5"/>
          <w:i/>
          <w:iCs/>
        </w:rPr>
        <w:t>2. Постановка учебной задачи.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5"/>
          <w:i/>
          <w:iCs/>
        </w:rPr>
        <w:t>Учитель:</w:t>
      </w:r>
      <w:r>
        <w:rPr>
          <w:i/>
          <w:iCs/>
        </w:rPr>
        <w:t xml:space="preserve"> Любите ли вы путешествовать? Наше путешествие не сказочное. Мы с вами отправляемся на планету Живых существ. А кого мы называем живыми существами? На этой планете есть четыре царства – государства. Учитель демонстрирует ученикам карту планеты. Вся поверхность планеты покрыта тучами. Но что я вижу? Плотный туман окутал всю планету – ничего не видно. Но есть способ рассеять туман. Выручит нас игра «Найди свою группу».</w:t>
      </w:r>
    </w:p>
    <w:p w:rsidR="00CF1D20" w:rsidRDefault="00CF1D20" w:rsidP="00CF1D20">
      <w:pPr>
        <w:pStyle w:val="a3"/>
        <w:rPr>
          <w:i/>
          <w:iCs/>
        </w:rPr>
      </w:pPr>
      <w:r>
        <w:rPr>
          <w:rStyle w:val="a4"/>
          <w:b/>
          <w:bCs/>
        </w:rPr>
        <w:t>Цель игры</w:t>
      </w:r>
      <w:r>
        <w:rPr>
          <w:rStyle w:val="a5"/>
          <w:i/>
          <w:iCs/>
        </w:rPr>
        <w:t>: опытно игровым путем ученики распределяют таблички с названиями и рисунками живых организмов на четыре группы.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При допуске ошибок учитель не спешит исправлять учеников сам. Опыт показывает, что ребята справляются сами или с помощью одноклассников. ( Ребята могут спутать грибы с растениями).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lastRenderedPageBreak/>
        <w:t>Учитель:</w:t>
      </w:r>
      <w:r>
        <w:rPr>
          <w:b/>
          <w:bCs/>
          <w:i/>
          <w:iCs/>
        </w:rPr>
        <w:t xml:space="preserve"> Молодцы, ребята! Теперь, кажется, и туман исчезает (с карты «Планеты — живые существа» убираются тучки).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Ребята видят названия царств.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 xml:space="preserve">3. Новый материал.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 xml:space="preserve">СЛАЙД «Четыре царства природы» (слайд 2)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По щелчку мыши на слайде появляются названия каждого царства.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Задается вопрос</w:t>
      </w:r>
      <w:r>
        <w:rPr>
          <w:b/>
          <w:bCs/>
          <w:i/>
          <w:iCs/>
        </w:rPr>
        <w:t>: Кто населяет эти царства? Как живется их обитателям? Если не могут ответить на этот вопрос</w:t>
      </w:r>
      <w:proofErr w:type="gramStart"/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 xml:space="preserve"> то учитель отвечает: Сейчас мы это узнаем!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В какое царство мы отправимся сейчас?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Дети делают выбор, например – растения. По гиперссылке «растения» происходит переход на СЛАЙД «Многообразие растений».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Ученик читает стихи, появляющиеся на экране.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</w:t>
      </w:r>
      <w:r>
        <w:rPr>
          <w:b/>
          <w:bCs/>
          <w:i/>
          <w:iCs/>
        </w:rPr>
        <w:t>: Как здесь красиво! Какой нарядный лес! Что мы в нем видим?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Ученики</w:t>
      </w:r>
      <w:r>
        <w:rPr>
          <w:b/>
          <w:bCs/>
          <w:i/>
          <w:iCs/>
        </w:rPr>
        <w:t>: деревья, кустарники, ягоды, травы – это и есть растения, все они разные.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А что одинаковое у всех растений?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Ученики:</w:t>
      </w:r>
      <w:r>
        <w:rPr>
          <w:b/>
          <w:bCs/>
          <w:i/>
          <w:iCs/>
        </w:rPr>
        <w:t xml:space="preserve"> У них одинаковые части. (Выводим детей на ответ с помощью наводящих вопросов.)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ЩЕЛЧОК МЫШЬЮ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СЛАЙД «Части растений»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Дети называют части растений, на экране они появляются по щелчку мыши.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Какую роль выполняют корень, стебель, лист, цветок, плод.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4"/>
          <w:b/>
          <w:bCs/>
        </w:rPr>
        <w:t>Ответы детей учитель уточняет.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proofErr w:type="spellStart"/>
      <w:r>
        <w:rPr>
          <w:rStyle w:val="a4"/>
          <w:b/>
          <w:bCs/>
        </w:rPr>
        <w:t>Физминутка</w:t>
      </w:r>
      <w:proofErr w:type="spellEnd"/>
      <w:r>
        <w:rPr>
          <w:rStyle w:val="a4"/>
          <w:b/>
          <w:bCs/>
        </w:rPr>
        <w:t xml:space="preserve"> для глаз.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ВЫХОДИМ НА СЛАЙД «четыре царства» по кнопке «ДОМОЙ»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Наше путешествие продолжается, и выбираем новое царство – Грибы.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ПЕРЕХОД ПО ГИПЕРССЫЛКЕ на слайд «Назови грибы».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4"/>
          <w:b/>
          <w:bCs/>
        </w:rPr>
        <w:t>Учитель может просто попросить назвать грибы или учитель загадывает загадки, ответы на которые ученики ищут на слайде.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По щелчку мыши появляются названия представленных грибов – происходит проверка ответов учеников.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Почему нельзя путать грибы с растениями? (Дети, как правило, на этом этапе еще не знают отличий и часто грибы путают с растениями, но можно ожидать и правильного ответа)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Давайте посмотрим, как устроен гриб.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 xml:space="preserve">СЛАЙД «СТРОЕНИЕ ГРИБА».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а теперь сравните строение гриба и строение растения.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Дети:</w:t>
      </w:r>
      <w:r>
        <w:rPr>
          <w:b/>
          <w:bCs/>
          <w:i/>
          <w:iCs/>
        </w:rPr>
        <w:t xml:space="preserve"> у гриба вместо корня грибница, у гриба нет семян и плодов, у него споры. У гриба нет листьев и стеблей, а у растений – есть. Значит, гриб – не растение.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Почему грибы и растения – живые существа?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Дети:</w:t>
      </w:r>
      <w:r>
        <w:rPr>
          <w:b/>
          <w:bCs/>
          <w:i/>
          <w:iCs/>
        </w:rPr>
        <w:t xml:space="preserve"> грибы, как и растения, могут питаться, размножаться, умирать.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ВЫХОД НА СЛАЙД «ЧЕТЫРЕ ЦАРСТВА ПРИРОДЫ» по гиперссылке.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Еще не закончено наше путешествие – следующее царство – бактерии.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ПЕРЕХОД НА СЛАЙД «Бактерии»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4"/>
          <w:b/>
          <w:bCs/>
        </w:rPr>
        <w:t>Ученик читает о бактериях текст на слайде.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все вы болели: у кого был насморк, высокая температура, болел живот. Иногда причиной наших болезней могут стать вредные бактерии.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На слайде рассматриваем виды бактерий «Кокки», «Холерный вибрион».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</w:t>
      </w:r>
      <w:r>
        <w:rPr>
          <w:b/>
          <w:bCs/>
          <w:i/>
          <w:iCs/>
        </w:rPr>
        <w:t xml:space="preserve">: Тело бактерий хорошо защищено. Иногда, чтобы </w:t>
      </w:r>
      <w:proofErr w:type="gramStart"/>
      <w:r>
        <w:rPr>
          <w:b/>
          <w:bCs/>
          <w:i/>
          <w:iCs/>
        </w:rPr>
        <w:t>убить</w:t>
      </w:r>
      <w:proofErr w:type="gramEnd"/>
      <w:r>
        <w:rPr>
          <w:b/>
          <w:bCs/>
          <w:i/>
          <w:iCs/>
        </w:rPr>
        <w:t xml:space="preserve"> вредные бактерии, мы пьем специальные лекарства или кипятим воду. Но есть и полезные бактерии – кисломолочные, в йогуртах, в сметане, кефире. Почему бактерии тоже являются живыми существами?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Дети</w:t>
      </w:r>
      <w:r>
        <w:rPr>
          <w:b/>
          <w:bCs/>
          <w:i/>
          <w:iCs/>
        </w:rPr>
        <w:t>: Бактерии растут, размножаются, погибают.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Молодцы!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ВЫХОД НА СЛАЙД «Четыре царства природы» по гиперссылке.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В каком царстве мы еще не были? Да, это животные.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ВЫХОД НА СЛАЙД «Многообразие животных»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Учитель:</w:t>
      </w:r>
      <w:r>
        <w:rPr>
          <w:b/>
          <w:bCs/>
          <w:i/>
          <w:iCs/>
        </w:rPr>
        <w:t xml:space="preserve"> Назовите этих животных. Почему мы говорим «многообразие животных»? все ли животные одинаковые, что их различает? Как передвигаются животные? Прыгают, летают, ползают, лазают, бегают, плавают. Как питаются животные? Как строят жилища и воспитывают потомство? Вьют гнезда, роют норы, </w:t>
      </w:r>
      <w:r>
        <w:rPr>
          <w:b/>
          <w:bCs/>
          <w:i/>
          <w:iCs/>
        </w:rPr>
        <w:lastRenderedPageBreak/>
        <w:t>устраивают логова, берлоги и т.д. Животные – это тоже живые существа. Назовите признаки живых существ.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Молодцы, ребята! Вы завершили наше путешествие. А теперь посмотрим, что вы запомнили.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proofErr w:type="spellStart"/>
      <w:r>
        <w:rPr>
          <w:rStyle w:val="a5"/>
          <w:i/>
          <w:iCs/>
        </w:rPr>
        <w:t>Физминутка</w:t>
      </w:r>
      <w:proofErr w:type="spellEnd"/>
      <w:r>
        <w:rPr>
          <w:rStyle w:val="a5"/>
          <w:i/>
          <w:iCs/>
        </w:rPr>
        <w:t>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4. Самостоятельная работа в тетради «Познаем окружающий</w:t>
      </w:r>
      <w:r>
        <w:rPr>
          <w:b/>
          <w:bCs/>
          <w:i/>
          <w:iCs/>
        </w:rPr>
        <w:t xml:space="preserve"> </w:t>
      </w:r>
      <w:r>
        <w:rPr>
          <w:rStyle w:val="a5"/>
          <w:i/>
          <w:iCs/>
        </w:rPr>
        <w:t>мир» №1</w:t>
      </w:r>
      <w:r>
        <w:rPr>
          <w:b/>
          <w:bCs/>
          <w:i/>
          <w:iCs/>
        </w:rPr>
        <w:t xml:space="preserve">. Работа проводится в парах (если класс к ней готов). Задание: Заполните схемы «Четыре царства природы», «Строение гриба», «Части растений».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Проверка и самопроверка может проводиться в парах.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5. Самостоятельная работа «Разгадай кроссворд»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 xml:space="preserve">СЛАЙД «Разгадай кроссворд» 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Учащиеся получают листы с полем кроссворда. Учитель загадывает загадки про бабочку 1, гриб боровик 2, икра 3, корень, 4 клен 5, спора 6.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Проверка в парах. Слайд «Реши кроссворд». По щелчку появляются ответы.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rStyle w:val="a5"/>
          <w:i/>
          <w:iCs/>
        </w:rPr>
        <w:t>6. Итог урока</w:t>
      </w:r>
      <w:r>
        <w:rPr>
          <w:b/>
          <w:bCs/>
          <w:i/>
          <w:iCs/>
        </w:rPr>
        <w:t>. Оценивание самых активных участников путешествия. Что узнали? Какие отличительные признаки всех живых существ вы запомнили?</w:t>
      </w:r>
    </w:p>
    <w:p w:rsidR="00CF1D20" w:rsidRDefault="00CF1D20" w:rsidP="00CF1D2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>
        <w:rPr>
          <w:rStyle w:val="a5"/>
          <w:i/>
          <w:iCs/>
        </w:rPr>
        <w:t>. Домашнее задание</w:t>
      </w:r>
      <w:r>
        <w:rPr>
          <w:b/>
          <w:bCs/>
          <w:i/>
          <w:iCs/>
        </w:rPr>
        <w:t>. Рассказать о царствах живой природы и живых существах, населяющих каждое царство.</w:t>
      </w:r>
    </w:p>
    <w:p w:rsidR="008167C0" w:rsidRDefault="00A50938"/>
    <w:sectPr w:rsidR="0081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0"/>
    <w:rsid w:val="009C0F61"/>
    <w:rsid w:val="00A125C5"/>
    <w:rsid w:val="00A50938"/>
    <w:rsid w:val="00C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D20"/>
    <w:rPr>
      <w:i/>
      <w:iCs/>
    </w:rPr>
  </w:style>
  <w:style w:type="character" w:styleId="a5">
    <w:name w:val="Strong"/>
    <w:basedOn w:val="a0"/>
    <w:uiPriority w:val="22"/>
    <w:qFormat/>
    <w:rsid w:val="00CF1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D20"/>
    <w:rPr>
      <w:i/>
      <w:iCs/>
    </w:rPr>
  </w:style>
  <w:style w:type="character" w:styleId="a5">
    <w:name w:val="Strong"/>
    <w:basedOn w:val="a0"/>
    <w:uiPriority w:val="22"/>
    <w:qFormat/>
    <w:rsid w:val="00CF1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2015-09-03T07:47:00Z</dcterms:created>
  <dcterms:modified xsi:type="dcterms:W3CDTF">2015-09-03T18:23:00Z</dcterms:modified>
</cp:coreProperties>
</file>