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ED" w:rsidRDefault="00C45EED" w:rsidP="00C45E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F497D"/>
          <w:sz w:val="36"/>
          <w:szCs w:val="88"/>
        </w:rPr>
      </w:pPr>
      <w:r w:rsidRPr="00C45EED">
        <w:rPr>
          <w:rFonts w:ascii="TimesNewRomanPSMT" w:hAnsi="TimesNewRomanPSMT" w:cs="TimesNewRomanPSMT"/>
          <w:color w:val="1F497D"/>
          <w:sz w:val="36"/>
          <w:szCs w:val="88"/>
        </w:rPr>
        <w:t>Задача с метапредметным</w:t>
      </w:r>
      <w:r>
        <w:rPr>
          <w:rFonts w:ascii="TimesNewRomanPSMT" w:hAnsi="TimesNewRomanPSMT" w:cs="TimesNewRomanPSMT"/>
          <w:color w:val="1F497D"/>
          <w:sz w:val="36"/>
          <w:szCs w:val="88"/>
        </w:rPr>
        <w:t xml:space="preserve"> </w:t>
      </w:r>
      <w:r w:rsidRPr="00C45EED">
        <w:rPr>
          <w:rFonts w:ascii="TimesNewRomanPSMT" w:hAnsi="TimesNewRomanPSMT" w:cs="TimesNewRomanPSMT"/>
          <w:color w:val="1F497D"/>
          <w:sz w:val="36"/>
          <w:szCs w:val="88"/>
        </w:rPr>
        <w:t>содержанием</w:t>
      </w:r>
    </w:p>
    <w:p w:rsidR="002936D7" w:rsidRPr="00C45EED" w:rsidRDefault="002936D7" w:rsidP="00C45E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1F497D"/>
          <w:sz w:val="36"/>
          <w:szCs w:val="88"/>
        </w:rPr>
      </w:pPr>
    </w:p>
    <w:p w:rsidR="00C45EED" w:rsidRPr="00C45EED" w:rsidRDefault="00C45EED" w:rsidP="00C45EE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FF0000"/>
          <w:sz w:val="30"/>
          <w:szCs w:val="64"/>
        </w:rPr>
      </w:pPr>
      <w:r w:rsidRPr="00C45EED">
        <w:rPr>
          <w:rFonts w:ascii="TimesNewRomanPSMT" w:hAnsi="TimesNewRomanPSMT" w:cs="TimesNewRomanPSMT"/>
          <w:color w:val="FF0000"/>
          <w:sz w:val="30"/>
          <w:szCs w:val="64"/>
        </w:rPr>
        <w:t>Тема: «Великая отечественная война</w:t>
      </w:r>
      <w:r w:rsidR="002936D7">
        <w:rPr>
          <w:rFonts w:ascii="TimesNewRomanPSMT" w:hAnsi="TimesNewRomanPSMT" w:cs="TimesNewRomanPSMT"/>
          <w:color w:val="FF0000"/>
          <w:sz w:val="30"/>
          <w:szCs w:val="64"/>
        </w:rPr>
        <w:t>. Письма, опаленные войной</w:t>
      </w:r>
      <w:r w:rsidRPr="00C45EED">
        <w:rPr>
          <w:rFonts w:ascii="TimesNewRomanPSMT" w:hAnsi="TimesNewRomanPSMT" w:cs="TimesNewRomanPSMT"/>
          <w:color w:val="FF0000"/>
          <w:sz w:val="30"/>
          <w:szCs w:val="64"/>
        </w:rPr>
        <w:t>».</w:t>
      </w:r>
    </w:p>
    <w:p w:rsidR="002936D7" w:rsidRDefault="002936D7" w:rsidP="00C45EED">
      <w:pPr>
        <w:pStyle w:val="a3"/>
        <w:spacing w:before="0" w:beforeAutospacing="0" w:after="0" w:afterAutospacing="0"/>
        <w:jc w:val="both"/>
      </w:pPr>
    </w:p>
    <w:p w:rsidR="002936D7" w:rsidRPr="002936D7" w:rsidRDefault="00C45EED" w:rsidP="002936D7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t>1</w:t>
      </w:r>
      <w:r w:rsidRPr="002936D7">
        <w:rPr>
          <w:sz w:val="28"/>
        </w:rPr>
        <w:t>. Расширить знания детей о войне; заинтересовать неизвестными историческими фактами (знакомство с работой  связистов в годы Великой Отечественной войны); воспитывать уважение к защитникам Родины и сопричастности к событиям Великой Отечественной войны, героическому прошлому Родины; развивать патриотические чувства и опыт нравственного поведения личности, побуждение интереса к истории своей страны, малой родины, села.</w:t>
      </w:r>
    </w:p>
    <w:p w:rsidR="002936D7" w:rsidRDefault="002936D7" w:rsidP="002936D7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2936D7">
        <w:rPr>
          <w:sz w:val="28"/>
        </w:rPr>
        <w:t xml:space="preserve">2. </w:t>
      </w:r>
      <w:r w:rsidR="00BE568E" w:rsidRPr="002936D7">
        <w:rPr>
          <w:sz w:val="28"/>
        </w:rPr>
        <w:t>Развитие речи учащихся, отработка навыков написания писем; развитие у детей умения передавать свои эмоциональные чувства (радость, сопереживание, участие, интерес) при помощи письма другим людям.</w:t>
      </w:r>
    </w:p>
    <w:p w:rsidR="002936D7" w:rsidRDefault="00C45EED" w:rsidP="002936D7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9578A">
        <w:br/>
      </w:r>
      <w:r w:rsidRPr="002936D7">
        <w:rPr>
          <w:sz w:val="28"/>
        </w:rPr>
        <w:t>Оборудование: компьютер, мультимедийный проектор, экран, пр</w:t>
      </w:r>
      <w:r w:rsidR="002936D7">
        <w:rPr>
          <w:sz w:val="28"/>
        </w:rPr>
        <w:t>езентация</w:t>
      </w:r>
    </w:p>
    <w:p w:rsidR="00035D4C" w:rsidRDefault="002936D7" w:rsidP="002936D7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                      </w:t>
      </w:r>
      <w:r w:rsidR="00C45EED" w:rsidRPr="002936D7">
        <w:rPr>
          <w:sz w:val="28"/>
        </w:rPr>
        <w:t>«Письма военных лет»</w:t>
      </w:r>
    </w:p>
    <w:p w:rsidR="00FB6E89" w:rsidRDefault="00FB6E89" w:rsidP="00FB6E89">
      <w:pPr>
        <w:pStyle w:val="a3"/>
        <w:spacing w:before="0" w:beforeAutospacing="0" w:after="0" w:afterAutospacing="0" w:line="360" w:lineRule="auto"/>
        <w:jc w:val="center"/>
        <w:rPr>
          <w:sz w:val="28"/>
        </w:rPr>
      </w:pPr>
      <w:r>
        <w:rPr>
          <w:sz w:val="28"/>
        </w:rPr>
        <w:t>Содержание:</w:t>
      </w:r>
    </w:p>
    <w:p w:rsidR="00FB6E89" w:rsidRPr="00B66999" w:rsidRDefault="00FB6E89" w:rsidP="00FB6E8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b/>
          <w:sz w:val="28"/>
        </w:rPr>
      </w:pPr>
      <w:r w:rsidRPr="00B66999">
        <w:rPr>
          <w:b/>
          <w:sz w:val="28"/>
        </w:rPr>
        <w:t>Вступительное слово.</w:t>
      </w:r>
    </w:p>
    <w:p w:rsidR="002936D7" w:rsidRDefault="00B66999" w:rsidP="002936D7">
      <w:pPr>
        <w:pStyle w:val="a3"/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C9DD2" wp14:editId="2E4F6AB7">
                <wp:simplePos x="0" y="0"/>
                <wp:positionH relativeFrom="column">
                  <wp:posOffset>2490001</wp:posOffset>
                </wp:positionH>
                <wp:positionV relativeFrom="paragraph">
                  <wp:posOffset>-2263</wp:posOffset>
                </wp:positionV>
                <wp:extent cx="3625850" cy="3959750"/>
                <wp:effectExtent l="0" t="0" r="12700" b="222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395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89" w:rsidRDefault="00FB6E89" w:rsidP="00FB6E89">
                            <w:pPr>
                              <w:shd w:val="clear" w:color="auto" w:fill="FFFCFA"/>
                              <w:spacing w:before="195" w:after="195" w:line="360" w:lineRule="auto"/>
                              <w:contextualSpacing/>
                              <w:jc w:val="both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     </w:t>
                            </w:r>
                            <w:r w:rsidRPr="00FB6E8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Что такое война? Это разруха, бесчисленные потери, смерть, голод, нищета. Вечные бомбежки, гул самолетов, взрывы гранат, разрушенные судьбы и неугасаемая боль. Великая Отечественная война не прошла мимо ни одной семьи, вот и здесь художник нам показывает одну из семей, которую затронула война.</w:t>
                            </w:r>
                          </w:p>
                          <w:p w:rsidR="00FB6E89" w:rsidRPr="00FB6E89" w:rsidRDefault="00FB6E89" w:rsidP="00FB6E89">
                            <w:pPr>
                              <w:shd w:val="clear" w:color="auto" w:fill="FFFCFA"/>
                              <w:spacing w:before="195" w:after="195" w:line="360" w:lineRule="auto"/>
                              <w:contextualSpacing/>
                              <w:jc w:val="both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      </w:t>
                            </w:r>
                            <w:r w:rsidRPr="00FB6E8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Стоит ясный день, небо чистое и ясное, как символ победы и чистого будущего. Все самое страшное позади: смерть, боль, разруха, вп</w:t>
                            </w:r>
                            <w:r w:rsidR="00B6699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ереди  только  счастье  и радость.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6.05pt;margin-top:-.2pt;width:285.5pt;height:3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" strokecolor="white [3212]">
                <v:textbox>
                  <w:txbxContent>
                    <w:p w:rsidR="00FB6E89" w:rsidRDefault="00FB6E89" w:rsidP="00FB6E89">
                      <w:pPr>
                        <w:shd w:val="clear" w:color="auto" w:fill="FFFCFA"/>
                        <w:spacing w:before="195" w:after="195" w:line="360" w:lineRule="auto"/>
                        <w:contextualSpacing/>
                        <w:jc w:val="both"/>
                        <w:textAlignment w:val="top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     </w:t>
                      </w:r>
                      <w:r w:rsidRPr="00FB6E8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Что такое война? Это разруха, бесчисленные потери, смерть, голод, нищета. Вечные бомбежки, гул самолетов, взрывы гранат, разрушенные судьбы и неугасаемая боль. Великая Отечественная война не прошла мимо ни одной семьи, вот и здесь художник нам показывает одну из семей, которую затронула война.</w:t>
                      </w:r>
                    </w:p>
                    <w:p w:rsidR="00FB6E89" w:rsidRPr="00FB6E89" w:rsidRDefault="00FB6E89" w:rsidP="00FB6E89">
                      <w:pPr>
                        <w:shd w:val="clear" w:color="auto" w:fill="FFFCFA"/>
                        <w:spacing w:before="195" w:after="195" w:line="360" w:lineRule="auto"/>
                        <w:contextualSpacing/>
                        <w:jc w:val="both"/>
                        <w:textAlignment w:val="top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      </w:t>
                      </w:r>
                      <w:r w:rsidRPr="00FB6E8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Стоит ясный день, небо чистое и ясное, как символ победы и чистого будущего. Все самое страшное позади: смерть, боль, разруха, вп</w:t>
                      </w:r>
                      <w:r w:rsidR="00B66999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ереди  только  счастье  и радость.</w:t>
                      </w:r>
                    </w:p>
                  </w:txbxContent>
                </v:textbox>
              </v:shape>
            </w:pict>
          </mc:Fallback>
        </mc:AlternateContent>
      </w:r>
      <w:r w:rsidR="00FB6E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CB109" wp14:editId="75C09622">
                <wp:simplePos x="0" y="0"/>
                <wp:positionH relativeFrom="column">
                  <wp:posOffset>-62865</wp:posOffset>
                </wp:positionH>
                <wp:positionV relativeFrom="paragraph">
                  <wp:posOffset>3257550</wp:posOffset>
                </wp:positionV>
                <wp:extent cx="1828800" cy="36576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6E89" w:rsidRPr="00FB6E89" w:rsidRDefault="00FB6E89" w:rsidP="00FB6E89">
                            <w:pPr>
                              <w:shd w:val="clear" w:color="auto" w:fill="FFFCFA"/>
                              <w:spacing w:after="0" w:line="432" w:lineRule="atLeast"/>
                              <w:textAlignment w:val="top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36"/>
                                <w:lang w:eastAsia="ru-RU"/>
                              </w:rPr>
                            </w:pPr>
                            <w:r w:rsidRPr="00FB6E8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8"/>
                                <w:szCs w:val="36"/>
                                <w:lang w:eastAsia="ru-RU"/>
                              </w:rPr>
                              <w:t>А. И. Лактионов «Письмо с фронта»</w:t>
                            </w:r>
                          </w:p>
                          <w:p w:rsidR="00FB6E89" w:rsidRPr="00FB6E89" w:rsidRDefault="00FB6E89" w:rsidP="00FB6E89">
                            <w:pPr>
                              <w:pStyle w:val="a3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3D3D3D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4.95pt;margin-top:256.5pt;width:2in;height:2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" filled="f" stroked="f">
                <v:fill o:detectmouseclick="t"/>
                <v:textbox>
                  <w:txbxContent>
                    <w:p w:rsidR="00FB6E89" w:rsidRPr="00FB6E89" w:rsidRDefault="00FB6E89" w:rsidP="00FB6E89">
                      <w:pPr>
                        <w:shd w:val="clear" w:color="auto" w:fill="FFFCFA"/>
                        <w:spacing w:after="0" w:line="432" w:lineRule="atLeast"/>
                        <w:textAlignment w:val="top"/>
                        <w:outlineLvl w:val="1"/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36"/>
                          <w:lang w:eastAsia="ru-RU"/>
                        </w:rPr>
                      </w:pPr>
                      <w:r w:rsidRPr="00FB6E89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36"/>
                          <w:lang w:eastAsia="ru-RU"/>
                        </w:rPr>
                        <w:t>А. И. Лактионов «</w:t>
                      </w:r>
                      <w:r w:rsidRPr="00FB6E89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36"/>
                          <w:lang w:eastAsia="ru-RU"/>
                        </w:rPr>
                        <w:t>Письмо</w:t>
                      </w:r>
                      <w:r w:rsidRPr="00FB6E89">
                        <w:rPr>
                          <w:rFonts w:ascii="Arial" w:eastAsia="Times New Roman" w:hAnsi="Arial" w:cs="Arial"/>
                          <w:b/>
                          <w:color w:val="000000"/>
                          <w:sz w:val="18"/>
                          <w:szCs w:val="36"/>
                          <w:lang w:eastAsia="ru-RU"/>
                        </w:rPr>
                        <w:t xml:space="preserve"> с фронта»</w:t>
                      </w:r>
                    </w:p>
                    <w:p w:rsidR="00FB6E89" w:rsidRPr="00FB6E89" w:rsidRDefault="00FB6E89" w:rsidP="00FB6E89">
                      <w:pPr>
                        <w:pStyle w:val="a3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3D3D3D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6D7">
        <w:rPr>
          <w:rFonts w:ascii="Arial" w:hAnsi="Arial" w:cs="Arial"/>
          <w:noProof/>
          <w:color w:val="3D3D3D"/>
          <w:sz w:val="20"/>
          <w:szCs w:val="20"/>
        </w:rPr>
        <w:drawing>
          <wp:inline distT="0" distB="0" distL="0" distR="0" wp14:anchorId="069B660B" wp14:editId="12A65831">
            <wp:extent cx="2245766" cy="3250611"/>
            <wp:effectExtent l="0" t="0" r="2540" b="6985"/>
            <wp:docPr id="2" name="Рисунок 2" descr="pismo-s-fr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ismo-s-fron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87" cy="325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999" w:rsidRDefault="00B66999" w:rsidP="002936D7">
      <w:pPr>
        <w:pStyle w:val="a3"/>
        <w:spacing w:before="0" w:beforeAutospacing="0" w:after="0" w:afterAutospacing="0" w:line="360" w:lineRule="auto"/>
        <w:jc w:val="both"/>
      </w:pPr>
    </w:p>
    <w:p w:rsidR="00B66999" w:rsidRPr="00B66999" w:rsidRDefault="00B66999" w:rsidP="00B66999">
      <w:pPr>
        <w:shd w:val="clear" w:color="auto" w:fill="FFFCFA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699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улице или конец мая, или начало лета, деревья стоят все в листве, цветы давно распустились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воздух свежий и теплый. Виден</w:t>
      </w:r>
      <w:r w:rsidRPr="00B66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дом, который разрушила война, на его пороге стоит несколько людей, здесь молодая девушка, у которой на рукаве красная повязка, она в красивом летнем платьице, маленькая девочка с длинными косами, женщина средних лет и солдат, пришедший с войны. Все смотрят на мальчика, у которого в руках письмо. Мальчик самый маленький из них, но ему доверили прочитать письмо. У всех радостные лица, это значит, что письмо с хорошей новостью, теперь родственники того, от кого пришло письмо знают, что тот человек, который написал его живой, а это самое главное для них. Скорее всего, письмо сначала читала бабушка, так как у нее в руках конверт и очки, а потом доверила письмо внуку, а тот очень рад этому. Может быть, это письмо и было послано этим солдатом, когда он сражался с врагами и защищал свою страну, а теперь, когда на улице мирное время, они с радостью читают его. Вспоминая то, что он пережил, солдат закуривает, в его воображении предстают картины войны, наверное, он потерял ни одного товарища, видел много смертей и ужаса, он сражался во многих боях, на его груди много наград. Рука его еще в гипсе, сам он опирается на костыль, этот человек очень храбрый, сильный и мужественный.</w:t>
      </w:r>
    </w:p>
    <w:p w:rsidR="00B66999" w:rsidRPr="00B66999" w:rsidRDefault="00B66999" w:rsidP="00B66999">
      <w:pPr>
        <w:shd w:val="clear" w:color="auto" w:fill="FFFCFA"/>
        <w:spacing w:before="195" w:after="195" w:line="36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Можно предположить</w:t>
      </w:r>
      <w:r w:rsidRPr="00B66999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солдат это отец мальчика, у которого письмо и девочки, которая стоит нам спиной. Девушка, наверное, его сестра, а старая женщина - мама, которая дождалась сына и очень счастлива. На ее лице отпечаток войны, видно, что не одну ночь она провела в слезах. Видно,  что война не прошла мимо них, они живут в старом, разрушенном доме. Штукатурка на стенах давно осыпалась, доски на полу сгнили, даже проламываются  под ногами.</w:t>
      </w:r>
    </w:p>
    <w:p w:rsidR="00B66999" w:rsidRDefault="00B66999" w:rsidP="00B66999">
      <w:pPr>
        <w:pStyle w:val="a3"/>
        <w:spacing w:before="0" w:beforeAutospacing="0" w:after="0" w:afterAutospacing="0" w:line="360" w:lineRule="auto"/>
        <w:jc w:val="both"/>
        <w:rPr>
          <w:b/>
          <w:sz w:val="28"/>
        </w:rPr>
      </w:pPr>
      <w:r w:rsidRPr="00B66999">
        <w:rPr>
          <w:b/>
          <w:sz w:val="28"/>
        </w:rPr>
        <w:t>2.</w:t>
      </w:r>
      <w:r>
        <w:rPr>
          <w:b/>
          <w:sz w:val="28"/>
        </w:rPr>
        <w:t xml:space="preserve"> Постановка учебной задачи.</w:t>
      </w:r>
    </w:p>
    <w:p w:rsidR="00B66999" w:rsidRDefault="00B66999" w:rsidP="003B77F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Подумайте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… П</w:t>
      </w:r>
      <w:proofErr w:type="gramEnd"/>
      <w:r w:rsidRPr="00B6699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исали ли письма на фронте? Что вы знаете о письмах с фронта?</w:t>
      </w:r>
      <w:r w:rsidR="003B7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Кто доставлял письма?</w:t>
      </w:r>
      <w:r w:rsidRPr="00B669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Сохранились ли в Вашей семье письма с фронта? Чьи это письма? Кто из вас их читал? Что необычного в солдатском </w:t>
      </w:r>
      <w:r w:rsidRPr="00B6699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письме? Почему оно короткое?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эти и другие вопросы наше </w:t>
      </w:r>
      <w:r w:rsidR="003B77F6" w:rsidRPr="003B77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</w:t>
      </w:r>
      <w:r w:rsidRPr="003B77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етективное агентство </w:t>
      </w:r>
      <w:r w:rsidR="003B77F6" w:rsidRPr="003B77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«Эхо прошлого»</w:t>
      </w:r>
      <w:r w:rsidR="003B77F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3B77F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постарается найти ответы.</w:t>
      </w:r>
    </w:p>
    <w:p w:rsidR="003B77F6" w:rsidRPr="003B77F6" w:rsidRDefault="00E00D86" w:rsidP="00173707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 Проблема. </w:t>
      </w:r>
      <w:r w:rsidRPr="00E00D86">
        <w:rPr>
          <w:rFonts w:ascii="Times New Roman" w:eastAsia="Times New Roman" w:hAnsi="Times New Roman" w:cs="Times New Roman"/>
          <w:sz w:val="28"/>
          <w:szCs w:val="24"/>
          <w:lang w:eastAsia="ru-RU"/>
        </w:rPr>
        <w:t>(25 сентября 2007г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00D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B77F6" w:rsidRPr="003B7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Ленинградской области поисковики нашли сумку почтальона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Детективным агентством стоит задача</w:t>
      </w:r>
      <w:r w:rsidR="001737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возможности доставить письма).</w:t>
      </w:r>
      <w:proofErr w:type="gramEnd"/>
    </w:p>
    <w:p w:rsidR="003B77F6" w:rsidRDefault="00173707" w:rsidP="00E00D86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- </w:t>
      </w:r>
      <w:r w:rsidR="003B77F6" w:rsidRPr="003B77F6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письмах, которые, возможно, найдут своего адресат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 с опозданием в 7</w:t>
      </w:r>
      <w:r w:rsidR="003B77F6" w:rsidRPr="003B7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лет. В Кировском районе Ленинградской области на </w:t>
      </w:r>
      <w:proofErr w:type="spellStart"/>
      <w:r w:rsidR="003B77F6" w:rsidRPr="003B77F6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Синявинских</w:t>
      </w:r>
      <w:proofErr w:type="spellEnd"/>
      <w:r w:rsidR="003B77F6" w:rsidRPr="003B7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полях поисковики нашли сумку почтальона Великой Отечественной войны. Точнее не сумку, а ящик из-под пулеметных лент. В нем переносили корреспонденцию. Именно благодаря этому, все письма сохранились. Можно прочесть имена и адреса: Воронежская, Ивановская области, Башкирия, Казахстан - на фронт писали со всего Советского союза. На газетах, листочках из школьных дневников - самые простые и нужные слова: "любим, скучаем..." Есть даже отпечаток детской ладони.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77F6" w:rsidRPr="003B7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рассказывают поисковики, почтальоном, скорее всего, была девушка. Рядом с ящиком нашли сумку с маникюрными ножницами, пуговицами и помадой. Установили даже дату смерти. Скорее всего, девушка погибла 30 июля 1943 года - на всех письмах стоит штемпель с датой 29 июля. Нетрудно вычислить, что она погибла на следующий день. Сегодня ее останки, вместе с другими, перезахоронят на </w:t>
      </w:r>
      <w:proofErr w:type="spellStart"/>
      <w:r w:rsidR="003B77F6" w:rsidRPr="003B77F6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Синявинских</w:t>
      </w:r>
      <w:proofErr w:type="spellEnd"/>
      <w:r w:rsidR="003B77F6" w:rsidRPr="003B7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высотах. </w:t>
      </w:r>
    </w:p>
    <w:p w:rsidR="00173707" w:rsidRPr="00173707" w:rsidRDefault="00173707" w:rsidP="00E00D86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37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Способы решения задачи.</w:t>
      </w:r>
    </w:p>
    <w:p w:rsidR="00173707" w:rsidRDefault="00173707" w:rsidP="00E00D86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- Перед тем как приступить к исследованию находки, нам необходимо выяснить значения некоторых слов, которые могут встретиться. </w:t>
      </w:r>
    </w:p>
    <w:tbl>
      <w:tblPr>
        <w:tblpPr w:leftFromText="180" w:rightFromText="180" w:vertAnchor="text" w:horzAnchor="margin" w:tblpY="1199"/>
        <w:tblW w:w="9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5"/>
        <w:gridCol w:w="3135"/>
        <w:gridCol w:w="3135"/>
      </w:tblGrid>
      <w:tr w:rsidR="00874DBB" w:rsidRPr="00874DBB" w:rsidTr="00874DBB">
        <w:trPr>
          <w:trHeight w:val="161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DBB" w:rsidRPr="00874DBB" w:rsidRDefault="00874DBB" w:rsidP="00874D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DBB" w:rsidRPr="00874DBB" w:rsidRDefault="00874DBB" w:rsidP="00874D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DBB" w:rsidRPr="00874DBB" w:rsidRDefault="00874DBB" w:rsidP="00874D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ПЕРЕДОВАЯ</w:t>
            </w:r>
          </w:p>
        </w:tc>
      </w:tr>
      <w:tr w:rsidR="00874DBB" w:rsidRPr="00874DBB" w:rsidTr="00874DBB">
        <w:trPr>
          <w:trHeight w:val="183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DBB" w:rsidRPr="00874DBB" w:rsidRDefault="00874DBB" w:rsidP="00874D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НАЛЁТ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DBB" w:rsidRPr="00874DBB" w:rsidRDefault="00874DBB" w:rsidP="00874D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DBB" w:rsidRPr="00874DBB" w:rsidRDefault="00874DBB" w:rsidP="00874D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</w:t>
            </w:r>
          </w:p>
        </w:tc>
      </w:tr>
      <w:tr w:rsidR="00874DBB" w:rsidRPr="00874DBB" w:rsidTr="00874DBB">
        <w:trPr>
          <w:trHeight w:val="205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DBB" w:rsidRPr="00874DBB" w:rsidRDefault="00874DBB" w:rsidP="00874D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DBB" w:rsidRPr="00874DBB" w:rsidRDefault="00874DBB" w:rsidP="00874D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БЛИНДАЖ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DBB" w:rsidRPr="00874DBB" w:rsidRDefault="00874DBB" w:rsidP="00874D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ДОНЕСЕНИЕ</w:t>
            </w:r>
          </w:p>
        </w:tc>
      </w:tr>
      <w:tr w:rsidR="00874DBB" w:rsidRPr="00874DBB" w:rsidTr="00874DBB">
        <w:trPr>
          <w:trHeight w:val="25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DBB" w:rsidRPr="00874DBB" w:rsidRDefault="00874DBB" w:rsidP="00874D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ПЕРЕКУР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DBB" w:rsidRPr="00874DBB" w:rsidRDefault="00874DBB" w:rsidP="00874D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МАРШ-БРОСОК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4DBB" w:rsidRPr="00874DBB" w:rsidRDefault="00874DBB" w:rsidP="00874DB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АТАКА</w:t>
            </w:r>
          </w:p>
        </w:tc>
      </w:tr>
    </w:tbl>
    <w:p w:rsidR="00A063BB" w:rsidRDefault="00874DBB" w:rsidP="00E00D86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05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 </w:t>
      </w:r>
      <w:r w:rsidR="00A063BB" w:rsidRPr="002B055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Игра «Лото».</w:t>
      </w:r>
      <w:r w:rsidR="00A063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05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Закрыть поле с определениями слов карточками-понятиями. При необходимости можно воспользоваться</w:t>
      </w:r>
      <w:r w:rsidR="00A063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B055B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толковы</w:t>
      </w:r>
      <w:r w:rsidR="00A063BB">
        <w:rPr>
          <w:rFonts w:ascii="Times New Roman" w:eastAsia="Times New Roman" w:hAnsi="Times New Roman" w:cs="Times New Roman"/>
          <w:sz w:val="28"/>
          <w:szCs w:val="24"/>
          <w:lang w:eastAsia="ru-RU"/>
        </w:rPr>
        <w:t>м словаре</w:t>
      </w:r>
      <w:r w:rsidR="002B055B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9343D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D1AAF" w:rsidRPr="00CD1AAF" w:rsidRDefault="00CD1AAF" w:rsidP="00E00D86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CD1AAF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Игровое поле</w:t>
      </w:r>
    </w:p>
    <w:tbl>
      <w:tblPr>
        <w:tblW w:w="9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874DBB" w:rsidRPr="00874DBB" w:rsidTr="00874DBB">
        <w:trPr>
          <w:trHeight w:val="1104"/>
        </w:trPr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DBB" w:rsidRPr="00874DBB" w:rsidRDefault="00874DBB" w:rsidP="00874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укрытие для стрельбы и для защиты от огня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DBB" w:rsidRPr="00874DBB" w:rsidRDefault="00CD1AAF" w:rsidP="00874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26F62A" wp14:editId="12BE6CFF">
                  <wp:extent cx="230588" cy="488656"/>
                  <wp:effectExtent l="0" t="0" r="0" b="6985"/>
                  <wp:docPr id="5" name="Рисунок 5" descr="http://starlei.ru/wp-content/uploads/2011/02/ARMY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arlei.ru/wp-content/uploads/2011/02/ARMY1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" cy="490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="00874DBB" w:rsidRPr="00874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военная больница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DBB" w:rsidRPr="00874DBB" w:rsidRDefault="00874DBB" w:rsidP="00874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первая полоса боёв</w:t>
            </w:r>
          </w:p>
        </w:tc>
      </w:tr>
      <w:tr w:rsidR="00874DBB" w:rsidRPr="00874DBB" w:rsidTr="00874DBB">
        <w:trPr>
          <w:trHeight w:val="1104"/>
        </w:trPr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DBB" w:rsidRPr="00874DBB" w:rsidRDefault="00874DBB" w:rsidP="00874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внезапное нападение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DBB" w:rsidRPr="00874DBB" w:rsidRDefault="00874DBB" w:rsidP="00874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DBB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быстрое безостановочное перемещение войск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DBB" w:rsidRPr="00874DBB" w:rsidRDefault="00CD1AAF" w:rsidP="00874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682DE8" wp14:editId="6DB5EAC1">
                  <wp:extent cx="676859" cy="365760"/>
                  <wp:effectExtent l="0" t="0" r="9525" b="0"/>
                  <wp:docPr id="4" name="Рисунок 4" descr="http://images.vector-images.com/clp2/228422/clp977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vector-images.com/clp2/228422/clp977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13" cy="3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  <w:r w:rsidR="00874DBB" w:rsidRPr="00874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 боевых действий</w:t>
            </w:r>
          </w:p>
        </w:tc>
      </w:tr>
      <w:tr w:rsidR="00874DBB" w:rsidRPr="00874DBB" w:rsidTr="00874DBB">
        <w:trPr>
          <w:trHeight w:val="1104"/>
        </w:trPr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DBB" w:rsidRPr="00874DBB" w:rsidRDefault="00874DBB" w:rsidP="00874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атака противника нанесением удара своим самолётом, танком, кораблём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DBB" w:rsidRDefault="00874DBB" w:rsidP="00874DBB">
            <w:pPr>
              <w:spacing w:after="0" w:line="240" w:lineRule="atLeast"/>
              <w:jc w:val="center"/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4DB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представителя</w:t>
            </w:r>
            <w:r w:rsidRPr="00874D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874DB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вражеских</w:t>
            </w:r>
            <w:proofErr w:type="gramEnd"/>
          </w:p>
          <w:p w:rsidR="00874DBB" w:rsidRDefault="00874DBB" w:rsidP="00874DBB">
            <w:pPr>
              <w:spacing w:after="0" w:line="240" w:lineRule="atLeast"/>
              <w:jc w:val="center"/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4D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4DB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</w:t>
            </w:r>
            <w:r w:rsidRPr="00874D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74D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874DB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захваченного</w:t>
            </w:r>
            <w:proofErr w:type="gramEnd"/>
            <w:r w:rsidRPr="00874D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4DB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874D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4DB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целью</w:t>
            </w:r>
          </w:p>
          <w:p w:rsidR="00874DBB" w:rsidRPr="00874DBB" w:rsidRDefault="00874DBB" w:rsidP="00874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D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4DB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874D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4DB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последующего</w:t>
            </w:r>
            <w:r w:rsidRPr="00874D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4DB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допроса</w:t>
            </w:r>
            <w:r w:rsidRPr="00874D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4DB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74D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74DB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</w:t>
            </w:r>
            <w:r w:rsidRPr="00874D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74DB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4DB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перевербовки</w:t>
            </w:r>
            <w:r w:rsidRPr="00874D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DBB" w:rsidRPr="00874DBB" w:rsidRDefault="00874DBB" w:rsidP="00874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служебное сообщение военных сведений командиру</w:t>
            </w:r>
          </w:p>
        </w:tc>
      </w:tr>
      <w:tr w:rsidR="00874DBB" w:rsidRPr="00874DBB" w:rsidTr="00874DBB">
        <w:trPr>
          <w:trHeight w:val="1104"/>
        </w:trPr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DBB" w:rsidRPr="00874DBB" w:rsidRDefault="00CD1AAF" w:rsidP="00CD1AA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FBE745" wp14:editId="38E43754">
                  <wp:extent cx="310101" cy="537358"/>
                  <wp:effectExtent l="0" t="0" r="0" b="0"/>
                  <wp:docPr id="3" name="Рисунок 3" descr="http://logotipka.ru/images/stories/skachat_img/chelovechki/soldat_450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gotipka.ru/images/stories/skachat_img/chelovechki/soldat_4507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65" cy="538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="00874DBB" w:rsidRPr="00874DB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короткий отдых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DBB" w:rsidRPr="00874DBB" w:rsidRDefault="00874DBB" w:rsidP="00874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DBB">
              <w:rPr>
                <w:rFonts w:ascii="Times New Roman" w:hAnsi="Times New Roman" w:cs="Times New Roman"/>
                <w:color w:val="222222"/>
                <w:sz w:val="28"/>
                <w:szCs w:val="24"/>
                <w:shd w:val="clear" w:color="auto" w:fill="FFFFFF"/>
              </w:rPr>
              <w:t>Полевое укрытие от снарядов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4DBB" w:rsidRPr="00874DBB" w:rsidRDefault="00874DBB" w:rsidP="00874D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DBB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Стремительное нападение войска, после которого начинается рукопашный бой</w:t>
            </w:r>
          </w:p>
        </w:tc>
      </w:tr>
    </w:tbl>
    <w:p w:rsidR="00A063BB" w:rsidRDefault="00A063BB" w:rsidP="00E00D86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77F6" w:rsidRDefault="005D1838" w:rsidP="003B77F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Pr="000F4F0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Работа почты в годы войны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D1838" w:rsidRDefault="000F4F0C" w:rsidP="003B77F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- </w:t>
      </w:r>
      <w:r w:rsidR="005D183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сумке почтальона также была найдена газета «Правда», в которой ес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ть статья про героическую работу</w:t>
      </w:r>
      <w:r w:rsidR="005D1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военных почтальонов. Найдите в данной статье</w:t>
      </w:r>
      <w:r w:rsidR="00BE23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 на вопрос «Что такое военный треугольник?»</w:t>
      </w:r>
    </w:p>
    <w:p w:rsidR="000F4F0C" w:rsidRPr="003B77F6" w:rsidRDefault="000F4F0C" w:rsidP="003B77F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79177" cy="2210462"/>
            <wp:effectExtent l="0" t="0" r="0" b="0"/>
            <wp:docPr id="6" name="Рисунок 6" descr="В газете «Правда» 23 июня 1941 года войну впервые назвали Великой Отечествен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газете «Правда» 23 июня 1941 года войну впервые назвали Великой Отечественно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177" cy="221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72" w:rsidRDefault="00BE2372" w:rsidP="00BE2372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BE2372">
        <w:rPr>
          <w:sz w:val="28"/>
          <w:u w:val="single"/>
        </w:rPr>
        <w:t>Статья</w:t>
      </w:r>
      <w:r>
        <w:rPr>
          <w:sz w:val="28"/>
        </w:rPr>
        <w:t>: «</w:t>
      </w:r>
      <w:r w:rsidRPr="00BE2372">
        <w:rPr>
          <w:sz w:val="28"/>
        </w:rPr>
        <w:t xml:space="preserve">С 1 марта 1942 г. на все постпакеты и мешки с военной почтой крепились отличительные адресные ярлыки "Воинский", и они отправлялись в первую очередь. Задержка корреспонденции или засылка ее не по назначению расценивались почтовыми органами как должностное </w:t>
      </w:r>
      <w:r w:rsidRPr="00BE2372">
        <w:rPr>
          <w:sz w:val="28"/>
        </w:rPr>
        <w:lastRenderedPageBreak/>
        <w:t>преступление. Для военных почт по последствиям это было как приказ "Ни шагу назад!" на передовой. При резко возросшем объеме переписки недоставало конвертов и открыток. Многочисленные издательства по заказу органов связи и по личной инициативе приступили к их выпуску, но на передовую в первую очередь доставляли боеприпасы, сухари, консервы, спирт, мешки с почтой. Конвертов не хватало. В такой-то обстановке и р</w:t>
      </w:r>
      <w:r>
        <w:rPr>
          <w:sz w:val="28"/>
        </w:rPr>
        <w:t>одился фронтовой "треугольник"».</w:t>
      </w:r>
    </w:p>
    <w:p w:rsidR="00BE2372" w:rsidRPr="00BE2372" w:rsidRDefault="00BE2372" w:rsidP="00BE2372">
      <w:pPr>
        <w:pStyle w:val="a3"/>
        <w:spacing w:before="0" w:beforeAutospacing="0" w:after="0" w:afterAutospacing="0" w:line="360" w:lineRule="auto"/>
        <w:jc w:val="both"/>
        <w:rPr>
          <w:sz w:val="28"/>
          <w:u w:val="single"/>
        </w:rPr>
      </w:pPr>
      <w:r>
        <w:rPr>
          <w:sz w:val="28"/>
        </w:rPr>
        <w:t xml:space="preserve">     3) </w:t>
      </w:r>
      <w:r>
        <w:rPr>
          <w:sz w:val="28"/>
          <w:u w:val="single"/>
        </w:rPr>
        <w:t>Чтение и анализ писем.</w:t>
      </w:r>
    </w:p>
    <w:p w:rsidR="008E5728" w:rsidRDefault="008E5728" w:rsidP="00B66999">
      <w:pPr>
        <w:pStyle w:val="a3"/>
        <w:spacing w:before="0" w:beforeAutospacing="0" w:after="0" w:afterAutospacing="0" w:line="360" w:lineRule="auto"/>
        <w:jc w:val="both"/>
        <w:rPr>
          <w:sz w:val="28"/>
        </w:rPr>
        <w:sectPr w:rsidR="008E57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728" w:rsidRDefault="008E5728" w:rsidP="00B6699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8E5728">
        <w:rPr>
          <w:noProof/>
          <w:sz w:val="28"/>
        </w:rPr>
        <w:lastRenderedPageBreak/>
        <w:drawing>
          <wp:inline distT="0" distB="0" distL="0" distR="0" wp14:anchorId="0A086156" wp14:editId="7E8ACF85">
            <wp:extent cx="2298035" cy="1606164"/>
            <wp:effectExtent l="0" t="0" r="7620" b="0"/>
            <wp:docPr id="20487" name="Picture 7" descr="123515-b7025ded3c5f9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" name="Picture 7" descr="123515-b7025ded3c5f99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68" cy="160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8E5728">
        <w:rPr>
          <w:sz w:val="28"/>
        </w:rPr>
        <w:t xml:space="preserve"> </w:t>
      </w:r>
    </w:p>
    <w:p w:rsidR="00B66999" w:rsidRDefault="00BE2372" w:rsidP="008E5728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lastRenderedPageBreak/>
        <w:t>Каждая группа получает «треугольник». Ребятам необходимо узнать из письма адресата, попробовать описать автора письма, структуру и особенности фронтовых писем.</w:t>
      </w:r>
    </w:p>
    <w:p w:rsidR="008E5728" w:rsidRDefault="008E5728" w:rsidP="00B66999">
      <w:pPr>
        <w:pStyle w:val="a3"/>
        <w:spacing w:before="0" w:beforeAutospacing="0" w:after="0" w:afterAutospacing="0" w:line="360" w:lineRule="auto"/>
        <w:jc w:val="both"/>
        <w:rPr>
          <w:sz w:val="28"/>
        </w:rPr>
        <w:sectPr w:rsidR="008E5728" w:rsidSect="008E5728">
          <w:type w:val="continuous"/>
          <w:pgSz w:w="11906" w:h="16838"/>
          <w:pgMar w:top="1134" w:right="850" w:bottom="1134" w:left="1701" w:header="708" w:footer="708" w:gutter="0"/>
          <w:cols w:num="2" w:space="285"/>
          <w:docGrid w:linePitch="360"/>
        </w:sectPr>
      </w:pPr>
    </w:p>
    <w:p w:rsidR="008E5728" w:rsidRPr="008E5728" w:rsidRDefault="008E5728" w:rsidP="008E5728">
      <w:pPr>
        <w:pStyle w:val="ac"/>
        <w:spacing w:line="360" w:lineRule="auto"/>
        <w:ind w:firstLine="540"/>
        <w:jc w:val="both"/>
        <w:rPr>
          <w:rFonts w:eastAsia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- </w:t>
      </w:r>
      <w:r w:rsidRPr="008E5728">
        <w:rPr>
          <w:rFonts w:ascii="Times New Roman" w:eastAsia="Times New Roman" w:hAnsi="Times New Roman"/>
          <w:sz w:val="28"/>
          <w:szCs w:val="24"/>
          <w:lang w:eastAsia="ru-RU"/>
        </w:rPr>
        <w:t xml:space="preserve">Письма военных лет они хранят память о тех днях. В них было все: короткие, скупые рассказы о войне и стихи, фотографии, если была возможность сняться у фронтового фотографа, вырезки из фронтовых газет, слова любви </w:t>
      </w:r>
      <w:proofErr w:type="gramStart"/>
      <w:r w:rsidRPr="008E5728"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proofErr w:type="gramEnd"/>
      <w:r w:rsidRPr="008E5728">
        <w:rPr>
          <w:rFonts w:ascii="Times New Roman" w:eastAsia="Times New Roman" w:hAnsi="Times New Roman"/>
          <w:sz w:val="28"/>
          <w:szCs w:val="24"/>
          <w:lang w:eastAsia="ru-RU"/>
        </w:rPr>
        <w:t xml:space="preserve"> близким, в них была заключена на тот момент - жизнь! </w:t>
      </w:r>
    </w:p>
    <w:p w:rsidR="008E5728" w:rsidRPr="008E5728" w:rsidRDefault="008E5728" w:rsidP="008E572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 w:rsidRPr="008E5728">
        <w:rPr>
          <w:sz w:val="28"/>
        </w:rPr>
        <w:t>Солдатские письма… Пожелтевшие от времени треугольники со штемпелями полевой почты</w:t>
      </w:r>
      <w:proofErr w:type="gramStart"/>
      <w:r w:rsidRPr="008E5728">
        <w:rPr>
          <w:sz w:val="28"/>
        </w:rPr>
        <w:t>… К</w:t>
      </w:r>
      <w:proofErr w:type="gramEnd"/>
      <w:r w:rsidRPr="008E5728">
        <w:rPr>
          <w:sz w:val="28"/>
        </w:rPr>
        <w:t>аким спасением были они во время войны, долетевшие весточкой до наших дней, словно привет из далекой военной поры. Написанные под свист пуль, они предельно искренни и тем дороже для нас. Сколько радости приносил в семьи долгожданный, втрое сложенный тетрадный листок, в котором иногда всего два слова: «Я жив». К сожалению, часто случалось и по-другому.</w:t>
      </w:r>
    </w:p>
    <w:p w:rsidR="008E5728" w:rsidRPr="008E5728" w:rsidRDefault="008E5728" w:rsidP="008E5728">
      <w:pPr>
        <w:pStyle w:val="a3"/>
        <w:spacing w:before="0" w:beforeAutospacing="0" w:after="0" w:afterAutospacing="0" w:line="360" w:lineRule="auto"/>
        <w:ind w:firstLine="540"/>
        <w:jc w:val="both"/>
        <w:rPr>
          <w:bCs/>
          <w:sz w:val="28"/>
        </w:rPr>
      </w:pPr>
      <w:r w:rsidRPr="008E5728">
        <w:rPr>
          <w:sz w:val="28"/>
        </w:rPr>
        <w:t xml:space="preserve">Во многих российских семьях бережно хранятся пожелтевшие от времени, истончившиеся в местах сгибов, исписанные, как правило, карандашом листочки с поблекшими штампами полевой почты и отметками военной цензуры. Письма с фронтов </w:t>
      </w:r>
      <w:proofErr w:type="gramStart"/>
      <w:r w:rsidRPr="008E5728">
        <w:rPr>
          <w:sz w:val="28"/>
        </w:rPr>
        <w:t>Великой</w:t>
      </w:r>
      <w:proofErr w:type="gramEnd"/>
      <w:r w:rsidRPr="008E5728">
        <w:rPr>
          <w:sz w:val="28"/>
        </w:rPr>
        <w:t xml:space="preserve"> Отечественной — как ждали </w:t>
      </w:r>
      <w:r w:rsidRPr="008E5728">
        <w:rPr>
          <w:sz w:val="28"/>
        </w:rPr>
        <w:lastRenderedPageBreak/>
        <w:t>их! Не зря фронтовой треугольник остался в нашем сознании как один из символов той грозной эпохи.</w:t>
      </w:r>
    </w:p>
    <w:p w:rsidR="008E5728" w:rsidRDefault="008E5728" w:rsidP="008E5728">
      <w:pPr>
        <w:pStyle w:val="a3"/>
        <w:spacing w:before="0" w:beforeAutospacing="0" w:after="0" w:afterAutospacing="0"/>
        <w:ind w:firstLine="540"/>
        <w:jc w:val="center"/>
        <w:rPr>
          <w:sz w:val="28"/>
          <w:u w:val="single"/>
        </w:rPr>
      </w:pPr>
      <w:r w:rsidRPr="008E5728">
        <w:rPr>
          <w:sz w:val="28"/>
          <w:u w:val="single"/>
        </w:rPr>
        <w:t>Письма:</w:t>
      </w:r>
    </w:p>
    <w:p w:rsidR="008E5728" w:rsidRPr="008E5728" w:rsidRDefault="008E5728" w:rsidP="008E572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 w:rsidRPr="008E5728">
        <w:rPr>
          <w:sz w:val="28"/>
        </w:rPr>
        <w:t xml:space="preserve"> «Здравствуйте, милые Зиночка и Галочка! Шлю вам свой горячий привет. Зинуля, сейчас одна задача - скорейший разгром Гитлера, чтобы мы могли снова встретиться. Я надеюсь, что после разгрома врага наша встреча состоится. Я надеюсь, что ты с честью выдержишь это жизненное испытание. Помни всегда, что я в боях думаю о вас, что я, не жалея жизни, борюсь за вашу спокойную жизнь, за вашу свободу и независимость. И если</w:t>
      </w:r>
      <w:proofErr w:type="gramStart"/>
      <w:r w:rsidRPr="008E5728">
        <w:rPr>
          <w:sz w:val="28"/>
        </w:rPr>
        <w:t xml:space="preserve"> .</w:t>
      </w:r>
      <w:proofErr w:type="gramEnd"/>
      <w:r w:rsidRPr="008E5728">
        <w:rPr>
          <w:sz w:val="28"/>
        </w:rPr>
        <w:t>придется умереть, то и тогда не забывай меня, знай, что жизнь моя - цена вашей жизни. Я думаю, что все это ты прекрасно понимаешь. </w:t>
      </w:r>
    </w:p>
    <w:p w:rsidR="008E5728" w:rsidRDefault="008E5728" w:rsidP="008E572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 w:rsidRPr="008E5728">
        <w:rPr>
          <w:sz w:val="28"/>
        </w:rPr>
        <w:t xml:space="preserve">Горячий привет всем знающим меня и всем нашим. Поцелуй Галочку. Крепко тебя целую много раз. Твой Анатолий». </w:t>
      </w:r>
    </w:p>
    <w:p w:rsidR="008E5728" w:rsidRPr="008E5728" w:rsidRDefault="008E5728" w:rsidP="008E5728">
      <w:pPr>
        <w:pStyle w:val="a3"/>
        <w:spacing w:before="0" w:beforeAutospacing="0" w:after="0" w:afterAutospacing="0" w:line="360" w:lineRule="auto"/>
        <w:ind w:firstLine="540"/>
        <w:jc w:val="center"/>
        <w:rPr>
          <w:sz w:val="28"/>
        </w:rPr>
      </w:pPr>
    </w:p>
    <w:p w:rsidR="008E5728" w:rsidRDefault="008E5728" w:rsidP="008E572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 w:rsidRPr="008E5728">
        <w:rPr>
          <w:sz w:val="28"/>
        </w:rPr>
        <w:t>«Мама! Ты, наверное, совсем устала! Сколько тебе выпало дел, дорогая!.. Мамочка, я прошу тебя, хоть не волнуйся за меня. У меня все хорошо. Дело простое, солдатское — воюем. Стараемся поскорее добить фашистов... Ты все пишешь мне, чтобы я был осторожнее. Я прошу простить, мам, но это невозможно. Я командир. А с кого будут брать пример солдаты, если их командир начнет в бою думать не о том, как бы выиграть бой, а как бы спасти свою шкуру. Ты, мама, понимаешь, что я не могу этого делать, хотя, конечно, очень хотел бы пройти всю войну и остаться живым, чтобы снова вернуться в родной город, встретиться со всеми вами».</w:t>
      </w:r>
    </w:p>
    <w:p w:rsidR="008E5728" w:rsidRDefault="008134BB" w:rsidP="008134BB">
      <w:pPr>
        <w:pStyle w:val="a3"/>
        <w:spacing w:before="0" w:beforeAutospacing="0" w:after="0" w:afterAutospacing="0" w:line="360" w:lineRule="auto"/>
        <w:ind w:firstLine="540"/>
        <w:contextualSpacing/>
        <w:jc w:val="both"/>
        <w:rPr>
          <w:sz w:val="28"/>
        </w:rPr>
      </w:pPr>
      <w:r>
        <w:rPr>
          <w:sz w:val="28"/>
        </w:rPr>
        <w:t xml:space="preserve">4) </w:t>
      </w:r>
      <w:r w:rsidRPr="008134BB">
        <w:rPr>
          <w:sz w:val="28"/>
          <w:u w:val="single"/>
        </w:rPr>
        <w:t>Написание писем</w:t>
      </w:r>
    </w:p>
    <w:p w:rsidR="00710689" w:rsidRDefault="008134BB" w:rsidP="00710689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06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- </w:t>
      </w:r>
      <w:r w:rsidRPr="008134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Какое же это счастье для бойца, получить на фронте весточку из дома, полевой треугольник, в котором привет от родных сердец, любовь, радость и тепло родного дома. </w:t>
      </w:r>
      <w:r w:rsidRPr="00710689">
        <w:rPr>
          <w:rFonts w:ascii="Times New Roman" w:eastAsia="Times New Roman" w:hAnsi="Times New Roman" w:cs="Times New Roman"/>
          <w:sz w:val="28"/>
          <w:szCs w:val="24"/>
          <w:lang w:eastAsia="ru-RU"/>
        </w:rPr>
        <w:t>72 года назад эти письма не были доставлены адресатам, на них никто не ответил</w:t>
      </w:r>
      <w:proofErr w:type="gramStart"/>
      <w:r w:rsidRPr="00710689">
        <w:rPr>
          <w:rFonts w:ascii="Times New Roman" w:eastAsia="Times New Roman" w:hAnsi="Times New Roman" w:cs="Times New Roman"/>
          <w:sz w:val="28"/>
          <w:szCs w:val="24"/>
          <w:lang w:eastAsia="ru-RU"/>
        </w:rPr>
        <w:t>… П</w:t>
      </w:r>
      <w:proofErr w:type="gramEnd"/>
      <w:r w:rsidRPr="007106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редлагаю вам </w:t>
      </w:r>
      <w:r w:rsidR="00710689" w:rsidRPr="007106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написать письма. Ветерану</w:t>
      </w:r>
      <w:r w:rsidR="00710689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="00710689" w:rsidRPr="007106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Матери, не дождавшейся сына</w:t>
      </w:r>
      <w:r w:rsidR="00710689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="00710689" w:rsidRPr="007106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Солдату на поле боя </w:t>
      </w:r>
      <w:r w:rsidR="00710689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</w:p>
    <w:p w:rsidR="00421732" w:rsidRPr="00421732" w:rsidRDefault="00421732" w:rsidP="00421732">
      <w:pPr>
        <w:pStyle w:val="a3"/>
        <w:spacing w:before="0" w:beforeAutospacing="0" w:after="120" w:afterAutospacing="0" w:line="360" w:lineRule="auto"/>
        <w:jc w:val="center"/>
        <w:rPr>
          <w:bCs/>
          <w:color w:val="333333"/>
          <w:sz w:val="28"/>
          <w:szCs w:val="28"/>
          <w:shd w:val="clear" w:color="auto" w:fill="FFFFFF"/>
        </w:rPr>
      </w:pPr>
      <w:r w:rsidRPr="00421732">
        <w:rPr>
          <w:bCs/>
          <w:color w:val="333333"/>
          <w:sz w:val="28"/>
          <w:szCs w:val="28"/>
          <w:shd w:val="clear" w:color="auto" w:fill="FFFFFF"/>
        </w:rPr>
        <w:t>Схема текста письма.</w:t>
      </w:r>
    </w:p>
    <w:p w:rsidR="00421732" w:rsidRPr="00421732" w:rsidRDefault="00421732" w:rsidP="00421732">
      <w:pPr>
        <w:pStyle w:val="a3"/>
        <w:spacing w:before="0" w:beforeAutospacing="0" w:after="120" w:afterAutospacing="0" w:line="360" w:lineRule="auto"/>
        <w:rPr>
          <w:bCs/>
          <w:color w:val="333333"/>
          <w:sz w:val="28"/>
          <w:szCs w:val="28"/>
          <w:shd w:val="clear" w:color="auto" w:fill="FFFFFF"/>
        </w:rPr>
      </w:pPr>
      <w:r w:rsidRPr="00421732">
        <w:rPr>
          <w:bCs/>
          <w:color w:val="333333"/>
          <w:sz w:val="28"/>
          <w:szCs w:val="28"/>
          <w:shd w:val="clear" w:color="auto" w:fill="FFFFFF"/>
        </w:rPr>
        <w:lastRenderedPageBreak/>
        <w:t>1.Обращение.</w:t>
      </w:r>
      <w:r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421732">
        <w:rPr>
          <w:color w:val="333333"/>
          <w:sz w:val="28"/>
          <w:szCs w:val="28"/>
        </w:rPr>
        <w:t>Начальная фраза о состоянии переписки.</w:t>
      </w:r>
    </w:p>
    <w:p w:rsidR="00421732" w:rsidRPr="00421732" w:rsidRDefault="00421732" w:rsidP="00421732">
      <w:pPr>
        <w:pStyle w:val="a3"/>
        <w:spacing w:before="0" w:beforeAutospacing="0" w:after="120" w:afterAutospacing="0" w:line="360" w:lineRule="auto"/>
        <w:rPr>
          <w:bCs/>
          <w:color w:val="333333"/>
          <w:sz w:val="28"/>
          <w:szCs w:val="28"/>
          <w:shd w:val="clear" w:color="auto" w:fill="FFFFFF"/>
        </w:rPr>
      </w:pPr>
      <w:r w:rsidRPr="00421732">
        <w:rPr>
          <w:bCs/>
          <w:color w:val="333333"/>
          <w:sz w:val="28"/>
          <w:szCs w:val="28"/>
          <w:shd w:val="clear" w:color="auto" w:fill="FFFFFF"/>
        </w:rPr>
        <w:t>2.Основное содержание письма.</w:t>
      </w:r>
    </w:p>
    <w:p w:rsidR="00421732" w:rsidRPr="00421732" w:rsidRDefault="00421732" w:rsidP="00421732">
      <w:pPr>
        <w:pStyle w:val="a3"/>
        <w:spacing w:before="0" w:beforeAutospacing="0" w:after="120" w:afterAutospacing="0" w:line="360" w:lineRule="auto"/>
        <w:rPr>
          <w:bCs/>
          <w:color w:val="333333"/>
          <w:sz w:val="28"/>
          <w:szCs w:val="28"/>
          <w:shd w:val="clear" w:color="auto" w:fill="FFFFFF"/>
        </w:rPr>
      </w:pPr>
      <w:r w:rsidRPr="00421732">
        <w:rPr>
          <w:bCs/>
          <w:color w:val="333333"/>
          <w:sz w:val="28"/>
          <w:szCs w:val="28"/>
          <w:shd w:val="clear" w:color="auto" w:fill="FFFFFF"/>
        </w:rPr>
        <w:t>3.Заключительная часть.</w:t>
      </w:r>
    </w:p>
    <w:p w:rsidR="00421732" w:rsidRPr="00421732" w:rsidRDefault="00421732" w:rsidP="00421732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421732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опросы адресату. Просьбы. Приветы и пожелания. </w:t>
      </w:r>
      <w:r w:rsidRPr="00421732">
        <w:rPr>
          <w:color w:val="333333"/>
          <w:sz w:val="28"/>
          <w:szCs w:val="28"/>
        </w:rPr>
        <w:t>Прощание. Подпись.</w:t>
      </w:r>
      <w:r w:rsidRPr="00421732">
        <w:rPr>
          <w:color w:val="333333"/>
          <w:sz w:val="28"/>
          <w:szCs w:val="28"/>
        </w:rPr>
        <w:br/>
        <w:t>Дата написания.</w:t>
      </w:r>
    </w:p>
    <w:p w:rsidR="00421732" w:rsidRPr="00421732" w:rsidRDefault="00421732" w:rsidP="00421732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421732">
        <w:rPr>
          <w:color w:val="333333"/>
          <w:sz w:val="28"/>
          <w:szCs w:val="28"/>
        </w:rPr>
        <w:t>– Что включает в себя начало?</w:t>
      </w:r>
    </w:p>
    <w:p w:rsidR="00421732" w:rsidRPr="00421732" w:rsidRDefault="00421732" w:rsidP="00421732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421732">
        <w:rPr>
          <w:color w:val="333333"/>
          <w:sz w:val="28"/>
          <w:szCs w:val="28"/>
        </w:rPr>
        <w:t>– О чём говорится в основной части письма?</w:t>
      </w:r>
      <w:bookmarkStart w:id="0" w:name="_GoBack"/>
      <w:bookmarkEnd w:id="0"/>
    </w:p>
    <w:p w:rsidR="00421732" w:rsidRPr="00421732" w:rsidRDefault="00421732" w:rsidP="00421732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421732">
        <w:rPr>
          <w:color w:val="333333"/>
          <w:sz w:val="28"/>
          <w:szCs w:val="28"/>
        </w:rPr>
        <w:t>– Как завершается письмо?</w:t>
      </w:r>
    </w:p>
    <w:p w:rsidR="00421732" w:rsidRPr="00421732" w:rsidRDefault="00421732" w:rsidP="00421732">
      <w:pPr>
        <w:pStyle w:val="a3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421732">
        <w:rPr>
          <w:color w:val="333333"/>
          <w:sz w:val="28"/>
          <w:szCs w:val="28"/>
        </w:rPr>
        <w:t>– Нужно ли придерживаться этой схемы при составлении текста письма с фронта?</w:t>
      </w:r>
    </w:p>
    <w:p w:rsidR="00710689" w:rsidRDefault="00710689" w:rsidP="0071068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</w:rPr>
      </w:pPr>
      <w:r w:rsidRPr="00710689">
        <w:rPr>
          <w:sz w:val="28"/>
        </w:rPr>
        <w:t xml:space="preserve">Письма с фронта, как исторические документы, имеют ряд </w:t>
      </w:r>
      <w:r w:rsidRPr="00710689">
        <w:rPr>
          <w:sz w:val="28"/>
          <w:u w:val="single"/>
        </w:rPr>
        <w:t>особенностей.</w:t>
      </w:r>
      <w:r w:rsidRPr="00710689">
        <w:rPr>
          <w:sz w:val="28"/>
        </w:rPr>
        <w:br/>
        <w:t>1.    </w:t>
      </w:r>
      <w:proofErr w:type="gramStart"/>
      <w:r w:rsidRPr="00710689">
        <w:rPr>
          <w:sz w:val="28"/>
        </w:rPr>
        <w:t>Боец, отправляющий весточку домой</w:t>
      </w:r>
      <w:proofErr w:type="gramEnd"/>
      <w:r w:rsidRPr="00710689">
        <w:rPr>
          <w:sz w:val="28"/>
        </w:rPr>
        <w:t>, и не помышлял о том, что, спустя десятилетия, его послание будут читать и изучать посторонние люди. Поэтому он писал просто, откровенно, порой незатейливо, передавая многочисленные приветы родным и близким. Солдату были интересны самые мелкие бытовые подробности тыловой жизни, о которой он так тосковал. </w:t>
      </w:r>
      <w:r w:rsidRPr="00710689">
        <w:rPr>
          <w:sz w:val="28"/>
        </w:rPr>
        <w:br/>
        <w:t>2.    Многие письма очень короткие, сдержанные. Они написаны в перерывах между боями, накануне сражения. Несколько строчек такого письма заканчиваются фразой: «Ухожу в бой». </w:t>
      </w:r>
      <w:r w:rsidRPr="00710689">
        <w:rPr>
          <w:sz w:val="28"/>
        </w:rPr>
        <w:tab/>
      </w:r>
      <w:r w:rsidRPr="00710689">
        <w:rPr>
          <w:sz w:val="28"/>
        </w:rPr>
        <w:br/>
        <w:t>3.    Находясь в страшном аду войны, солдат стремился в своем письме успокоить, подбодрить родных. Поэтому письма полны оптимизма, надежды на возвращение, веры в Победу. </w:t>
      </w:r>
    </w:p>
    <w:p w:rsidR="00710689" w:rsidRDefault="00710689" w:rsidP="00710689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710689">
        <w:rPr>
          <w:sz w:val="28"/>
        </w:rPr>
        <w:t xml:space="preserve">4.    Фронтовики постоянно смотрели смерти в глаза: вокруг погибали друзья, однополчане, каждый из них сам был «на волосок» от смерти. Поэтому мужество, героизм стали повседневными, будничными. О своих подвигах писали скромно, как о само собой </w:t>
      </w:r>
      <w:proofErr w:type="gramStart"/>
      <w:r w:rsidRPr="00710689">
        <w:rPr>
          <w:sz w:val="28"/>
        </w:rPr>
        <w:t>разумеющемся</w:t>
      </w:r>
      <w:proofErr w:type="gramEnd"/>
      <w:r w:rsidRPr="00710689">
        <w:rPr>
          <w:sz w:val="28"/>
        </w:rPr>
        <w:t>. </w:t>
      </w:r>
    </w:p>
    <w:p w:rsidR="00710689" w:rsidRPr="00710689" w:rsidRDefault="00710689" w:rsidP="00710689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>
        <w:rPr>
          <w:sz w:val="28"/>
        </w:rPr>
        <w:lastRenderedPageBreak/>
        <w:t>5.  </w:t>
      </w:r>
      <w:r w:rsidRPr="00710689">
        <w:rPr>
          <w:sz w:val="28"/>
        </w:rPr>
        <w:t> Не секрет, что письма просматривались военной цензурой. Строчки, содержащие важную информацию, военные данные, зачеркивались, закрашивались черной тушью. На фронтовом треугольнике ставился штамп «Просмотрено военной цензурой». </w:t>
      </w:r>
    </w:p>
    <w:p w:rsidR="0082391D" w:rsidRDefault="00710689" w:rsidP="0082391D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5) Обучение по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видеоуроку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складыванию «треугольников»</w:t>
      </w:r>
      <w:r w:rsidR="008239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391D" w:rsidRPr="0082391D" w:rsidRDefault="0082391D" w:rsidP="0082391D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8239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Итог.</w:t>
      </w:r>
    </w:p>
    <w:p w:rsidR="0082391D" w:rsidRPr="0082391D" w:rsidRDefault="0082391D" w:rsidP="0082391D">
      <w:pPr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8239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Наше мероприятие подошло к концу.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2391D">
        <w:rPr>
          <w:rFonts w:ascii="Times New Roman" w:eastAsia="Times New Roman" w:hAnsi="Times New Roman" w:cs="Times New Roman"/>
          <w:sz w:val="28"/>
          <w:szCs w:val="24"/>
          <w:lang w:eastAsia="ru-RU"/>
        </w:rPr>
        <w:t>Хоч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 закончить его такими словами: (</w:t>
      </w:r>
      <w:r w:rsidRPr="0082391D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 на фоне мелодии песни “Эхо любви”):</w:t>
      </w:r>
    </w:p>
    <w:p w:rsidR="0082391D" w:rsidRPr="0082391D" w:rsidRDefault="0082391D" w:rsidP="0082391D">
      <w:pPr>
        <w:pStyle w:val="a3"/>
        <w:spacing w:before="0" w:beforeAutospacing="0" w:after="0" w:afterAutospacing="0" w:line="360" w:lineRule="auto"/>
        <w:contextualSpacing/>
        <w:rPr>
          <w:sz w:val="28"/>
        </w:rPr>
      </w:pPr>
      <w:r w:rsidRPr="0082391D">
        <w:rPr>
          <w:sz w:val="28"/>
        </w:rPr>
        <w:t>Треугольником сложен потемневший листок,</w:t>
      </w:r>
      <w:r w:rsidRPr="0082391D">
        <w:rPr>
          <w:sz w:val="28"/>
        </w:rPr>
        <w:br/>
        <w:t>В нем и горькое лето, и сигналы тревог,</w:t>
      </w:r>
      <w:r w:rsidRPr="0082391D">
        <w:rPr>
          <w:sz w:val="28"/>
        </w:rPr>
        <w:br/>
        <w:t>В нем печаль отступленья в тот отчаянный год.</w:t>
      </w:r>
      <w:r w:rsidRPr="0082391D">
        <w:rPr>
          <w:sz w:val="28"/>
        </w:rPr>
        <w:br/>
        <w:t>Рвется ветер осенний и команда: вперёд!</w:t>
      </w:r>
      <w:r w:rsidRPr="0082391D">
        <w:rPr>
          <w:sz w:val="28"/>
        </w:rPr>
        <w:br/>
        <w:t>Даже смерть отступала, хоть на несколько дней,</w:t>
      </w:r>
      <w:r w:rsidRPr="0082391D">
        <w:rPr>
          <w:sz w:val="28"/>
        </w:rPr>
        <w:br/>
        <w:t>Где солдатские письма шли дорогой своей.</w:t>
      </w:r>
      <w:r w:rsidRPr="0082391D">
        <w:rPr>
          <w:sz w:val="28"/>
        </w:rPr>
        <w:br/>
        <w:t>И с поклоном последние письма, полные сил,</w:t>
      </w:r>
      <w:r w:rsidRPr="0082391D">
        <w:rPr>
          <w:sz w:val="28"/>
        </w:rPr>
        <w:br/>
        <w:t>От погибших в сраженьях почтальон приносил.</w:t>
      </w:r>
      <w:r w:rsidRPr="0082391D">
        <w:rPr>
          <w:sz w:val="28"/>
        </w:rPr>
        <w:br/>
        <w:t>Письма с фронта вобрали и судьбу, и любовь,</w:t>
      </w:r>
      <w:r w:rsidRPr="0082391D">
        <w:rPr>
          <w:sz w:val="28"/>
        </w:rPr>
        <w:br/>
        <w:t>И бессонную правду фронтовых голосов.</w:t>
      </w:r>
      <w:r w:rsidRPr="0082391D">
        <w:rPr>
          <w:sz w:val="28"/>
        </w:rPr>
        <w:br/>
        <w:t>В письмах вера солдата в наши мирные дни</w:t>
      </w:r>
      <w:proofErr w:type="gramStart"/>
      <w:r w:rsidRPr="0082391D">
        <w:rPr>
          <w:sz w:val="28"/>
        </w:rPr>
        <w:br/>
        <w:t>Х</w:t>
      </w:r>
      <w:proofErr w:type="gramEnd"/>
      <w:r w:rsidRPr="0082391D">
        <w:rPr>
          <w:sz w:val="28"/>
        </w:rPr>
        <w:t>оть и были когда-то далёко они.</w:t>
      </w:r>
      <w:r w:rsidRPr="0082391D">
        <w:rPr>
          <w:sz w:val="28"/>
        </w:rPr>
        <w:br/>
        <w:t>Прошу Вас: храните солдатские письма</w:t>
      </w:r>
      <w:r w:rsidRPr="0082391D">
        <w:rPr>
          <w:sz w:val="28"/>
        </w:rPr>
        <w:br/>
        <w:t>Они и просты и порою грустны,</w:t>
      </w:r>
      <w:r w:rsidRPr="0082391D">
        <w:rPr>
          <w:sz w:val="28"/>
        </w:rPr>
        <w:br/>
        <w:t>В них столько надежды и вечного смысла.</w:t>
      </w:r>
      <w:r w:rsidRPr="0082391D">
        <w:rPr>
          <w:sz w:val="28"/>
        </w:rPr>
        <w:br/>
        <w:t>Прошу Вас: храните солдатские письма,</w:t>
      </w:r>
      <w:r w:rsidRPr="0082391D">
        <w:rPr>
          <w:sz w:val="28"/>
        </w:rPr>
        <w:br/>
        <w:t>Тревожную память людской доброты!</w:t>
      </w:r>
    </w:p>
    <w:p w:rsidR="00710689" w:rsidRPr="00710689" w:rsidRDefault="00710689" w:rsidP="00710689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34BB" w:rsidRPr="008134BB" w:rsidRDefault="008134BB" w:rsidP="008134BB">
      <w:pPr>
        <w:pStyle w:val="a3"/>
        <w:spacing w:before="0" w:beforeAutospacing="0" w:line="360" w:lineRule="auto"/>
        <w:contextualSpacing/>
        <w:jc w:val="both"/>
        <w:rPr>
          <w:sz w:val="28"/>
        </w:rPr>
      </w:pPr>
    </w:p>
    <w:p w:rsidR="008134BB" w:rsidRPr="008E5728" w:rsidRDefault="008134BB" w:rsidP="008134BB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</w:p>
    <w:p w:rsidR="008E5728" w:rsidRPr="008E5728" w:rsidRDefault="008E5728" w:rsidP="00B66999">
      <w:pPr>
        <w:pStyle w:val="a3"/>
        <w:spacing w:before="0" w:beforeAutospacing="0" w:after="0" w:afterAutospacing="0" w:line="360" w:lineRule="auto"/>
        <w:jc w:val="both"/>
        <w:rPr>
          <w:sz w:val="28"/>
          <w:u w:val="single"/>
        </w:rPr>
      </w:pPr>
    </w:p>
    <w:sectPr w:rsidR="008E5728" w:rsidRPr="008E5728" w:rsidSect="008E57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27" w:rsidRDefault="00BC4D27" w:rsidP="00B66999">
      <w:pPr>
        <w:spacing w:after="0" w:line="240" w:lineRule="auto"/>
      </w:pPr>
      <w:r>
        <w:separator/>
      </w:r>
    </w:p>
  </w:endnote>
  <w:endnote w:type="continuationSeparator" w:id="0">
    <w:p w:rsidR="00BC4D27" w:rsidRDefault="00BC4D27" w:rsidP="00B6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27" w:rsidRDefault="00BC4D27" w:rsidP="00B66999">
      <w:pPr>
        <w:spacing w:after="0" w:line="240" w:lineRule="auto"/>
      </w:pPr>
      <w:r>
        <w:separator/>
      </w:r>
    </w:p>
  </w:footnote>
  <w:footnote w:type="continuationSeparator" w:id="0">
    <w:p w:rsidR="00BC4D27" w:rsidRDefault="00BC4D27" w:rsidP="00B6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762"/>
    <w:multiLevelType w:val="hybridMultilevel"/>
    <w:tmpl w:val="EF3C72E6"/>
    <w:lvl w:ilvl="0" w:tplc="71D22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46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9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9E1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C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4C7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AF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2C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E8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75B1B"/>
    <w:multiLevelType w:val="hybridMultilevel"/>
    <w:tmpl w:val="FE38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2682E"/>
    <w:multiLevelType w:val="hybridMultilevel"/>
    <w:tmpl w:val="E5BACEB2"/>
    <w:lvl w:ilvl="0" w:tplc="08FAC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AB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2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AE3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ED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81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EC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84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4A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4C"/>
    <w:rsid w:val="00035D4C"/>
    <w:rsid w:val="000F4F0C"/>
    <w:rsid w:val="0014574C"/>
    <w:rsid w:val="00173707"/>
    <w:rsid w:val="002936D7"/>
    <w:rsid w:val="002B055B"/>
    <w:rsid w:val="003B77F6"/>
    <w:rsid w:val="00421732"/>
    <w:rsid w:val="005D1838"/>
    <w:rsid w:val="00710689"/>
    <w:rsid w:val="008134BB"/>
    <w:rsid w:val="0082391D"/>
    <w:rsid w:val="00874DBB"/>
    <w:rsid w:val="008E5728"/>
    <w:rsid w:val="009343D1"/>
    <w:rsid w:val="00A063BB"/>
    <w:rsid w:val="00A741CD"/>
    <w:rsid w:val="00B66999"/>
    <w:rsid w:val="00BC4D27"/>
    <w:rsid w:val="00BE2372"/>
    <w:rsid w:val="00BE568E"/>
    <w:rsid w:val="00C45EED"/>
    <w:rsid w:val="00CD1AAF"/>
    <w:rsid w:val="00E00D86"/>
    <w:rsid w:val="00F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89"/>
  </w:style>
  <w:style w:type="paragraph" w:styleId="3">
    <w:name w:val="heading 3"/>
    <w:basedOn w:val="a"/>
    <w:link w:val="30"/>
    <w:uiPriority w:val="9"/>
    <w:qFormat/>
    <w:rsid w:val="003B7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45EED"/>
  </w:style>
  <w:style w:type="character" w:customStyle="1" w:styleId="apple-converted-space">
    <w:name w:val="apple-converted-space"/>
    <w:basedOn w:val="a0"/>
    <w:rsid w:val="00C45EED"/>
  </w:style>
  <w:style w:type="paragraph" w:styleId="a4">
    <w:name w:val="Balloon Text"/>
    <w:basedOn w:val="a"/>
    <w:link w:val="a5"/>
    <w:uiPriority w:val="99"/>
    <w:semiHidden/>
    <w:unhideWhenUsed/>
    <w:rsid w:val="0029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6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6999"/>
  </w:style>
  <w:style w:type="paragraph" w:styleId="a8">
    <w:name w:val="footer"/>
    <w:basedOn w:val="a"/>
    <w:link w:val="a9"/>
    <w:uiPriority w:val="99"/>
    <w:unhideWhenUsed/>
    <w:rsid w:val="00B6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999"/>
  </w:style>
  <w:style w:type="character" w:customStyle="1" w:styleId="30">
    <w:name w:val="Заголовок 3 Знак"/>
    <w:basedOn w:val="a0"/>
    <w:link w:val="3"/>
    <w:uiPriority w:val="9"/>
    <w:rsid w:val="003B77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">
    <w:name w:val="w"/>
    <w:basedOn w:val="a0"/>
    <w:rsid w:val="009343D1"/>
  </w:style>
  <w:style w:type="paragraph" w:styleId="aa">
    <w:name w:val="List Paragraph"/>
    <w:basedOn w:val="a"/>
    <w:uiPriority w:val="34"/>
    <w:qFormat/>
    <w:rsid w:val="00CD1AAF"/>
    <w:pPr>
      <w:ind w:left="720"/>
      <w:contextualSpacing/>
    </w:pPr>
  </w:style>
  <w:style w:type="character" w:styleId="ab">
    <w:name w:val="Strong"/>
    <w:basedOn w:val="a0"/>
    <w:qFormat/>
    <w:rsid w:val="008E5728"/>
    <w:rPr>
      <w:b/>
      <w:bCs/>
    </w:rPr>
  </w:style>
  <w:style w:type="character" w:customStyle="1" w:styleId="nobr">
    <w:name w:val="nobr"/>
    <w:basedOn w:val="a0"/>
    <w:rsid w:val="008E5728"/>
  </w:style>
  <w:style w:type="paragraph" w:styleId="ac">
    <w:name w:val="No Spacing"/>
    <w:qFormat/>
    <w:rsid w:val="008E572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8239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89"/>
  </w:style>
  <w:style w:type="paragraph" w:styleId="3">
    <w:name w:val="heading 3"/>
    <w:basedOn w:val="a"/>
    <w:link w:val="30"/>
    <w:uiPriority w:val="9"/>
    <w:qFormat/>
    <w:rsid w:val="003B7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45EED"/>
  </w:style>
  <w:style w:type="character" w:customStyle="1" w:styleId="apple-converted-space">
    <w:name w:val="apple-converted-space"/>
    <w:basedOn w:val="a0"/>
    <w:rsid w:val="00C45EED"/>
  </w:style>
  <w:style w:type="paragraph" w:styleId="a4">
    <w:name w:val="Balloon Text"/>
    <w:basedOn w:val="a"/>
    <w:link w:val="a5"/>
    <w:uiPriority w:val="99"/>
    <w:semiHidden/>
    <w:unhideWhenUsed/>
    <w:rsid w:val="0029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6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6999"/>
  </w:style>
  <w:style w:type="paragraph" w:styleId="a8">
    <w:name w:val="footer"/>
    <w:basedOn w:val="a"/>
    <w:link w:val="a9"/>
    <w:uiPriority w:val="99"/>
    <w:unhideWhenUsed/>
    <w:rsid w:val="00B6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999"/>
  </w:style>
  <w:style w:type="character" w:customStyle="1" w:styleId="30">
    <w:name w:val="Заголовок 3 Знак"/>
    <w:basedOn w:val="a0"/>
    <w:link w:val="3"/>
    <w:uiPriority w:val="9"/>
    <w:rsid w:val="003B77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">
    <w:name w:val="w"/>
    <w:basedOn w:val="a0"/>
    <w:rsid w:val="009343D1"/>
  </w:style>
  <w:style w:type="paragraph" w:styleId="aa">
    <w:name w:val="List Paragraph"/>
    <w:basedOn w:val="a"/>
    <w:uiPriority w:val="34"/>
    <w:qFormat/>
    <w:rsid w:val="00CD1AAF"/>
    <w:pPr>
      <w:ind w:left="720"/>
      <w:contextualSpacing/>
    </w:pPr>
  </w:style>
  <w:style w:type="character" w:styleId="ab">
    <w:name w:val="Strong"/>
    <w:basedOn w:val="a0"/>
    <w:qFormat/>
    <w:rsid w:val="008E5728"/>
    <w:rPr>
      <w:b/>
      <w:bCs/>
    </w:rPr>
  </w:style>
  <w:style w:type="character" w:customStyle="1" w:styleId="nobr">
    <w:name w:val="nobr"/>
    <w:basedOn w:val="a0"/>
    <w:rsid w:val="008E5728"/>
  </w:style>
  <w:style w:type="paragraph" w:styleId="ac">
    <w:name w:val="No Spacing"/>
    <w:qFormat/>
    <w:rsid w:val="008E572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basedOn w:val="a0"/>
    <w:qFormat/>
    <w:rsid w:val="00823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854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498D-2E7A-4028-B77E-15CB452B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8</cp:revision>
  <dcterms:created xsi:type="dcterms:W3CDTF">2015-01-31T08:13:00Z</dcterms:created>
  <dcterms:modified xsi:type="dcterms:W3CDTF">2015-01-31T11:30:00Z</dcterms:modified>
</cp:coreProperties>
</file>