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66" w:rsidRPr="00D64666" w:rsidRDefault="00D64666" w:rsidP="00D64666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64666">
        <w:rPr>
          <w:rFonts w:ascii="Times New Roman" w:eastAsia="Times New Roman" w:hAnsi="Times New Roman" w:cs="Times New Roman"/>
          <w:b/>
          <w:i/>
          <w:sz w:val="28"/>
          <w:szCs w:val="28"/>
        </w:rPr>
        <w:t>Н.В.Гасникова</w:t>
      </w:r>
      <w:proofErr w:type="spellEnd"/>
    </w:p>
    <w:p w:rsidR="00D64666" w:rsidRPr="00D64666" w:rsidRDefault="00D64666" w:rsidP="00D64666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i/>
          <w:sz w:val="28"/>
          <w:szCs w:val="28"/>
        </w:rPr>
        <w:t xml:space="preserve">Научный руководитель – к. </w:t>
      </w:r>
      <w:proofErr w:type="spellStart"/>
      <w:r w:rsidRPr="00D64666">
        <w:rPr>
          <w:rFonts w:ascii="Times New Roman" w:eastAsia="Times New Roman" w:hAnsi="Times New Roman" w:cs="Times New Roman"/>
          <w:i/>
          <w:sz w:val="28"/>
          <w:szCs w:val="28"/>
        </w:rPr>
        <w:t>пед</w:t>
      </w:r>
      <w:proofErr w:type="spellEnd"/>
      <w:r w:rsidRPr="00D64666">
        <w:rPr>
          <w:rFonts w:ascii="Times New Roman" w:eastAsia="Times New Roman" w:hAnsi="Times New Roman" w:cs="Times New Roman"/>
          <w:i/>
          <w:sz w:val="28"/>
          <w:szCs w:val="28"/>
        </w:rPr>
        <w:t xml:space="preserve">. наук, доцент  </w:t>
      </w:r>
      <w:proofErr w:type="spellStart"/>
      <w:r w:rsidRPr="00D64666">
        <w:rPr>
          <w:rFonts w:ascii="Times New Roman" w:eastAsia="Times New Roman" w:hAnsi="Times New Roman" w:cs="Times New Roman"/>
          <w:i/>
          <w:sz w:val="28"/>
          <w:szCs w:val="28"/>
        </w:rPr>
        <w:t>К.С.Бажин</w:t>
      </w:r>
      <w:proofErr w:type="spellEnd"/>
    </w:p>
    <w:p w:rsidR="00D64666" w:rsidRPr="00D64666" w:rsidRDefault="00D64666" w:rsidP="00D64666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 диалогового общения</w:t>
      </w:r>
      <w:r w:rsidR="00957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6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64666" w:rsidRPr="00D64666" w:rsidRDefault="00D64666" w:rsidP="00D64666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части коммуникативной культуры младших школьников</w:t>
      </w:r>
    </w:p>
    <w:p w:rsidR="00D64666" w:rsidRPr="00D64666" w:rsidRDefault="00D64666" w:rsidP="00D646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Основной задачей обу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softHyphen/>
        <w:t>чения на современном этапе является фор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softHyphen/>
        <w:t>мирование ключевых компетенций, необхо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димых для практической деятельности человека, в том числе и коммуникативной культуры. Процесс школьного обучения ставит ученика перед необходимостью создавать ситуации общения на уроке, вступать в дискуссию, спор, в то время как школьник не владеет необходимыми для этого умениями,  навыками диалогической речи ребенок владеет на бытовом уровне, в пределах опыта окружающих его людей. Диалоговое общение - форма общения, основывающаяся на априорном внутреннем принятии друг друга как ценностей самих по себе и предполагающая ориентацию на индивидуальную неповторимость каждого из субъектов. </w:t>
      </w:r>
      <w:r w:rsidRPr="00D6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- сложная форма социального взаимодействия. Участвовать в диалоге иногда бывает труднее, чем строить монологическое высказывание. Обдумывание своих реплик, вопросов происходит одновременно с восприятием чужой речи. </w:t>
      </w:r>
    </w:p>
    <w:p w:rsidR="00D64666" w:rsidRPr="00D64666" w:rsidRDefault="00D64666" w:rsidP="00D646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Исходя из актуальности данной проблемы, была реализована программа «Мастерская общения» для учащихся 4 класса. В основе программы лежит познавательная деятельность и </w:t>
      </w:r>
      <w:proofErr w:type="spellStart"/>
      <w:r w:rsidRPr="00D64666">
        <w:rPr>
          <w:rFonts w:ascii="Times New Roman" w:eastAsia="Times New Roman" w:hAnsi="Times New Roman" w:cs="Times New Roman"/>
          <w:sz w:val="28"/>
          <w:szCs w:val="28"/>
        </w:rPr>
        <w:t>межсубъектное</w:t>
      </w:r>
      <w:proofErr w:type="spellEnd"/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участников образовательного процесса, реализуемые</w:t>
      </w:r>
      <w:r w:rsidR="00357D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диалоге. Цель развития умений диалогового общения у младших школьников</w:t>
      </w:r>
      <w:r w:rsidR="0035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пользоваться диалогом как формой общения. 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развитию коммуникативных умений диалогового общения у младших школьников выстроена в последовательную систему взаимосвязанных действий педагога и обучающихся и представлена следующими этапами: </w:t>
      </w:r>
    </w:p>
    <w:p w:rsidR="00D64666" w:rsidRPr="00445C28" w:rsidRDefault="00D64666" w:rsidP="00445C28">
      <w:pPr>
        <w:pStyle w:val="a8"/>
        <w:numPr>
          <w:ilvl w:val="0"/>
          <w:numId w:val="2"/>
        </w:numPr>
        <w:tabs>
          <w:tab w:val="clear" w:pos="1440"/>
          <w:tab w:val="num" w:pos="142"/>
        </w:tabs>
        <w:spacing w:after="0" w:line="360" w:lineRule="auto"/>
        <w:ind w:left="22" w:hanging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5C28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Диагностическим</w:t>
      </w:r>
      <w:proofErr w:type="gramEnd"/>
      <w:r w:rsidRPr="00445C28">
        <w:rPr>
          <w:rFonts w:ascii="Times New Roman" w:eastAsia="Times New Roman" w:hAnsi="Times New Roman" w:cs="Times New Roman"/>
          <w:sz w:val="28"/>
          <w:szCs w:val="28"/>
        </w:rPr>
        <w:t xml:space="preserve">, решающим аналитические задачи по определению индивидуальных особенностей, исходного уровня </w:t>
      </w:r>
      <w:proofErr w:type="spellStart"/>
      <w:r w:rsidRPr="00445C2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45C2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культуры обучающихся, готовности к взаимодействию.</w:t>
      </w:r>
    </w:p>
    <w:p w:rsidR="00D64666" w:rsidRPr="00D64666" w:rsidRDefault="00D64666" w:rsidP="00445C28">
      <w:pPr>
        <w:numPr>
          <w:ilvl w:val="0"/>
          <w:numId w:val="2"/>
        </w:numPr>
        <w:tabs>
          <w:tab w:val="clear" w:pos="14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666">
        <w:rPr>
          <w:rFonts w:ascii="Times New Roman" w:eastAsia="Times New Roman" w:hAnsi="Times New Roman" w:cs="Times New Roman"/>
          <w:sz w:val="28"/>
          <w:szCs w:val="28"/>
        </w:rPr>
        <w:t>Подготовительным</w:t>
      </w:r>
      <w:proofErr w:type="gramEnd"/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 (этап планирования), решающим задачи по определению цели и содержания учебного диалога, места проведения в плане, по разработке сценария конкретного диалога.</w:t>
      </w:r>
    </w:p>
    <w:p w:rsidR="00D64666" w:rsidRPr="00D64666" w:rsidRDefault="00D64666" w:rsidP="00445C28">
      <w:pPr>
        <w:numPr>
          <w:ilvl w:val="0"/>
          <w:numId w:val="2"/>
        </w:numPr>
        <w:tabs>
          <w:tab w:val="clear" w:pos="14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666">
        <w:rPr>
          <w:rFonts w:ascii="Times New Roman" w:eastAsia="Times New Roman" w:hAnsi="Times New Roman" w:cs="Times New Roman"/>
          <w:sz w:val="28"/>
          <w:szCs w:val="28"/>
        </w:rPr>
        <w:t>Технологическим</w:t>
      </w:r>
      <w:proofErr w:type="gramEnd"/>
      <w:r w:rsidRPr="00D64666">
        <w:rPr>
          <w:rFonts w:ascii="Times New Roman" w:eastAsia="Times New Roman" w:hAnsi="Times New Roman" w:cs="Times New Roman"/>
          <w:sz w:val="28"/>
          <w:szCs w:val="28"/>
        </w:rPr>
        <w:t>, решающим организационно-</w:t>
      </w:r>
      <w:proofErr w:type="spellStart"/>
      <w:r w:rsidRPr="00D64666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 задачи по непосредственному осуществлению диалогической деятельности.</w:t>
      </w:r>
    </w:p>
    <w:p w:rsidR="00D64666" w:rsidRPr="00D64666" w:rsidRDefault="00D64666" w:rsidP="00445C28">
      <w:pPr>
        <w:numPr>
          <w:ilvl w:val="0"/>
          <w:numId w:val="2"/>
        </w:numPr>
        <w:tabs>
          <w:tab w:val="clear" w:pos="14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666">
        <w:rPr>
          <w:rFonts w:ascii="Times New Roman" w:eastAsia="Times New Roman" w:hAnsi="Times New Roman" w:cs="Times New Roman"/>
          <w:sz w:val="28"/>
          <w:szCs w:val="28"/>
        </w:rPr>
        <w:t>Оценочным</w:t>
      </w:r>
      <w:proofErr w:type="gramEnd"/>
      <w:r w:rsidRPr="00D64666">
        <w:rPr>
          <w:rFonts w:ascii="Times New Roman" w:eastAsia="Times New Roman" w:hAnsi="Times New Roman" w:cs="Times New Roman"/>
          <w:sz w:val="28"/>
          <w:szCs w:val="28"/>
        </w:rPr>
        <w:t>, решающим оценочные и коррекционно-регулирующие задачи по анализу результатов учебного диалога, оцениванию личного вклада обучающегося и трудностей, возникших в процессе диалога.</w:t>
      </w:r>
    </w:p>
    <w:p w:rsidR="00D64666" w:rsidRPr="00D64666" w:rsidRDefault="00D64666" w:rsidP="00D646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решались следующие задачи:</w:t>
      </w:r>
    </w:p>
    <w:p w:rsidR="00D64666" w:rsidRPr="00D64666" w:rsidRDefault="00D64666" w:rsidP="0006524D">
      <w:pPr>
        <w:numPr>
          <w:ilvl w:val="1"/>
          <w:numId w:val="2"/>
        </w:numPr>
        <w:tabs>
          <w:tab w:val="clear" w:pos="1440"/>
          <w:tab w:val="num" w:pos="-41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умений понимать разнообразные инициативные обращения (</w:t>
      </w:r>
      <w:r w:rsidR="00445C28">
        <w:rPr>
          <w:rFonts w:ascii="Times New Roman" w:eastAsia="Times New Roman" w:hAnsi="Times New Roman" w:cs="Times New Roman"/>
          <w:sz w:val="28"/>
          <w:szCs w:val="28"/>
        </w:rPr>
        <w:t>сообщения, вопросы, побуждения)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666" w:rsidRPr="00D64666" w:rsidRDefault="00D64666" w:rsidP="0006524D">
      <w:pPr>
        <w:numPr>
          <w:ilvl w:val="1"/>
          <w:numId w:val="2"/>
        </w:numPr>
        <w:tabs>
          <w:tab w:val="clear" w:pos="1440"/>
          <w:tab w:val="num" w:pos="-41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учить детей вступать в речевое общение различными способами: сообщать о своих впечатлениях, переживаниях; задавать вопросы; побуждать партнёра по общению к совместной деятельности, действию;</w:t>
      </w:r>
    </w:p>
    <w:p w:rsidR="00D64666" w:rsidRPr="00D64666" w:rsidRDefault="00D64666" w:rsidP="0006524D">
      <w:pPr>
        <w:numPr>
          <w:ilvl w:val="1"/>
          <w:numId w:val="2"/>
        </w:numPr>
        <w:tabs>
          <w:tab w:val="clear" w:pos="1440"/>
          <w:tab w:val="num" w:pos="-41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умения целесообразно и уместно пользоваться интонацией, мимикой, жестами; </w:t>
      </w:r>
    </w:p>
    <w:p w:rsidR="00D64666" w:rsidRPr="00D64666" w:rsidRDefault="00D64666" w:rsidP="0006524D">
      <w:pPr>
        <w:numPr>
          <w:ilvl w:val="1"/>
          <w:numId w:val="2"/>
        </w:numPr>
        <w:tabs>
          <w:tab w:val="clear" w:pos="1440"/>
          <w:tab w:val="num" w:pos="-41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ознакомление с правилами речевого этикета, их назначением;</w:t>
      </w:r>
    </w:p>
    <w:p w:rsidR="00D64666" w:rsidRPr="00D64666" w:rsidRDefault="00D64666" w:rsidP="0006524D">
      <w:pPr>
        <w:numPr>
          <w:ilvl w:val="1"/>
          <w:numId w:val="2"/>
        </w:numPr>
        <w:tabs>
          <w:tab w:val="clear" w:pos="1440"/>
          <w:tab w:val="num" w:pos="-414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формирование умений ориентироваться в разнообразных ситуациях общения, усвоение вариативных формул речевого этикета, обслуживающих эти ситуации, осознанное их использование в соответствии с обстоятельствами и задачами общения.</w:t>
      </w:r>
    </w:p>
    <w:p w:rsidR="00D64666" w:rsidRPr="00D64666" w:rsidRDefault="00D64666" w:rsidP="0006524D">
      <w:pPr>
        <w:numPr>
          <w:ilvl w:val="1"/>
          <w:numId w:val="2"/>
        </w:numPr>
        <w:tabs>
          <w:tab w:val="clear" w:pos="1440"/>
          <w:tab w:val="num" w:pos="-4140"/>
          <w:tab w:val="num" w:pos="709"/>
          <w:tab w:val="left" w:pos="1080"/>
        </w:tabs>
        <w:spacing w:after="0" w:line="360" w:lineRule="auto"/>
        <w:ind w:left="0" w:firstLine="0"/>
        <w:jc w:val="both"/>
        <w:rPr>
          <w:rFonts w:ascii="Calibri" w:eastAsia="Times New Roman" w:hAnsi="Calibri" w:cs="Times New Roman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>развивать умения следовать правилам ведения диалога.</w:t>
      </w:r>
    </w:p>
    <w:p w:rsidR="00D64666" w:rsidRPr="00D64666" w:rsidRDefault="00D64666" w:rsidP="00D646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Немаловажная роль в развитии умений диалогового общения отводилась работе детей в парах. Особое внимание было обращено на умение не только слушать друг друга (педагога), но и слышать. </w:t>
      </w:r>
      <w:r w:rsidRPr="00D646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Равноправный диалог возможен только в обстановке доброжелательности. Для формирования доверительных эмоциональных связей между детьми использовались различные игры и упражнения. </w:t>
      </w:r>
    </w:p>
    <w:p w:rsidR="00D64666" w:rsidRPr="00D64666" w:rsidRDefault="00D64666" w:rsidP="00D646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паре, работа над коллективными проектами,   нацелены не только на развитие познавательных действий, но и на формирование коммуникативных: умение договариваться с партнером, распределять роли,  устанавливать очередность действий, находить  общее решение. Этот вид работы очень важен, так как способствует формированию коммуникативных действий, обеспечивает возможность каждому ученику высказать своё личное мнение, сопоставить его с мнением других, разобраться, почему я думал так, а товарищ по-другому. </w:t>
      </w:r>
    </w:p>
    <w:p w:rsidR="00947B31" w:rsidRDefault="00947B31" w:rsidP="000652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проведенной работы можно сказать,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коммуникативных умений эффективно только тогда, когда у ребенка  формируется осознание речевого этикета как социально одобряемой нормы этического поведения и отношения к другим людям,  умение предвидеть ситуацию общения, правильно ее  оценить и, в соответствие  с этим, применять речевые нормы общения.</w:t>
      </w:r>
      <w:r w:rsidRPr="00357DE6">
        <w:rPr>
          <w:rFonts w:ascii="Times New Roman" w:hAnsi="Times New Roman"/>
          <w:sz w:val="28"/>
          <w:szCs w:val="28"/>
        </w:rPr>
        <w:t xml:space="preserve"> </w:t>
      </w:r>
    </w:p>
    <w:p w:rsidR="00357DE6" w:rsidRDefault="00357DE6" w:rsidP="00065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коммуникативная культура реализуется в  </w:t>
      </w:r>
      <w:r w:rsidR="00947B31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диалоговых</w:t>
      </w:r>
      <w:r w:rsidR="0006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формах общения.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пыт первых отношений со сверстниками является тем фундаментом, на котором строится дальнейшее развитие личности младшего школьника, а общение строится на коммуникативных умениях. </w:t>
      </w:r>
    </w:p>
    <w:p w:rsidR="0029662A" w:rsidRPr="0062046E" w:rsidRDefault="00ED11C2" w:rsidP="00065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C2">
        <w:rPr>
          <w:noProof/>
          <w:lang w:eastAsia="ru-RU"/>
        </w:rPr>
        <w:t xml:space="preserve"> </w:t>
      </w:r>
      <w:r w:rsidR="0062046E" w:rsidRPr="00620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Примечания</w:t>
      </w:r>
    </w:p>
    <w:p w:rsidR="00832777" w:rsidRPr="00832777" w:rsidRDefault="00832777" w:rsidP="0006524D">
      <w:pPr>
        <w:spacing w:after="0" w:line="360" w:lineRule="auto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NewRoman,Bold" w:hAnsi="TimesNewRoman,Bold" w:cs="TimesNewRoman,Bold"/>
          <w:bCs/>
          <w:sz w:val="28"/>
          <w:szCs w:val="28"/>
        </w:rPr>
        <w:t xml:space="preserve">1. </w:t>
      </w:r>
      <w:r w:rsidR="0006524D">
        <w:rPr>
          <w:rFonts w:ascii="TimesNewRoman,Bold" w:hAnsi="TimesNewRoman,Bold" w:cs="TimesNewRoman,Bold"/>
          <w:bCs/>
          <w:sz w:val="28"/>
          <w:szCs w:val="28"/>
        </w:rPr>
        <w:t xml:space="preserve">     </w:t>
      </w:r>
      <w:r w:rsidR="00ED11C2" w:rsidRPr="00832777">
        <w:rPr>
          <w:rFonts w:ascii="TimesNewRoman,Bold" w:hAnsi="TimesNewRoman,Bold" w:cs="TimesNewRoman,Bold"/>
          <w:bCs/>
          <w:sz w:val="28"/>
          <w:szCs w:val="28"/>
        </w:rPr>
        <w:t xml:space="preserve">Головина, О.П. </w:t>
      </w:r>
      <w:r w:rsidR="00144447" w:rsidRPr="00832777">
        <w:rPr>
          <w:rFonts w:ascii="TimesNewRoman,Bold" w:hAnsi="TimesNewRoman,Bold" w:cs="TimesNewRoman,Bold"/>
          <w:bCs/>
          <w:sz w:val="28"/>
          <w:szCs w:val="28"/>
        </w:rPr>
        <w:t>Р</w:t>
      </w:r>
      <w:r w:rsidR="00ED11C2" w:rsidRPr="00832777">
        <w:rPr>
          <w:rFonts w:ascii="TimesNewRoman,Bold" w:hAnsi="TimesNewRoman,Bold" w:cs="TimesNewRoman,Bold"/>
          <w:bCs/>
          <w:sz w:val="28"/>
          <w:szCs w:val="28"/>
        </w:rPr>
        <w:t>азвитие диалогической речи учащихся младших классов</w:t>
      </w:r>
      <w:r w:rsidR="00144447" w:rsidRPr="00832777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144447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 </w:t>
      </w:r>
      <w:r w:rsidR="00144447" w:rsidRPr="00832777">
        <w:rPr>
          <w:rFonts w:ascii="TimesNewRoman,Bold" w:hAnsi="TimesNewRoman,Bold" w:cs="TimesNewRoman,Bold"/>
          <w:bCs/>
          <w:sz w:val="28"/>
          <w:szCs w:val="28"/>
        </w:rPr>
        <w:t xml:space="preserve">О.П. Головина // </w:t>
      </w:r>
      <w:r w:rsidR="00144447" w:rsidRPr="00832777">
        <w:rPr>
          <w:rFonts w:ascii="TimesNewRoman" w:hAnsi="TimesNewRoman" w:cs="TimesNewRoman"/>
          <w:sz w:val="28"/>
          <w:szCs w:val="28"/>
        </w:rPr>
        <w:t>Вестник ТГУ</w:t>
      </w:r>
      <w:r w:rsidR="00144447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</w:t>
      </w:r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4447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4447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 (75).</w:t>
      </w:r>
      <w:r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NewRoman,Bold" w:hAnsi="TimesNewRoman,Bold" w:cs="TimesNewRoman,Bold"/>
          <w:bCs/>
          <w:sz w:val="28"/>
          <w:szCs w:val="28"/>
        </w:rPr>
        <w:t>– С. 216</w:t>
      </w:r>
      <w:r w:rsidRPr="00832777">
        <w:rPr>
          <w:rFonts w:ascii="TimesNewRoman,Bold" w:hAnsi="TimesNewRoman,Bold" w:cs="TimesNewRoman,Bold"/>
          <w:bCs/>
          <w:sz w:val="28"/>
          <w:szCs w:val="28"/>
        </w:rPr>
        <w:t xml:space="preserve"> – </w:t>
      </w:r>
      <w:r>
        <w:rPr>
          <w:rFonts w:ascii="TimesNewRoman,Bold" w:hAnsi="TimesNewRoman,Bold" w:cs="TimesNewRoman,Bold"/>
          <w:bCs/>
          <w:sz w:val="28"/>
          <w:szCs w:val="28"/>
        </w:rPr>
        <w:t>22</w:t>
      </w:r>
      <w:r w:rsidRPr="00832777">
        <w:rPr>
          <w:rFonts w:ascii="TimesNewRoman,Bold" w:hAnsi="TimesNewRoman,Bold" w:cs="TimesNewRoman,Bold"/>
          <w:bCs/>
          <w:sz w:val="28"/>
          <w:szCs w:val="28"/>
        </w:rPr>
        <w:t>0.</w:t>
      </w:r>
    </w:p>
    <w:p w:rsidR="00ED11C2" w:rsidRPr="00445C28" w:rsidRDefault="00832777" w:rsidP="0006524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Якупова</w:t>
      </w:r>
      <w:proofErr w:type="spellEnd"/>
      <w:r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 Психолого-педагогические условия формирования коммуникативных умений младших школьников [Текст] / Г.Ш. </w:t>
      </w:r>
      <w:proofErr w:type="spellStart"/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Вестник </w:t>
      </w:r>
      <w:proofErr w:type="spellStart"/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ЮУрГУ</w:t>
      </w:r>
      <w:proofErr w:type="spellEnd"/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2006. </w:t>
      </w:r>
      <w:r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0444" w:rsidRPr="008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№3.</w:t>
      </w:r>
      <w:r w:rsidR="0062046E" w:rsidRPr="0062046E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62046E">
        <w:rPr>
          <w:rFonts w:ascii="TimesNewRoman,Bold" w:hAnsi="TimesNewRoman,Bold" w:cs="TimesNewRoman,Bold"/>
          <w:bCs/>
          <w:sz w:val="28"/>
          <w:szCs w:val="28"/>
        </w:rPr>
        <w:t>– С. 146 – 147</w:t>
      </w:r>
      <w:r w:rsidR="0062046E" w:rsidRPr="00832777">
        <w:rPr>
          <w:rFonts w:ascii="TimesNewRoman,Bold" w:hAnsi="TimesNewRoman,Bold" w:cs="TimesNewRoman,Bold"/>
          <w:bCs/>
          <w:sz w:val="28"/>
          <w:szCs w:val="28"/>
        </w:rPr>
        <w:t>.</w:t>
      </w:r>
      <w:bookmarkStart w:id="0" w:name="_GoBack"/>
      <w:bookmarkEnd w:id="0"/>
    </w:p>
    <w:sectPr w:rsidR="00ED11C2" w:rsidRPr="00445C28" w:rsidSect="00445C28">
      <w:pgSz w:w="11906" w:h="16838"/>
      <w:pgMar w:top="1418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053"/>
    <w:multiLevelType w:val="hybridMultilevel"/>
    <w:tmpl w:val="2864DA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837EA7"/>
    <w:multiLevelType w:val="hybridMultilevel"/>
    <w:tmpl w:val="154A0810"/>
    <w:lvl w:ilvl="0" w:tplc="7854A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0257B62"/>
    <w:multiLevelType w:val="hybridMultilevel"/>
    <w:tmpl w:val="BE0A16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DD22C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66"/>
    <w:rsid w:val="0003161B"/>
    <w:rsid w:val="0006524D"/>
    <w:rsid w:val="00144447"/>
    <w:rsid w:val="0029662A"/>
    <w:rsid w:val="00357DE6"/>
    <w:rsid w:val="003E0444"/>
    <w:rsid w:val="00445C28"/>
    <w:rsid w:val="0062046E"/>
    <w:rsid w:val="00832777"/>
    <w:rsid w:val="00947B31"/>
    <w:rsid w:val="00957030"/>
    <w:rsid w:val="009D5E2A"/>
    <w:rsid w:val="00B0056D"/>
    <w:rsid w:val="00CB76DC"/>
    <w:rsid w:val="00D64666"/>
    <w:rsid w:val="00E35B5E"/>
    <w:rsid w:val="00E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6466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64666"/>
    <w:rPr>
      <w:sz w:val="20"/>
      <w:szCs w:val="20"/>
    </w:rPr>
  </w:style>
  <w:style w:type="character" w:styleId="a5">
    <w:name w:val="annotation reference"/>
    <w:basedOn w:val="a0"/>
    <w:semiHidden/>
    <w:rsid w:val="00D6466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6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6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6466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64666"/>
    <w:rPr>
      <w:sz w:val="20"/>
      <w:szCs w:val="20"/>
    </w:rPr>
  </w:style>
  <w:style w:type="character" w:styleId="a5">
    <w:name w:val="annotation reference"/>
    <w:basedOn w:val="a0"/>
    <w:semiHidden/>
    <w:rsid w:val="00D6466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6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6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dcterms:created xsi:type="dcterms:W3CDTF">2015-04-18T15:30:00Z</dcterms:created>
  <dcterms:modified xsi:type="dcterms:W3CDTF">2015-04-20T12:30:00Z</dcterms:modified>
</cp:coreProperties>
</file>