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AA" w:rsidRPr="00C4700B" w:rsidRDefault="00A256AA" w:rsidP="00A256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00B">
        <w:rPr>
          <w:rFonts w:ascii="Times New Roman" w:hAnsi="Times New Roman" w:cs="Times New Roman"/>
          <w:b/>
          <w:sz w:val="28"/>
          <w:szCs w:val="28"/>
        </w:rPr>
        <w:t>Устное народное творчество как средство духовно-нравственного развития личности ребенка.</w:t>
      </w:r>
    </w:p>
    <w:p w:rsidR="00A256AA" w:rsidRPr="00C4700B" w:rsidRDefault="00A256AA" w:rsidP="00A25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6AA" w:rsidRPr="00C4700B" w:rsidRDefault="00A256AA" w:rsidP="00A25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6AA" w:rsidRPr="00C4700B" w:rsidRDefault="00A256AA" w:rsidP="00A256A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56AA" w:rsidRPr="00C4700B" w:rsidRDefault="00A256AA" w:rsidP="00A256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  наше общество сегодня не  в развале экономики,  не в смене политической системы, а в разрушении   личности.</w:t>
      </w:r>
    </w:p>
    <w:p w:rsidR="00A256AA" w:rsidRPr="00C4700B" w:rsidRDefault="00A256AA" w:rsidP="00A25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4700B">
        <w:rPr>
          <w:rFonts w:ascii="Times New Roman" w:hAnsi="Times New Roman" w:cs="Times New Roman"/>
          <w:sz w:val="28"/>
          <w:szCs w:val="28"/>
        </w:rPr>
        <w:t>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A256AA" w:rsidRPr="00C4700B" w:rsidRDefault="00A256AA" w:rsidP="00A25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4700B">
        <w:rPr>
          <w:rFonts w:ascii="Times New Roman" w:hAnsi="Times New Roman" w:cs="Times New Roman"/>
          <w:sz w:val="28"/>
          <w:szCs w:val="28"/>
        </w:rPr>
        <w:t>Формирование основ моральных качеств начинается ещё в дошкольном детстве. От того насколько успешно осуществляется этот процесс, во многом зависит духовно - нравственное развитие ребёнка.</w:t>
      </w:r>
    </w:p>
    <w:p w:rsidR="00A256AA" w:rsidRPr="00C4700B" w:rsidRDefault="00A256AA" w:rsidP="00A25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4700B">
        <w:rPr>
          <w:rFonts w:ascii="Times New Roman" w:hAnsi="Times New Roman" w:cs="Times New Roman"/>
          <w:sz w:val="28"/>
          <w:szCs w:val="28"/>
        </w:rPr>
        <w:t>Дошкольный возрас</w:t>
      </w:r>
      <w:proofErr w:type="gramStart"/>
      <w:r w:rsidRPr="00C4700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фундамент общего развития ребёнка, стартовый период всех высоких человеческих начал. Сохранить  </w:t>
      </w:r>
      <w:proofErr w:type="gramStart"/>
      <w:r w:rsidRPr="00C4700B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общения, умению жить среди людей – главные идеи воспитания духовно- нравственных качеств личности.</w:t>
      </w:r>
    </w:p>
    <w:p w:rsidR="00A256AA" w:rsidRPr="00C4700B" w:rsidRDefault="00A256AA" w:rsidP="00A256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Ребенок становится человеком не сам по себе, а лишь общаясь    </w:t>
      </w:r>
      <w:proofErr w:type="gramStart"/>
      <w:r w:rsidRPr="00C470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взрослыми, перенимая у них не только умение ходить,    разговаривать, обслуживать себя, но и нравственные нормы.</w:t>
      </w:r>
    </w:p>
    <w:p w:rsidR="00A256AA" w:rsidRPr="00C4700B" w:rsidRDefault="00A256AA" w:rsidP="00A25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4700B">
        <w:rPr>
          <w:rFonts w:ascii="Times New Roman" w:hAnsi="Times New Roman" w:cs="Times New Roman"/>
          <w:sz w:val="28"/>
          <w:szCs w:val="28"/>
        </w:rPr>
        <w:t>Мы сами, наш пример, нравственный аспект в жизни взрослых и вся окружающая действительность учит этому.</w:t>
      </w:r>
    </w:p>
    <w:p w:rsidR="00A256AA" w:rsidRPr="00C4700B" w:rsidRDefault="00A256AA" w:rsidP="00A25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4700B">
        <w:rPr>
          <w:rFonts w:ascii="Times New Roman" w:hAnsi="Times New Roman" w:cs="Times New Roman"/>
          <w:sz w:val="28"/>
          <w:szCs w:val="28"/>
        </w:rPr>
        <w:t>А вот как сделать этот стихийный процесс целенаправленным? Этот путь лежит через художественную литературу. Потому что искусство, литература – богатейший источник,  побудитель чувств специфически человеческих (нравственных, интеллектуальных, эстетических)</w:t>
      </w:r>
      <w:proofErr w:type="gramStart"/>
      <w:r w:rsidRPr="00C470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ебенок стремится подражать героям, которые ему симпатичны. Сюжеты литературных произведений переводятся в детские игры. Проживая в игре жизнь любимых героев, дети приобщаются к духовному и нравственному опыту. </w:t>
      </w:r>
    </w:p>
    <w:p w:rsidR="00A256AA" w:rsidRPr="00C4700B" w:rsidRDefault="00A256AA" w:rsidP="00A256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К.Д. Ушинский подчеркивал, что литература, с которой впервые  встречается ребенок, должна вводить его в мир народной мысли, народного  чувства, народной жизни, в область народного духа. Такой литературой,  приобщающей ребенка к духовной жизни своего народа, прежде </w:t>
      </w:r>
      <w:proofErr w:type="gramStart"/>
      <w:r w:rsidRPr="00C4700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4700B">
        <w:rPr>
          <w:rFonts w:ascii="Times New Roman" w:hAnsi="Times New Roman" w:cs="Times New Roman"/>
          <w:sz w:val="28"/>
          <w:szCs w:val="28"/>
        </w:rPr>
        <w:t xml:space="preserve">  являются произведения устного народного творчества во всём его жанровом  многообразии: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, загадки, считалки, перевертыши,  пословицы, поговорки, скороговорки, сказки и другое. Произведения своим  содержанием и формой наилучшим образом отвечают задачам духовно-нравственного воспитания и  развития ребенка. </w:t>
      </w:r>
    </w:p>
    <w:p w:rsidR="00A256AA" w:rsidRPr="00C4700B" w:rsidRDefault="00A256AA" w:rsidP="00A25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6AA" w:rsidRPr="00C4700B" w:rsidRDefault="00A256AA" w:rsidP="00A256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lastRenderedPageBreak/>
        <w:t>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 К тому же словесное творчество народа представляет собой особый вид искусства, то есть вид духовного освоения действительности человеком с целью творческого преобразования окружающего мира "по законам красоты". Произведения русского народного искусства через особую форму выражения отношения к воспринятой действительности, через богатую тематику, содержание разносторонне воздействуют на ребенка, учат образно мыслить, в обычном предмете или явлении видеть необычное, закладывают основы эстетической культуры, формируют уважение к результатам деятельности многих поколений и умение творчески применять полученный опыт в нестандартных ситуациях.</w:t>
      </w:r>
    </w:p>
    <w:p w:rsidR="00A256AA" w:rsidRPr="00C4700B" w:rsidRDefault="00A256AA" w:rsidP="00A256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Актуальность работы по данной теме заключается в том, что в период обновления дошкольного образования значительно возрастает роль народной культуры как источника духовно-нравственного развития детей. </w:t>
      </w:r>
    </w:p>
    <w:p w:rsidR="00A256AA" w:rsidRPr="00C4700B" w:rsidRDefault="00A256AA" w:rsidP="00A256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Для начала мы отобрали  и распределили фольклорный  материал с учетом возрастных возможностей детей. Для детей младшего дошкольного возраста доступными являются "малые фольклорные формы" -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, загадки, считалки, короткие сказки. В среднем возрасте, наряду с усложнением "малых форм", большее внимание уделяется народной сказке, пословицам, поговоркам, </w:t>
      </w:r>
      <w:proofErr w:type="spellStart"/>
      <w:r w:rsidRPr="00C4700B">
        <w:rPr>
          <w:rFonts w:ascii="Times New Roman" w:hAnsi="Times New Roman" w:cs="Times New Roman"/>
          <w:sz w:val="28"/>
          <w:szCs w:val="28"/>
        </w:rPr>
        <w:t>закличкам</w:t>
      </w:r>
      <w:proofErr w:type="spellEnd"/>
      <w:r w:rsidRPr="00C4700B">
        <w:rPr>
          <w:rFonts w:ascii="Times New Roman" w:hAnsi="Times New Roman" w:cs="Times New Roman"/>
          <w:sz w:val="28"/>
          <w:szCs w:val="28"/>
        </w:rPr>
        <w:t xml:space="preserve">. Старших детей наряду с усложнением других видов устного творчества знакомим с более сложным фольклорным материалом - былинами, сказаниями. </w:t>
      </w:r>
    </w:p>
    <w:p w:rsidR="00A256AA" w:rsidRPr="00C4700B" w:rsidRDefault="00A256AA" w:rsidP="00A256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00B">
        <w:rPr>
          <w:rFonts w:ascii="Times New Roman" w:hAnsi="Times New Roman" w:cs="Times New Roman"/>
          <w:sz w:val="28"/>
          <w:szCs w:val="28"/>
        </w:rPr>
        <w:t xml:space="preserve">Вся работа с детьми по ознакомлению с устным народным творчеством проводится в основном в совместной деятельности, а также при организации режимных моментов и самостоятельной деятельности.  При этом нами используются самые разнообразные (наглядный, словесный, игровой) методы и приемы, способствующие возникновению атмосферы заинтересованности, созданию у детей положительного эмоционального отношения к жанрам устного народного творчества. </w:t>
      </w:r>
    </w:p>
    <w:p w:rsidR="00F12583" w:rsidRDefault="00F12583" w:rsidP="00A256AA">
      <w:pPr>
        <w:pStyle w:val="a3"/>
        <w:jc w:val="both"/>
      </w:pPr>
    </w:p>
    <w:sectPr w:rsidR="00F1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AA"/>
    <w:rsid w:val="00A256AA"/>
    <w:rsid w:val="00F1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1</cp:revision>
  <dcterms:created xsi:type="dcterms:W3CDTF">2015-08-30T10:27:00Z</dcterms:created>
  <dcterms:modified xsi:type="dcterms:W3CDTF">2015-08-30T10:29:00Z</dcterms:modified>
</cp:coreProperties>
</file>