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94" w:rsidRPr="007F1394" w:rsidRDefault="007F1394" w:rsidP="007F13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394">
        <w:rPr>
          <w:rFonts w:ascii="Times New Roman" w:hAnsi="Times New Roman" w:cs="Times New Roman"/>
          <w:sz w:val="28"/>
          <w:szCs w:val="28"/>
        </w:rPr>
        <w:t xml:space="preserve">Уткина А.Ю., педагог-психолог </w:t>
      </w:r>
    </w:p>
    <w:p w:rsidR="007F1394" w:rsidRPr="007F1394" w:rsidRDefault="007F1394" w:rsidP="007F13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394">
        <w:rPr>
          <w:rFonts w:ascii="Times New Roman" w:hAnsi="Times New Roman" w:cs="Times New Roman"/>
          <w:sz w:val="28"/>
          <w:szCs w:val="28"/>
        </w:rPr>
        <w:t xml:space="preserve">детский сад № 171 «Крепыш» АНО ДО «Планета детства «Лада» </w:t>
      </w:r>
    </w:p>
    <w:p w:rsidR="007F1394" w:rsidRPr="007F1394" w:rsidRDefault="007F1394" w:rsidP="007F13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394">
        <w:rPr>
          <w:rFonts w:ascii="Times New Roman" w:hAnsi="Times New Roman" w:cs="Times New Roman"/>
          <w:sz w:val="28"/>
          <w:szCs w:val="28"/>
        </w:rPr>
        <w:t>г.о. Тольятти, Самарская область.</w:t>
      </w:r>
    </w:p>
    <w:p w:rsidR="007F1394" w:rsidRDefault="007F1394" w:rsidP="007F13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394" w:rsidRDefault="007F1394" w:rsidP="007F13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F1394">
        <w:rPr>
          <w:rFonts w:ascii="Times New Roman" w:hAnsi="Times New Roman" w:cs="Times New Roman"/>
          <w:b/>
          <w:sz w:val="28"/>
          <w:szCs w:val="28"/>
        </w:rPr>
        <w:t>онсультация для родителей</w:t>
      </w:r>
    </w:p>
    <w:p w:rsidR="007F1394" w:rsidRDefault="007F1394" w:rsidP="007F13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394">
        <w:rPr>
          <w:rFonts w:ascii="Times New Roman" w:hAnsi="Times New Roman" w:cs="Times New Roman"/>
          <w:b/>
          <w:sz w:val="28"/>
          <w:szCs w:val="28"/>
        </w:rPr>
        <w:t>на тем</w:t>
      </w:r>
      <w:r w:rsidR="0095560D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95560D" w:rsidRPr="0095560D">
        <w:rPr>
          <w:rFonts w:ascii="Times New Roman" w:hAnsi="Times New Roman" w:cs="Times New Roman"/>
          <w:b/>
          <w:sz w:val="28"/>
          <w:szCs w:val="28"/>
        </w:rPr>
        <w:t>«Права ребенка – соблюдение их в семье»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Цель консультации: способствовать повышению правовых знаний по вопросу защиты и охране прав ребенка среди родителей.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Уважаемые родители! В данной консультации мы предлагаем Вам ознакомиться с основными документами, регламентирующими права ребенка.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Конвенция по правам ребёнка.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Для настоящей Конвенции ребёнком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Конвенция о правах ребенка утверждает ряд социально-правовых принципов, основными из которых являются: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признание ребенка самостоятельной, полноценной и полноправной личностью, обладающей всеми правами и свободами;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приоритет интересов ребенка перед потребностями государства, отечества, семьи, религии.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Конвенция — это документ высокого социально-нравственного значения, основанный на признании любого ребенка частью человечества, на принятии общечеловеческих ценностей и гармоничного развития личности, на исключении дискриминации личности по любым мотивам и признакам. Ребенок обладает личными правами: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Неотъемлемое право на жизнь, выживание и здоровое развитие.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На регистрацию с момента рождения, на имя, приобретение гражданства, знание родителей и на их заботу.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На сохранение своей индивидуальности.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lastRenderedPageBreak/>
        <w:t>— На поддержание связей с родителями в случае разлучения с ними.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На свободное выражение своих взглядов по всем вопросам, затрагивающим ребенка (если он способен их сформулировать)</w:t>
      </w:r>
      <w:proofErr w:type="gramStart"/>
      <w:r w:rsidRPr="009556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На личную жизнь, семейную жизнь, неприкосновенность жилища и тайну корреспонденции, на защиту от незаконного посягательства на его честь.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На защиту от всех форм физического и психологического насилия, оскорбления или злоупотребления, грубого обращения или эксплуатации, включая сексуальные злоупотребления со стороны родителей, законных опекунов, от незаконного употребления наркотических средств и психотропных веществ, сексуальной эксплуатации, от пыток и жестокости, бесчеловечных или унижающих достоинство видов обращения.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На недопущение лишения свободы незаконным или произвольным образом. Ни смертная казнь, ни пожизненное заключение, не предусматривающее возможности освобождения, не назначаются за преступления, совершенные лицами моложе 18 лет.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Ребенку гарантируются социальные права: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На особую защиту и помощь, предоставляемую государством в случае, если ребенок временно или постоянно лишен своего семейного окружения или в его собственных наилучших интересах не может оставаться в таком окружении.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На пользование наиболее совершенными услугами системы здравоохранения и средствами лечения болезни и восстановления здоровья.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На полноценную жизнь в условиях, которые обеспечивают его достоинство, способствуют его уверенности в себе и облегчают его активное участие в жизни общества в случае, если ребенок неполноценный в умственном или физическом отношении.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— На пользование, благами социального обеспечения, включая социальное страхование.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lastRenderedPageBreak/>
        <w:t>— На уровень жизни, необходимый для физического, умственного, духовного, нравственного и социального развития.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Основные международные документы, касающиеся прав детей: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*Декларация прав ребенка (1959).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*Конвенция ООН о правах ребенка (1989).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*Всемирная декларация об обеспечении выживания, защиты и развития детей (1990).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В нашей стране, кроме этих документов, принят ряд законодательных актов.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Семейный кодекс РФ (1996).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Закон «Об основных гарантиях прав ребенка в РФ».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Закон «Об образовании».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60D">
        <w:rPr>
          <w:rFonts w:ascii="Times New Roman" w:hAnsi="Times New Roman" w:cs="Times New Roman"/>
          <w:sz w:val="28"/>
          <w:szCs w:val="28"/>
        </w:rPr>
        <w:t>Законодательные акты признают за каждым ребенком — независимо от расы, цвета кожи, пола, языка, религии, политических или иных убеждений, национального, этнического и социального происхождения — юридическое право: на воспитание, развитие, защиту, активное участие в жизни общества.</w:t>
      </w:r>
      <w:proofErr w:type="gramEnd"/>
      <w:r w:rsidRPr="0095560D">
        <w:rPr>
          <w:rFonts w:ascii="Times New Roman" w:hAnsi="Times New Roman" w:cs="Times New Roman"/>
          <w:sz w:val="28"/>
          <w:szCs w:val="28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 xml:space="preserve">Ст. 65 п. 1 Семейного кодекса гласит, что «родительские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</w:t>
      </w:r>
      <w:r w:rsidRPr="0095560D">
        <w:rPr>
          <w:rFonts w:ascii="Times New Roman" w:hAnsi="Times New Roman" w:cs="Times New Roman"/>
          <w:sz w:val="28"/>
          <w:szCs w:val="28"/>
        </w:rPr>
        <w:lastRenderedPageBreak/>
        <w:t>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Ребенок учится тому, чему его учит жизнь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(Барбара Л.Вульф)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Если ребенок живет в атмосфере любви и признания, он учится находить любовь.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Если к ребенку относиться враждебно, он учится драться.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Если ребенка высмеивают, он учится быть застенчивым.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Если ребенка стыдят, он учится чувствовать себя виноватым.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Если ребенок вынужден проявлять терпимость, он учится терпению.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Если ребенка поощряют, он учится уверенности в себе.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Если ребенка хвалят, он учится благодарности.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Если к ребенку относятся честно, он учится справедливости.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Если ребенок растет в безопасности, он учится доверять.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Если к ребенку относятся с одобрением, он учится любить себя.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95560D" w:rsidRPr="0095560D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 xml:space="preserve">1.Каширцева, Е. Права на каждый день [Текст]/  Е. </w:t>
      </w:r>
      <w:proofErr w:type="spellStart"/>
      <w:r w:rsidRPr="0095560D">
        <w:rPr>
          <w:rFonts w:ascii="Times New Roman" w:hAnsi="Times New Roman" w:cs="Times New Roman"/>
          <w:sz w:val="28"/>
          <w:szCs w:val="28"/>
        </w:rPr>
        <w:t>Каширцева</w:t>
      </w:r>
      <w:proofErr w:type="spellEnd"/>
      <w:r w:rsidRPr="0095560D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95560D"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 w:rsidRPr="0095560D">
        <w:rPr>
          <w:rFonts w:ascii="Times New Roman" w:hAnsi="Times New Roman" w:cs="Times New Roman"/>
          <w:sz w:val="28"/>
          <w:szCs w:val="28"/>
        </w:rPr>
        <w:t>.- М.: Вита-пресс, 1995. – 124с.</w:t>
      </w:r>
    </w:p>
    <w:p w:rsidR="00B06F5C" w:rsidRPr="00B06F5C" w:rsidRDefault="0095560D" w:rsidP="0095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0D">
        <w:rPr>
          <w:rFonts w:ascii="Times New Roman" w:hAnsi="Times New Roman" w:cs="Times New Roman"/>
          <w:sz w:val="28"/>
          <w:szCs w:val="28"/>
        </w:rPr>
        <w:t>2.Орлов В.С. Правовая охрана детств</w:t>
      </w:r>
      <w:proofErr w:type="gramStart"/>
      <w:r w:rsidRPr="0095560D"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95560D">
        <w:rPr>
          <w:rFonts w:ascii="Times New Roman" w:hAnsi="Times New Roman" w:cs="Times New Roman"/>
          <w:sz w:val="28"/>
          <w:szCs w:val="28"/>
        </w:rPr>
        <w:t>Текст]/  В.С. Орлов.- М.: Знание, 1975.-192с.</w:t>
      </w:r>
    </w:p>
    <w:sectPr w:rsidR="00B06F5C" w:rsidRPr="00B06F5C" w:rsidSect="00FA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66E"/>
    <w:rsid w:val="007C79F4"/>
    <w:rsid w:val="007F1394"/>
    <w:rsid w:val="00827BD9"/>
    <w:rsid w:val="0095560D"/>
    <w:rsid w:val="00AD566E"/>
    <w:rsid w:val="00B06F5C"/>
    <w:rsid w:val="00FA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873</Words>
  <Characters>4979</Characters>
  <Application>Microsoft Office Word</Application>
  <DocSecurity>0</DocSecurity>
  <Lines>41</Lines>
  <Paragraphs>11</Paragraphs>
  <ScaleCrop>false</ScaleCrop>
  <Company>Krokoz™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5</cp:revision>
  <dcterms:created xsi:type="dcterms:W3CDTF">2015-08-21T10:12:00Z</dcterms:created>
  <dcterms:modified xsi:type="dcterms:W3CDTF">2015-08-23T15:02:00Z</dcterms:modified>
</cp:coreProperties>
</file>