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11" w:rsidRPr="00D92411" w:rsidRDefault="00D92411" w:rsidP="00D92411">
      <w:pPr>
        <w:keepNext/>
        <w:spacing w:after="0" w:line="240" w:lineRule="auto"/>
        <w:jc w:val="center"/>
        <w:outlineLvl w:val="0"/>
        <w:rPr>
          <w:rFonts w:ascii="Cambria" w:eastAsia="Times New Roman" w:hAnsi="Cambria" w:cs="Times New Roman"/>
          <w:b/>
          <w:bCs/>
          <w:kern w:val="32"/>
          <w:sz w:val="28"/>
          <w:szCs w:val="28"/>
        </w:rPr>
      </w:pPr>
      <w:r w:rsidRPr="00D92411">
        <w:rPr>
          <w:rFonts w:ascii="Cambria" w:eastAsia="Times New Roman" w:hAnsi="Cambria" w:cs="Times New Roman"/>
          <w:kern w:val="32"/>
          <w:sz w:val="38"/>
          <w:szCs w:val="38"/>
        </w:rPr>
        <w:t>«</w:t>
      </w:r>
      <w:r w:rsidRPr="00D92411">
        <w:rPr>
          <w:rFonts w:ascii="Cambria" w:eastAsia="Times New Roman" w:hAnsi="Cambria" w:cs="Times New Roman"/>
          <w:b/>
          <w:bCs/>
          <w:kern w:val="32"/>
          <w:sz w:val="28"/>
          <w:szCs w:val="28"/>
        </w:rPr>
        <w:t>Муниципальное Бюджетное Дошкольное Образовательное    Учреждение. Полтавский д/сад «Родничок». р.п. Полтавка, Омской области.</w:t>
      </w:r>
    </w:p>
    <w:p w:rsidR="00D92411" w:rsidRPr="00D92411" w:rsidRDefault="00D92411" w:rsidP="00D92411">
      <w:pPr>
        <w:widowControl w:val="0"/>
        <w:autoSpaceDE w:val="0"/>
        <w:autoSpaceDN w:val="0"/>
        <w:adjustRightInd w:val="0"/>
        <w:spacing w:after="0" w:line="240" w:lineRule="auto"/>
        <w:ind w:right="345"/>
        <w:jc w:val="center"/>
        <w:rPr>
          <w:rFonts w:ascii="Times New Roman" w:eastAsia="Times New Roman" w:hAnsi="Times New Roman" w:cs="Times New Roman"/>
          <w:b/>
          <w:bCs/>
          <w:sz w:val="38"/>
          <w:szCs w:val="38"/>
          <w:lang w:eastAsia="ru-RU"/>
        </w:rPr>
      </w:pPr>
    </w:p>
    <w:p w:rsidR="00D92411" w:rsidRPr="00D92411" w:rsidRDefault="00D92411" w:rsidP="00D92411">
      <w:pPr>
        <w:widowControl w:val="0"/>
        <w:autoSpaceDE w:val="0"/>
        <w:autoSpaceDN w:val="0"/>
        <w:adjustRightInd w:val="0"/>
        <w:spacing w:after="0" w:line="240" w:lineRule="auto"/>
        <w:ind w:right="345"/>
        <w:jc w:val="center"/>
        <w:rPr>
          <w:rFonts w:ascii="Times New Roman" w:eastAsia="Times New Roman" w:hAnsi="Times New Roman" w:cs="Times New Roman"/>
          <w:b/>
          <w:bCs/>
          <w:sz w:val="38"/>
          <w:szCs w:val="38"/>
          <w:lang w:eastAsia="ru-RU"/>
        </w:rPr>
      </w:pPr>
    </w:p>
    <w:p w:rsidR="00D92411" w:rsidRPr="00D92411" w:rsidRDefault="00D92411" w:rsidP="00D92411">
      <w:pPr>
        <w:widowControl w:val="0"/>
        <w:autoSpaceDE w:val="0"/>
        <w:autoSpaceDN w:val="0"/>
        <w:adjustRightInd w:val="0"/>
        <w:spacing w:after="0" w:line="240" w:lineRule="auto"/>
        <w:ind w:right="345"/>
        <w:jc w:val="center"/>
        <w:rPr>
          <w:rFonts w:ascii="Times New Roman" w:eastAsia="Times New Roman" w:hAnsi="Times New Roman" w:cs="Times New Roman"/>
          <w:b/>
          <w:bCs/>
          <w:sz w:val="38"/>
          <w:szCs w:val="38"/>
          <w:lang w:eastAsia="ru-RU"/>
        </w:rPr>
      </w:pPr>
    </w:p>
    <w:p w:rsidR="00D92411" w:rsidRPr="00D92411" w:rsidRDefault="00D92411" w:rsidP="00D92411">
      <w:pPr>
        <w:widowControl w:val="0"/>
        <w:autoSpaceDE w:val="0"/>
        <w:autoSpaceDN w:val="0"/>
        <w:adjustRightInd w:val="0"/>
        <w:spacing w:after="0" w:line="240" w:lineRule="auto"/>
        <w:ind w:right="345"/>
        <w:jc w:val="center"/>
        <w:rPr>
          <w:rFonts w:ascii="Times New Roman" w:eastAsia="Times New Roman" w:hAnsi="Times New Roman" w:cs="Times New Roman"/>
          <w:b/>
          <w:bCs/>
          <w:sz w:val="38"/>
          <w:szCs w:val="38"/>
          <w:lang w:eastAsia="ru-RU"/>
        </w:rPr>
      </w:pPr>
    </w:p>
    <w:p w:rsidR="00D92411" w:rsidRPr="00D92411" w:rsidRDefault="00D92411" w:rsidP="00D92411">
      <w:pPr>
        <w:widowControl w:val="0"/>
        <w:autoSpaceDE w:val="0"/>
        <w:autoSpaceDN w:val="0"/>
        <w:adjustRightInd w:val="0"/>
        <w:spacing w:after="0" w:line="240" w:lineRule="auto"/>
        <w:ind w:right="345"/>
        <w:jc w:val="center"/>
        <w:rPr>
          <w:rFonts w:ascii="Times New Roman" w:eastAsia="Times New Roman" w:hAnsi="Times New Roman" w:cs="Times New Roman"/>
          <w:b/>
          <w:bCs/>
          <w:sz w:val="38"/>
          <w:szCs w:val="38"/>
          <w:lang w:eastAsia="ru-RU"/>
        </w:rPr>
      </w:pPr>
    </w:p>
    <w:p w:rsidR="00D92411" w:rsidRPr="00D92411" w:rsidRDefault="00D92411" w:rsidP="00D92411">
      <w:pPr>
        <w:keepNext/>
        <w:spacing w:after="0" w:line="240" w:lineRule="auto"/>
        <w:outlineLvl w:val="0"/>
        <w:rPr>
          <w:rFonts w:ascii="Cambria" w:eastAsia="Times New Roman" w:hAnsi="Cambria" w:cs="Times New Roman"/>
          <w:b/>
          <w:bCs/>
          <w:kern w:val="32"/>
          <w:sz w:val="28"/>
          <w:szCs w:val="28"/>
        </w:rPr>
      </w:pPr>
    </w:p>
    <w:p w:rsidR="00D92411" w:rsidRPr="00D92411" w:rsidRDefault="00D92411" w:rsidP="00D92411">
      <w:pPr>
        <w:spacing w:after="0" w:line="240" w:lineRule="auto"/>
        <w:jc w:val="center"/>
        <w:outlineLvl w:val="2"/>
        <w:rPr>
          <w:rFonts w:ascii="Cambria" w:eastAsia="Times New Roman" w:hAnsi="Cambria" w:cs="Times New Roman"/>
          <w:b/>
          <w:bCs/>
          <w:sz w:val="32"/>
          <w:szCs w:val="28"/>
          <w:lang w:eastAsia="ru-RU"/>
        </w:rPr>
      </w:pPr>
      <w:r w:rsidRPr="00D92411">
        <w:rPr>
          <w:rFonts w:ascii="Cambria" w:eastAsia="Times New Roman" w:hAnsi="Cambria" w:cs="Times New Roman"/>
          <w:b/>
          <w:bCs/>
          <w:sz w:val="32"/>
          <w:szCs w:val="28"/>
          <w:lang w:eastAsia="ru-RU"/>
        </w:rPr>
        <w:t>Конспект непосредственно образовательной деятельности по обучению детей старшего дошкольного возраста правилам дорожного движения.</w:t>
      </w:r>
    </w:p>
    <w:p w:rsidR="00D92411" w:rsidRPr="00D92411" w:rsidRDefault="00D92411" w:rsidP="00D92411">
      <w:pPr>
        <w:spacing w:after="0" w:line="240" w:lineRule="auto"/>
        <w:jc w:val="center"/>
        <w:outlineLvl w:val="2"/>
        <w:rPr>
          <w:rFonts w:ascii="Cambria" w:eastAsia="Times New Roman" w:hAnsi="Cambria" w:cs="Times New Roman"/>
          <w:b/>
          <w:bCs/>
          <w:sz w:val="32"/>
          <w:szCs w:val="28"/>
          <w:lang w:eastAsia="ru-RU"/>
        </w:rPr>
      </w:pPr>
      <w:r w:rsidRPr="00D92411">
        <w:rPr>
          <w:rFonts w:ascii="Cambria" w:eastAsia="Times New Roman" w:hAnsi="Cambria" w:cs="Times New Roman"/>
          <w:b/>
          <w:bCs/>
          <w:sz w:val="32"/>
          <w:szCs w:val="28"/>
          <w:lang w:eastAsia="ru-RU"/>
        </w:rPr>
        <w:t>«Наша улица»</w:t>
      </w:r>
    </w:p>
    <w:p w:rsidR="00D92411" w:rsidRPr="00D92411" w:rsidRDefault="00D92411" w:rsidP="00D92411">
      <w:pPr>
        <w:keepNext/>
        <w:spacing w:after="0" w:line="240" w:lineRule="auto"/>
        <w:jc w:val="center"/>
        <w:outlineLvl w:val="0"/>
        <w:rPr>
          <w:rFonts w:ascii="Cambria" w:eastAsia="Times New Roman" w:hAnsi="Cambria" w:cs="Times New Roman"/>
          <w:b/>
          <w:bCs/>
          <w:kern w:val="32"/>
          <w:sz w:val="28"/>
          <w:szCs w:val="28"/>
        </w:rPr>
      </w:pPr>
      <w:r w:rsidRPr="00D92411">
        <w:rPr>
          <w:rFonts w:ascii="Cambria" w:eastAsia="Times New Roman" w:hAnsi="Cambria" w:cs="Times New Roman"/>
          <w:b/>
          <w:bCs/>
          <w:kern w:val="32"/>
          <w:sz w:val="28"/>
          <w:szCs w:val="28"/>
        </w:rPr>
        <w:t>(открытое НОД на РМО)</w:t>
      </w:r>
    </w:p>
    <w:p w:rsidR="00D92411" w:rsidRPr="00D92411" w:rsidRDefault="00D92411" w:rsidP="00D92411">
      <w:pPr>
        <w:keepNext/>
        <w:spacing w:before="240" w:after="60" w:line="276" w:lineRule="auto"/>
        <w:jc w:val="right"/>
        <w:outlineLvl w:val="0"/>
        <w:rPr>
          <w:rFonts w:ascii="Cambria" w:eastAsia="Times New Roman" w:hAnsi="Cambria" w:cs="Times New Roman"/>
          <w:b/>
          <w:bCs/>
          <w:kern w:val="32"/>
          <w:sz w:val="28"/>
          <w:szCs w:val="28"/>
        </w:rPr>
      </w:pPr>
    </w:p>
    <w:p w:rsidR="00D92411" w:rsidRPr="00D92411" w:rsidRDefault="00D92411" w:rsidP="00D92411">
      <w:pPr>
        <w:keepNext/>
        <w:spacing w:before="240" w:after="60" w:line="276" w:lineRule="auto"/>
        <w:jc w:val="right"/>
        <w:outlineLvl w:val="0"/>
        <w:rPr>
          <w:rFonts w:ascii="Cambria" w:eastAsia="Times New Roman" w:hAnsi="Cambria" w:cs="Times New Roman"/>
          <w:b/>
          <w:bCs/>
          <w:kern w:val="32"/>
          <w:sz w:val="28"/>
          <w:szCs w:val="28"/>
        </w:rPr>
      </w:pPr>
    </w:p>
    <w:p w:rsidR="00D92411" w:rsidRPr="00D92411" w:rsidRDefault="00D92411" w:rsidP="00D92411">
      <w:pPr>
        <w:keepNext/>
        <w:spacing w:before="240" w:after="60" w:line="276" w:lineRule="auto"/>
        <w:jc w:val="right"/>
        <w:outlineLvl w:val="0"/>
        <w:rPr>
          <w:rFonts w:ascii="Cambria" w:eastAsia="Times New Roman" w:hAnsi="Cambria" w:cs="Times New Roman"/>
          <w:b/>
          <w:bCs/>
          <w:kern w:val="32"/>
          <w:sz w:val="28"/>
          <w:szCs w:val="28"/>
        </w:rPr>
      </w:pPr>
    </w:p>
    <w:p w:rsidR="00D92411" w:rsidRPr="00D92411" w:rsidRDefault="00D92411" w:rsidP="00D92411">
      <w:pPr>
        <w:keepNext/>
        <w:spacing w:before="240" w:after="60" w:line="276" w:lineRule="auto"/>
        <w:jc w:val="right"/>
        <w:outlineLvl w:val="0"/>
        <w:rPr>
          <w:rFonts w:ascii="Cambria" w:eastAsia="Times New Roman" w:hAnsi="Cambria" w:cs="Times New Roman"/>
          <w:b/>
          <w:bCs/>
          <w:kern w:val="32"/>
          <w:sz w:val="28"/>
          <w:szCs w:val="28"/>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keepNext/>
        <w:spacing w:after="0" w:line="240" w:lineRule="auto"/>
        <w:jc w:val="right"/>
        <w:outlineLvl w:val="0"/>
        <w:rPr>
          <w:rFonts w:ascii="Cambria" w:eastAsia="Times New Roman" w:hAnsi="Cambria" w:cs="Times New Roman"/>
          <w:b/>
          <w:bCs/>
          <w:kern w:val="32"/>
          <w:sz w:val="28"/>
          <w:szCs w:val="28"/>
        </w:rPr>
      </w:pPr>
      <w:r w:rsidRPr="00D92411">
        <w:rPr>
          <w:rFonts w:ascii="Cambria" w:eastAsia="Times New Roman" w:hAnsi="Cambria" w:cs="Times New Roman"/>
          <w:b/>
          <w:bCs/>
          <w:kern w:val="32"/>
          <w:sz w:val="28"/>
          <w:szCs w:val="28"/>
        </w:rPr>
        <w:t xml:space="preserve">Воспитатель первой </w:t>
      </w:r>
    </w:p>
    <w:p w:rsidR="00D92411" w:rsidRPr="00D92411" w:rsidRDefault="00D92411" w:rsidP="00D92411">
      <w:pPr>
        <w:keepNext/>
        <w:spacing w:after="0" w:line="240" w:lineRule="auto"/>
        <w:jc w:val="right"/>
        <w:outlineLvl w:val="0"/>
        <w:rPr>
          <w:rFonts w:ascii="Cambria" w:eastAsia="Times New Roman" w:hAnsi="Cambria" w:cs="Times New Roman"/>
          <w:b/>
          <w:bCs/>
          <w:kern w:val="32"/>
          <w:sz w:val="28"/>
          <w:szCs w:val="28"/>
        </w:rPr>
      </w:pPr>
      <w:r w:rsidRPr="00D92411">
        <w:rPr>
          <w:rFonts w:ascii="Cambria" w:eastAsia="Times New Roman" w:hAnsi="Cambria" w:cs="Times New Roman"/>
          <w:b/>
          <w:bCs/>
          <w:kern w:val="32"/>
          <w:sz w:val="28"/>
          <w:szCs w:val="28"/>
        </w:rPr>
        <w:t>квалификационной категории:</w:t>
      </w:r>
    </w:p>
    <w:p w:rsidR="00D92411" w:rsidRPr="00D92411" w:rsidRDefault="00D92411" w:rsidP="00D92411">
      <w:pPr>
        <w:keepNext/>
        <w:spacing w:after="0" w:line="240" w:lineRule="auto"/>
        <w:jc w:val="right"/>
        <w:outlineLvl w:val="0"/>
        <w:rPr>
          <w:rFonts w:ascii="Cambria" w:eastAsia="Times New Roman" w:hAnsi="Cambria" w:cs="Times New Roman"/>
          <w:b/>
          <w:bCs/>
          <w:kern w:val="32"/>
          <w:sz w:val="28"/>
          <w:szCs w:val="28"/>
        </w:rPr>
      </w:pPr>
      <w:r w:rsidRPr="00D92411">
        <w:rPr>
          <w:rFonts w:ascii="Cambria" w:eastAsia="Times New Roman" w:hAnsi="Cambria" w:cs="Times New Roman"/>
          <w:b/>
          <w:bCs/>
          <w:kern w:val="32"/>
          <w:sz w:val="28"/>
          <w:szCs w:val="28"/>
        </w:rPr>
        <w:t xml:space="preserve"> Хазова Наталья Дмитриевна.</w:t>
      </w:r>
    </w:p>
    <w:p w:rsidR="00D92411" w:rsidRPr="00D92411" w:rsidRDefault="00D92411" w:rsidP="00D92411">
      <w:pPr>
        <w:keepNext/>
        <w:spacing w:before="240" w:after="60" w:line="276" w:lineRule="auto"/>
        <w:outlineLvl w:val="0"/>
        <w:rPr>
          <w:rFonts w:ascii="Cambria" w:eastAsia="Times New Roman" w:hAnsi="Cambria" w:cs="Times New Roman"/>
          <w:b/>
          <w:bCs/>
          <w:kern w:val="32"/>
          <w:sz w:val="28"/>
          <w:szCs w:val="28"/>
        </w:rPr>
      </w:pPr>
    </w:p>
    <w:p w:rsidR="00D92411" w:rsidRPr="00D92411" w:rsidRDefault="00D92411" w:rsidP="00D92411">
      <w:pPr>
        <w:keepNext/>
        <w:spacing w:before="240" w:after="60" w:line="276" w:lineRule="auto"/>
        <w:jc w:val="center"/>
        <w:outlineLvl w:val="0"/>
        <w:rPr>
          <w:rFonts w:ascii="Cambria" w:eastAsia="Times New Roman" w:hAnsi="Cambria" w:cs="Times New Roman"/>
          <w:b/>
          <w:bCs/>
          <w:kern w:val="32"/>
          <w:sz w:val="28"/>
          <w:szCs w:val="28"/>
        </w:rPr>
      </w:pPr>
      <w:r w:rsidRPr="00D92411">
        <w:rPr>
          <w:rFonts w:ascii="Cambria" w:eastAsia="Times New Roman" w:hAnsi="Cambria" w:cs="Times New Roman"/>
          <w:b/>
          <w:bCs/>
          <w:kern w:val="32"/>
          <w:sz w:val="28"/>
          <w:szCs w:val="28"/>
        </w:rPr>
        <w:t>2013г</w:t>
      </w:r>
    </w:p>
    <w:p w:rsidR="00D92411" w:rsidRPr="00D92411" w:rsidRDefault="00D92411" w:rsidP="00D92411">
      <w:pPr>
        <w:spacing w:after="200" w:line="276" w:lineRule="auto"/>
        <w:rPr>
          <w:rFonts w:ascii="Calibri" w:eastAsia="Calibri" w:hAnsi="Calibri" w:cs="Times New Roman"/>
        </w:rPr>
      </w:pP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lastRenderedPageBreak/>
        <w:t>Образовательная область:</w:t>
      </w:r>
      <w:r w:rsidRPr="00D92411">
        <w:rPr>
          <w:rFonts w:ascii="Times New Roman" w:eastAsia="Times New Roman" w:hAnsi="Times New Roman" w:cs="Times New Roman"/>
          <w:sz w:val="24"/>
          <w:szCs w:val="24"/>
          <w:lang w:eastAsia="ru-RU"/>
        </w:rPr>
        <w:t xml:space="preserve"> «Безопасность»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Тема</w:t>
      </w:r>
      <w:r w:rsidRPr="00D92411">
        <w:rPr>
          <w:rFonts w:ascii="Times New Roman" w:eastAsia="Times New Roman" w:hAnsi="Times New Roman" w:cs="Times New Roman"/>
          <w:sz w:val="24"/>
          <w:szCs w:val="24"/>
          <w:lang w:eastAsia="ru-RU"/>
        </w:rPr>
        <w:t>: «Наша улица»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Возрастная группа</w:t>
      </w:r>
      <w:r w:rsidRPr="00D92411">
        <w:rPr>
          <w:rFonts w:ascii="Times New Roman" w:eastAsia="Times New Roman" w:hAnsi="Times New Roman" w:cs="Times New Roman"/>
          <w:sz w:val="24"/>
          <w:szCs w:val="24"/>
          <w:lang w:eastAsia="ru-RU"/>
        </w:rPr>
        <w:t>: старшая</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Представленный конспект является частью проекта «Наша улица», но может использоваться самостоятельно после определенной предварительной работы с детьми.</w:t>
      </w:r>
    </w:p>
    <w:p w:rsidR="00D92411" w:rsidRPr="00D92411" w:rsidRDefault="00D92411" w:rsidP="00D924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2411">
        <w:rPr>
          <w:rFonts w:ascii="Times New Roman" w:eastAsia="Times New Roman" w:hAnsi="Times New Roman" w:cs="Times New Roman"/>
          <w:b/>
          <w:bCs/>
          <w:sz w:val="27"/>
          <w:szCs w:val="27"/>
          <w:lang w:eastAsia="ru-RU"/>
        </w:rPr>
        <w:t>Конспект непосредственно образовательной деятельности.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Тема</w:t>
      </w:r>
      <w:r w:rsidRPr="00D92411">
        <w:rPr>
          <w:rFonts w:ascii="Times New Roman" w:eastAsia="Times New Roman" w:hAnsi="Times New Roman" w:cs="Times New Roman"/>
          <w:sz w:val="24"/>
          <w:szCs w:val="24"/>
          <w:lang w:eastAsia="ru-RU"/>
        </w:rPr>
        <w:t>: «Наша улица»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Проблема:</w:t>
      </w:r>
      <w:r w:rsidRPr="00D92411">
        <w:rPr>
          <w:rFonts w:ascii="Times New Roman" w:eastAsia="Times New Roman" w:hAnsi="Times New Roman" w:cs="Times New Roman"/>
          <w:sz w:val="24"/>
          <w:szCs w:val="24"/>
          <w:lang w:eastAsia="ru-RU"/>
        </w:rPr>
        <w:t xml:space="preserve"> «Как избежать опасностей на улице»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Игровая мотивация</w:t>
      </w:r>
      <w:r w:rsidRPr="00D92411">
        <w:rPr>
          <w:rFonts w:ascii="Times New Roman" w:eastAsia="Times New Roman" w:hAnsi="Times New Roman" w:cs="Times New Roman"/>
          <w:sz w:val="24"/>
          <w:szCs w:val="24"/>
          <w:lang w:eastAsia="ru-RU"/>
        </w:rPr>
        <w:t>: Поможем малышам понять, что такое «улица»?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Цель:</w:t>
      </w:r>
      <w:r w:rsidRPr="00D92411">
        <w:rPr>
          <w:rFonts w:ascii="Times New Roman" w:eastAsia="Times New Roman" w:hAnsi="Times New Roman" w:cs="Times New Roman"/>
          <w:sz w:val="24"/>
          <w:szCs w:val="24"/>
          <w:lang w:eastAsia="ru-RU"/>
        </w:rPr>
        <w:t xml:space="preserve"> формирование осознанно-правильного отношения к соблюдению правил дорожного движения в качестве пешехода.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Задачи: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1. Закреплять правила дорожного движения, учить применять знания, полученные ранее в практической деятельности.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2. Активизировать мышления детей посредством: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развития способности к определению задач на основе поставленной проблемы,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развития у детей способности к созданию задуманного продукта,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совершенствования уровня накопленных практических навыков (создание макета улицы, дополнение его деталями).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3. Активизировать речь детей, через развитие умения организовывать   свои действия и действия других.</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4. Развивать самостоятельность и умение взаимодействовать со сверстниками.</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Предварительная работа:</w:t>
      </w:r>
      <w:r w:rsidRPr="00D92411">
        <w:rPr>
          <w:rFonts w:ascii="Times New Roman" w:eastAsia="Times New Roman" w:hAnsi="Times New Roman" w:cs="Times New Roman"/>
          <w:sz w:val="24"/>
          <w:szCs w:val="24"/>
          <w:lang w:eastAsia="ru-RU"/>
        </w:rPr>
        <w:t xml:space="preserve"> </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MS Mincho" w:eastAsia="MS Mincho" w:hAnsi="MS Mincho" w:cs="MS Mincho" w:hint="eastAsia"/>
          <w:sz w:val="24"/>
          <w:szCs w:val="24"/>
          <w:lang w:eastAsia="ru-RU"/>
        </w:rPr>
        <w:t>➣</w:t>
      </w:r>
      <w:r w:rsidRPr="00D92411">
        <w:rPr>
          <w:rFonts w:ascii="Times New Roman" w:eastAsia="Times New Roman" w:hAnsi="Times New Roman" w:cs="Times New Roman"/>
          <w:sz w:val="24"/>
          <w:szCs w:val="24"/>
          <w:lang w:eastAsia="ru-RU"/>
        </w:rPr>
        <w:t xml:space="preserve"> в детском саду с воспитателями - наблюдение за стоящими автомобилями и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«Дорожная безопасность»; чтение стихов на тему «Правила дорожного движения»; составление и разгадывание загадок по темам: «Транспорт», «Дорожные знаки»; изготовление: светофоров (высотой 10см), моделей зданий (дома, магазины и др.); коллективная работа - составление альбома «Дорожная азбука»;</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MS Mincho" w:eastAsia="MS Mincho" w:hAnsi="MS Mincho" w:cs="MS Mincho" w:hint="eastAsia"/>
          <w:sz w:val="24"/>
          <w:szCs w:val="24"/>
          <w:lang w:eastAsia="ru-RU"/>
        </w:rPr>
        <w:t>➣</w:t>
      </w:r>
      <w:r w:rsidRPr="00D92411">
        <w:rPr>
          <w:rFonts w:ascii="Times New Roman" w:eastAsia="Times New Roman" w:hAnsi="Times New Roman" w:cs="Times New Roman"/>
          <w:sz w:val="24"/>
          <w:szCs w:val="24"/>
          <w:lang w:eastAsia="ru-RU"/>
        </w:rPr>
        <w:t xml:space="preserve"> с родителями – наблюдение за дорожным движением на улице; обсуждение различных ситуаций (наблюдение за тем как пассажиры выходят и заходят в автобус, где люди переходят дорогу и т.д.); рассматривание и зарисовка дорожных знаков; изготовление дорожных знаков маленького размера (высота 10см); подбор материала и иллюстраций для оформления своей странички в альбоме «Дорожная безопасность».</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Создание среды для организации и проведения НОД: групповая фотография детей (когда они были в младшей группе); жезл инспектора ГИБДД; круги диаметром 10см – красный, желтый, зеленый; фуражка, в которой лежат круги диаметром 3 см тех же цветов по количеству детей; заготовки: модели зданий – дома, магазины, детский сад и др., светофоры, дорожные знаки; полоски белой бумаги размером 5см на 1см; три основы для изготовления макетов улицы (дорога и тротуар; перекресток; дорога, тротуар и место остановки); пластилин, кисточки, клей.</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lastRenderedPageBreak/>
        <w:t>Приемы руководства деятельностью детей:</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1. Приемы постановки целей и мотивации деятельности детей: демонстрация фотографии, создание проблемной ситуации, возможность высказать способы решения. </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2. Приемы активизации деятельности детей в процессе НОД: беседа, игры, создание ситуации, направленной на применение личного опыта детей, создание проблемной ситуации, анализ и выводы, физкультминутка.</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3. Приемы организации практической деятельности детей: ситуация выбора элементов для работы, организация продуктивной деятельности. </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4. Приемы поддержания интереса у детей: игровые ситуации, ситуация выбора, планирование, физкультурная пауза, чередование видов детской деятельности, возможность применения личного опыта.</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5. Приемы оценки и самооценки: поощрение, взаимопомощь детей, обсуждение. </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Виды детской деятельности в НОД:</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Коммуникативная.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Продуктивная.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Игровая.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Двигательная.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Познавательная.</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Ожидаемые результаты.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умение предвидеть и называть потенциально опасные ситуации на улице,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проявление эмоциональной отзывчивости,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развитие свободного общения с взрослым и со сверстниками,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активизация мыслительной деятельности детей,</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развитие способности создавать задуманные продукты.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Критерии оценки: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1.     Активность.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2.     Эмоциональность.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3.     Настойчивость в нахождении выхода из проблемной ситуации.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4.     Аргументирование своих высказывание и действий.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5.     Взаимодействие с участниками НОД.</w:t>
      </w:r>
    </w:p>
    <w:p w:rsidR="00D92411" w:rsidRPr="00D92411" w:rsidRDefault="00D92411" w:rsidP="00D92411">
      <w:pPr>
        <w:spacing w:before="100" w:beforeAutospacing="1" w:after="100" w:afterAutospacing="1"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Интеграция образовательных областей</w:t>
      </w:r>
      <w:r w:rsidRPr="00D92411">
        <w:rPr>
          <w:rFonts w:ascii="Times New Roman" w:eastAsia="Times New Roman" w:hAnsi="Times New Roman" w:cs="Times New Roman"/>
          <w:sz w:val="24"/>
          <w:szCs w:val="24"/>
          <w:lang w:eastAsia="ru-RU"/>
        </w:rPr>
        <w:t>: «Познание», «Социализация», «Коммуникация», «Художественное творчество», «Физическая культура».</w:t>
      </w:r>
    </w:p>
    <w:p w:rsidR="00D92411" w:rsidRPr="00D92411" w:rsidRDefault="00D92411" w:rsidP="00D92411">
      <w:pPr>
        <w:spacing w:after="0" w:line="240" w:lineRule="auto"/>
        <w:outlineLvl w:val="2"/>
        <w:rPr>
          <w:rFonts w:ascii="Times New Roman" w:eastAsia="Times New Roman" w:hAnsi="Times New Roman" w:cs="Times New Roman"/>
          <w:b/>
          <w:bCs/>
          <w:sz w:val="27"/>
          <w:szCs w:val="27"/>
          <w:lang w:eastAsia="ru-RU"/>
        </w:rPr>
      </w:pPr>
      <w:r w:rsidRPr="00D92411">
        <w:rPr>
          <w:rFonts w:ascii="Times New Roman" w:eastAsia="Times New Roman" w:hAnsi="Times New Roman" w:cs="Times New Roman"/>
          <w:b/>
          <w:bCs/>
          <w:sz w:val="27"/>
          <w:szCs w:val="27"/>
          <w:lang w:eastAsia="ru-RU"/>
        </w:rPr>
        <w:t>Ход НОД:</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Воспитатель и дети собираются в круг:</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Эй! Ребята, подходите,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Друг на друга посмотрите,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Поздоровайтесь ладошками,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Улыбнитесь все немножко.</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xml:space="preserve"> Какое у вас настроение стало?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Дети:</w:t>
      </w:r>
      <w:r w:rsidRPr="00D92411">
        <w:rPr>
          <w:rFonts w:ascii="Times New Roman" w:eastAsia="Times New Roman" w:hAnsi="Times New Roman" w:cs="Times New Roman"/>
          <w:sz w:val="24"/>
          <w:szCs w:val="24"/>
          <w:lang w:eastAsia="ru-RU"/>
        </w:rPr>
        <w:t xml:space="preserve"> Хорошее.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lastRenderedPageBreak/>
        <w:t>Воспитатель:</w:t>
      </w:r>
      <w:r w:rsidRPr="00D92411">
        <w:rPr>
          <w:rFonts w:ascii="Times New Roman" w:eastAsia="Times New Roman" w:hAnsi="Times New Roman" w:cs="Times New Roman"/>
          <w:sz w:val="24"/>
          <w:szCs w:val="24"/>
          <w:lang w:eastAsia="ru-RU"/>
        </w:rPr>
        <w:t xml:space="preserve"> Ребята, у меня сейчас тоже очень хорошее настроение и я хочу поделиться им с вами. Я хочу показать вам фотографию, посмотрите, кто на ней изображен? (показывает групповую фотографию, где дети еще маленькие)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Дети:</w:t>
      </w:r>
      <w:r w:rsidRPr="00D92411">
        <w:rPr>
          <w:rFonts w:ascii="Times New Roman" w:eastAsia="Times New Roman" w:hAnsi="Times New Roman" w:cs="Times New Roman"/>
          <w:sz w:val="24"/>
          <w:szCs w:val="24"/>
          <w:lang w:eastAsia="ru-RU"/>
        </w:rPr>
        <w:t xml:space="preserve"> Это мы.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Воспитатель: Правильно, посмотрите, какие вы были малыши. Когда вы пришли к нам в садик, вы не умели сами одеваться, не умели правильно держать карандаш. Прошло уже почти три года. Теперь, когда я смотрю на вас, я вижу, что вы очень изменились, подросли и многому научились, много узнали.  Макар, скажи, чему ты научился за это время? Лера, что нового и интересного ты узнала в детском саду? (ответы детей) Ребята, вам нравиться ходить в детский сад, почему? (ответы детей)</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Я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кто любит играть в машинки?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кто приходит в детский сад пешком?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кто приезжает в детский сад на автобусе?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кого привозят в детский сад на машине?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кого сегодня привела мама?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кого сегодня привел папа?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Встаньте те, кто приходит в детский сад один, без взрослых?</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Посмотрите, ребята, сейчас вы все сидите, это значит, что все вы приходите в детский сад вместе со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Хором: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«Чтобы никогда не попадать в сложные положения,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Надо знать и соблюдать правила дорожного движения!»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xml:space="preserve">: Скажите, а вы выполняете правила дорожного движения? Давайте мы с вами сейчас назовем те правила, которые вы соблюдаете по дороге в детский сад.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Проводится игра «Передай жезл»: дети становятся в круг, передают друг другу жезл инспектора ГИБДД и называют какое-нибудь правило (например, я перехожу дорогу только на зеленый сигнал светофора; когда я еду в детский сад на машине, то папа пристегивает меня ремнем безопасности; по дороге в детский сад я держу маму за руку; мы с мамой идем по тротуару и т.д.)</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xml:space="preserve"> Молодцы, ребята. Правил так много, как вы узнали все эти правила? (ответы детей).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Постановка проблемы</w:t>
      </w:r>
      <w:r w:rsidRPr="00D92411">
        <w:rPr>
          <w:rFonts w:ascii="Times New Roman" w:eastAsia="Times New Roman" w:hAnsi="Times New Roman" w:cs="Times New Roman"/>
          <w:sz w:val="24"/>
          <w:szCs w:val="24"/>
          <w:lang w:eastAsia="ru-RU"/>
        </w:rPr>
        <w:t>: 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Хорошо придумали, мы и фотографии улицы им можем показать, и рисунки нарисовать, и про светофор рассказать.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lastRenderedPageBreak/>
        <w:t xml:space="preserve">! Если дети самостоятельно не озвучивают вариант создания макета, воспитатель говорит: А я бы хотела сделать макет улицы и подарить его малышам. Только это трудная работа, (грустно) мне одной не справиться. Что же делать?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Дети предлагают свою помощь.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Перед тем как начать работу, давайте поговорим о том, как устроена улица?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Я начну, а вы мне помогайте, рассказывайте, что знаете. Улицы устроены так, чтобы всем людям было удобно.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на улице стоят дома;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 вдоль улицы расположены тротуары и дороги;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по дороге двигаются автомобили, ими управляют шоферы.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Проводится физминутка «Мы - шоферы» (дети показывают движения)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Едем, едем на машине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(движение рулем)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Нажимаем на педаль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(ногу согнуть в колене, вытянуть)</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Газ включаем, выключаем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(рычаг повернуть к себе, от себя)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Смотрим пристально мы вдаль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(ладонь ко лбу)</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Дворники счищают капли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Вправо, влево – чистота!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(«дворники»)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Волосы ерошит ветер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(пальцами взъерошить волосы)</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Мы шоферы хоть куда!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(большой палец правой руки вверх)</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Далее продолжается обсуждение.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xml:space="preserve"> Посмотрите на схему, как много того, что есть на улице вы уже назвали. Что еще можно рассказать об улицах города?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Высказывания детей:</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 чтобы было удобно, на дороге есть разметка;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 по тротуарам двигаются люди (пешеходы), для людей, которые пользуются общественным транспортом здесь установлены остановки;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 на улицах обозначены места для переходов;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на улицах много дорожных знаков и есть светофор.</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b/>
          <w:bCs/>
          <w:sz w:val="24"/>
          <w:szCs w:val="24"/>
          <w:lang w:eastAsia="ru-RU"/>
        </w:rPr>
        <w:t>Воспитатель:</w:t>
      </w:r>
      <w:r w:rsidRPr="00D92411">
        <w:rPr>
          <w:rFonts w:ascii="Times New Roman" w:eastAsia="Times New Roman" w:hAnsi="Times New Roman" w:cs="Times New Roman"/>
          <w:sz w:val="24"/>
          <w:szCs w:val="24"/>
          <w:lang w:eastAsia="ru-RU"/>
        </w:rPr>
        <w:t xml:space="preserve"> 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Если свет зажегся красный,</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Значит двигаться... (опасно)</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Свет зеленый говорит: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Проходите, путь…(открыт).</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lastRenderedPageBreak/>
        <w:t>Желтый свет – предупрежденье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Жди сигнала для…(движенья).</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Затем воспитатель объясняет правила игры: когда я покажу зеленый сигнал светофора (демонстрируется зеленый круг диаметром 10см), вы маршируете на месте, когда желтый (демонстрируется желтый круг диаметром 10см) – хлопаете в ладоши, когда красный (демонстрируется красный круг диаметром 10см) – стоите неподвижно.</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Молодцы, справились с заданием.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В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решите, что будет у вас на улице -  какие будут дома, будут или нет деревья, нужен ли вам будет светофор и дорожные знаки?  Попробуйте вместе выполнить эту работу.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Когда вы закончите работу, мы все вместе рассмотрим ваши макеты, вместе выберем, какие из них мы подарим малышам.</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Затем дети мастерят свои макеты, при необходимости им оказывается помощь, дается подсказка.</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 xml:space="preserve">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 </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Данная часть НОД самая важная с точки зрения достижения цели – по тому, как дети рассуждают, педагог может оценить, насколько они продумали свою работу, насколько осознанно они ее выполнили. Здесь, даже, если дети допустили ошибки, есть возможность вместе обсудить их, разобраться и вместе исправить. Ошибка – это не повод сказать ребенку: «Ты сделал неправильно», это возможность дополнительно, еще раз всем вместе обсудить и теперь уже наглядно показать все варианты. Здесь же можно предложить детям рассказать, как они будут объяснять малышам правила дорожного движения на своем макете.</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i/>
          <w:iCs/>
          <w:sz w:val="24"/>
          <w:szCs w:val="24"/>
          <w:lang w:eastAsia="ru-RU"/>
        </w:rPr>
        <w:t>В заключении воспитатель предлагает детям высказать свое впечатление от проделанной работы, подводит итоги</w:t>
      </w:r>
    </w:p>
    <w:p w:rsidR="00D92411" w:rsidRPr="00D92411" w:rsidRDefault="00D92411" w:rsidP="00D92411">
      <w:pPr>
        <w:spacing w:after="0" w:line="240" w:lineRule="auto"/>
        <w:rPr>
          <w:rFonts w:ascii="Times New Roman" w:eastAsia="Times New Roman" w:hAnsi="Times New Roman" w:cs="Times New Roman"/>
          <w:sz w:val="24"/>
          <w:szCs w:val="24"/>
          <w:lang w:eastAsia="ru-RU"/>
        </w:rPr>
      </w:pPr>
      <w:r w:rsidRPr="00D92411">
        <w:rPr>
          <w:rFonts w:ascii="Times New Roman" w:eastAsia="Times New Roman" w:hAnsi="Times New Roman" w:cs="Times New Roman"/>
          <w:sz w:val="24"/>
          <w:szCs w:val="24"/>
          <w:lang w:eastAsia="ru-RU"/>
        </w:rPr>
        <w:t>Также воспитатель в зависимости от реакции детей, может предложить оставить макеты на несколько дней в группе, или сразу после обсуждения отнести и подарить малышам.</w:t>
      </w:r>
    </w:p>
    <w:p w:rsidR="00003573" w:rsidRDefault="00003573">
      <w:bookmarkStart w:id="0" w:name="_GoBack"/>
      <w:bookmarkEnd w:id="0"/>
    </w:p>
    <w:sectPr w:rsidR="00003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1"/>
    <w:rsid w:val="00003573"/>
    <w:rsid w:val="00D9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3BE22-827F-48E0-BA55-E766169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2014-11-21T15:47:00Z</dcterms:created>
  <dcterms:modified xsi:type="dcterms:W3CDTF">2014-11-21T15:47:00Z</dcterms:modified>
</cp:coreProperties>
</file>