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CC" w:rsidRPr="00263A93" w:rsidRDefault="007466CC" w:rsidP="00263A93">
      <w:pPr>
        <w:pStyle w:val="c2"/>
        <w:spacing w:line="360" w:lineRule="auto"/>
        <w:rPr>
          <w:rStyle w:val="c6"/>
          <w:b/>
          <w:sz w:val="28"/>
          <w:szCs w:val="28"/>
        </w:rPr>
      </w:pPr>
      <w:r w:rsidRPr="00263A93">
        <w:rPr>
          <w:rStyle w:val="c6"/>
          <w:b/>
          <w:sz w:val="28"/>
          <w:szCs w:val="28"/>
        </w:rPr>
        <w:t>Формирование элементарных математических представлений у дошкольников через дидактические игры</w:t>
      </w:r>
    </w:p>
    <w:p w:rsidR="007466CC" w:rsidRPr="00263A93" w:rsidRDefault="007466CC" w:rsidP="00263A93">
      <w:pPr>
        <w:pStyle w:val="c2"/>
        <w:spacing w:line="360" w:lineRule="auto"/>
        <w:rPr>
          <w:sz w:val="28"/>
          <w:szCs w:val="28"/>
        </w:rPr>
      </w:pPr>
      <w:r w:rsidRPr="00263A93">
        <w:rPr>
          <w:rStyle w:val="c6"/>
          <w:sz w:val="28"/>
          <w:szCs w:val="28"/>
        </w:rPr>
        <w:t xml:space="preserve">Детский сад выполняет важную функцию подготовки детей к школе. От того, насколько качественно и своевременно будет подготовлен ребенок к школе, во многом зависит успешность его дальнейшего обучения. </w:t>
      </w:r>
    </w:p>
    <w:p w:rsidR="007466CC" w:rsidRPr="00263A93" w:rsidRDefault="007466CC" w:rsidP="00263A93">
      <w:pPr>
        <w:pStyle w:val="c2"/>
        <w:spacing w:line="360" w:lineRule="auto"/>
        <w:rPr>
          <w:rStyle w:val="c6"/>
          <w:sz w:val="28"/>
          <w:szCs w:val="28"/>
        </w:rPr>
      </w:pPr>
      <w:r w:rsidRPr="00263A93">
        <w:rPr>
          <w:rStyle w:val="c6"/>
          <w:sz w:val="28"/>
          <w:szCs w:val="28"/>
        </w:rPr>
        <w:t xml:space="preserve">     Одним из основных предметов в школе является математика. Математика обладает уникальным развивающим эффектом. Ее изучение способствует развитию памяти, речи, воображения, эмоций; формирует настойчивость, терпение, творческий потенциал личности. Основная цель занятий математикой – дать ребенку ощущение уверенности в своих силах, основанное на том, что мир упорядочен и потому постижим, </w:t>
      </w:r>
      <w:proofErr w:type="gramStart"/>
      <w:r w:rsidRPr="00263A93">
        <w:rPr>
          <w:rStyle w:val="c6"/>
          <w:sz w:val="28"/>
          <w:szCs w:val="28"/>
        </w:rPr>
        <w:t>а</w:t>
      </w:r>
      <w:proofErr w:type="gramEnd"/>
      <w:r w:rsidRPr="00263A93">
        <w:rPr>
          <w:rStyle w:val="c6"/>
          <w:sz w:val="28"/>
          <w:szCs w:val="28"/>
        </w:rPr>
        <w:t xml:space="preserve"> следовательно, предсказуем для человека. </w:t>
      </w:r>
    </w:p>
    <w:p w:rsidR="007466CC" w:rsidRPr="00263A93" w:rsidRDefault="007466CC" w:rsidP="00263A93">
      <w:pPr>
        <w:spacing w:line="360" w:lineRule="auto"/>
        <w:rPr>
          <w:rStyle w:val="c6"/>
          <w:rFonts w:ascii="Times New Roman" w:hAnsi="Times New Roman"/>
          <w:sz w:val="28"/>
          <w:szCs w:val="28"/>
        </w:rPr>
      </w:pPr>
      <w:r w:rsidRPr="00263A93">
        <w:rPr>
          <w:rStyle w:val="c6"/>
          <w:rFonts w:ascii="Times New Roman" w:hAnsi="Times New Roman"/>
          <w:sz w:val="28"/>
          <w:szCs w:val="28"/>
        </w:rPr>
        <w:t>Концепция по дошкольному образованию, требования к обновлению содержания дошкольного образования очерчивают ряд достаточно серьёзных требований к познавательному развитию младших дошкольников, частью которого является математическое развитие.  Для умственного развития детей существенное значение имеет приобретение ими математических представлений, которые активно влияют на формирование умственных действий, столь необходимых для познания окружающего мира. Все полученные знания и умения закрепляются в дидактических играх, которым необходимо уделять большое внимание.</w:t>
      </w:r>
    </w:p>
    <w:p w:rsidR="007466CC" w:rsidRPr="00263A93" w:rsidRDefault="007466CC" w:rsidP="00263A93">
      <w:pPr>
        <w:pStyle w:val="a3"/>
        <w:spacing w:before="0" w:beforeAutospacing="0" w:after="0" w:afterAutospacing="0" w:line="360" w:lineRule="auto"/>
        <w:ind w:firstLine="709"/>
        <w:jc w:val="both"/>
        <w:rPr>
          <w:sz w:val="28"/>
          <w:szCs w:val="28"/>
        </w:rPr>
      </w:pPr>
      <w:r w:rsidRPr="00263A93">
        <w:rPr>
          <w:sz w:val="28"/>
          <w:szCs w:val="28"/>
        </w:rPr>
        <w:t xml:space="preserve">Дидактические игры – это разновидность игр с правилами, специально создаваемых педагогической школой в целях обучения и воспитания детей. Дидактические игры направлены на решение конкретных задач в обучении детей, но в то же время в них появляется воспитательное и развивающее влияние игровой деятельности. </w:t>
      </w:r>
    </w:p>
    <w:p w:rsidR="007466CC" w:rsidRPr="00263A93" w:rsidRDefault="007466CC" w:rsidP="00263A93">
      <w:pPr>
        <w:pStyle w:val="a3"/>
        <w:spacing w:before="0" w:beforeAutospacing="0" w:after="0" w:afterAutospacing="0" w:line="360" w:lineRule="auto"/>
        <w:ind w:firstLine="709"/>
        <w:jc w:val="both"/>
        <w:rPr>
          <w:sz w:val="28"/>
          <w:szCs w:val="28"/>
        </w:rPr>
      </w:pPr>
      <w:r w:rsidRPr="00263A93">
        <w:rPr>
          <w:sz w:val="28"/>
          <w:szCs w:val="28"/>
        </w:rPr>
        <w:lastRenderedPageBreak/>
        <w:t>Дидактическая игра имеет определенную структуру, характеризующую игру как форму обучения и игровую деятельность. Выделяются следующие структурные составляющие дидактической игры:</w:t>
      </w:r>
    </w:p>
    <w:p w:rsidR="007466CC" w:rsidRPr="00263A93" w:rsidRDefault="007466CC" w:rsidP="00263A93">
      <w:pPr>
        <w:pStyle w:val="a3"/>
        <w:numPr>
          <w:ilvl w:val="0"/>
          <w:numId w:val="1"/>
        </w:numPr>
        <w:spacing w:before="0" w:beforeAutospacing="0" w:after="0" w:afterAutospacing="0" w:line="360" w:lineRule="auto"/>
        <w:ind w:left="0" w:firstLine="709"/>
        <w:jc w:val="both"/>
        <w:rPr>
          <w:sz w:val="28"/>
          <w:szCs w:val="28"/>
        </w:rPr>
      </w:pPr>
      <w:r w:rsidRPr="00263A93">
        <w:rPr>
          <w:sz w:val="28"/>
          <w:szCs w:val="28"/>
        </w:rPr>
        <w:t>дидактическая задача;</w:t>
      </w:r>
    </w:p>
    <w:p w:rsidR="007466CC" w:rsidRPr="00263A93" w:rsidRDefault="007466CC" w:rsidP="00263A93">
      <w:pPr>
        <w:pStyle w:val="a3"/>
        <w:numPr>
          <w:ilvl w:val="0"/>
          <w:numId w:val="1"/>
        </w:numPr>
        <w:spacing w:before="0" w:beforeAutospacing="0" w:after="0" w:afterAutospacing="0" w:line="360" w:lineRule="auto"/>
        <w:ind w:left="0" w:firstLine="709"/>
        <w:jc w:val="both"/>
        <w:rPr>
          <w:sz w:val="28"/>
          <w:szCs w:val="28"/>
        </w:rPr>
      </w:pPr>
      <w:r w:rsidRPr="00263A93">
        <w:rPr>
          <w:sz w:val="28"/>
          <w:szCs w:val="28"/>
        </w:rPr>
        <w:t>игровые действия;</w:t>
      </w:r>
    </w:p>
    <w:p w:rsidR="007466CC" w:rsidRPr="00263A93" w:rsidRDefault="007466CC" w:rsidP="00263A93">
      <w:pPr>
        <w:pStyle w:val="a3"/>
        <w:numPr>
          <w:ilvl w:val="0"/>
          <w:numId w:val="1"/>
        </w:numPr>
        <w:spacing w:before="0" w:beforeAutospacing="0" w:after="0" w:afterAutospacing="0" w:line="360" w:lineRule="auto"/>
        <w:ind w:left="0" w:firstLine="709"/>
        <w:jc w:val="both"/>
        <w:rPr>
          <w:sz w:val="28"/>
          <w:szCs w:val="28"/>
        </w:rPr>
      </w:pPr>
      <w:r w:rsidRPr="00263A93">
        <w:rPr>
          <w:sz w:val="28"/>
          <w:szCs w:val="28"/>
        </w:rPr>
        <w:t>правила игры;</w:t>
      </w:r>
    </w:p>
    <w:p w:rsidR="007466CC" w:rsidRPr="00263A93" w:rsidRDefault="007466CC" w:rsidP="00263A93">
      <w:pPr>
        <w:pStyle w:val="a3"/>
        <w:numPr>
          <w:ilvl w:val="0"/>
          <w:numId w:val="1"/>
        </w:numPr>
        <w:spacing w:before="0" w:beforeAutospacing="0" w:after="0" w:afterAutospacing="0" w:line="360" w:lineRule="auto"/>
        <w:ind w:left="0" w:firstLine="709"/>
        <w:jc w:val="both"/>
        <w:rPr>
          <w:sz w:val="28"/>
          <w:szCs w:val="28"/>
        </w:rPr>
      </w:pPr>
      <w:r w:rsidRPr="00263A93">
        <w:rPr>
          <w:sz w:val="28"/>
          <w:szCs w:val="28"/>
        </w:rPr>
        <w:t>результат.</w:t>
      </w:r>
    </w:p>
    <w:p w:rsidR="007466CC" w:rsidRPr="00263A93" w:rsidRDefault="007466CC" w:rsidP="00263A93">
      <w:pPr>
        <w:pStyle w:val="a3"/>
        <w:spacing w:before="0" w:beforeAutospacing="0" w:after="0" w:afterAutospacing="0" w:line="360" w:lineRule="auto"/>
        <w:ind w:firstLine="709"/>
        <w:jc w:val="both"/>
        <w:rPr>
          <w:sz w:val="28"/>
          <w:szCs w:val="28"/>
        </w:rPr>
      </w:pPr>
      <w:r w:rsidRPr="00263A93">
        <w:rPr>
          <w:sz w:val="28"/>
          <w:szCs w:val="28"/>
        </w:rPr>
        <w:t>Дидактическая задача определяется целью обучения и воспитательного воздействия. Она формируется педагогом и отображает его обучающую деятельность. Так, например, в ряде дидактических игр в соответствии с программными задачами соответствующих учебных предметов закрепляется умение составить из букв слова, отрабатываются навыки счета.</w:t>
      </w:r>
    </w:p>
    <w:p w:rsidR="007466CC" w:rsidRPr="00263A93" w:rsidRDefault="007466CC" w:rsidP="00263A93">
      <w:pPr>
        <w:pStyle w:val="a3"/>
        <w:spacing w:before="0" w:beforeAutospacing="0" w:after="0" w:afterAutospacing="0" w:line="360" w:lineRule="auto"/>
        <w:ind w:firstLine="709"/>
        <w:jc w:val="both"/>
        <w:rPr>
          <w:sz w:val="28"/>
          <w:szCs w:val="28"/>
        </w:rPr>
      </w:pPr>
      <w:r w:rsidRPr="00263A93">
        <w:rPr>
          <w:sz w:val="28"/>
          <w:szCs w:val="28"/>
        </w:rPr>
        <w:t>Игровая задача осуществляется детьми. Дидактическая задача в дидактической игре реализуется через игровую задачу. Она определяет игровые действия, становится задачей самого ребенка.</w:t>
      </w:r>
    </w:p>
    <w:p w:rsidR="007466CC" w:rsidRPr="00263A93" w:rsidRDefault="007466CC" w:rsidP="00263A93">
      <w:pPr>
        <w:pStyle w:val="a3"/>
        <w:spacing w:before="0" w:beforeAutospacing="0" w:after="0" w:afterAutospacing="0" w:line="360" w:lineRule="auto"/>
        <w:ind w:firstLine="709"/>
        <w:jc w:val="both"/>
        <w:rPr>
          <w:sz w:val="28"/>
          <w:szCs w:val="28"/>
        </w:rPr>
      </w:pPr>
      <w:r w:rsidRPr="00263A93">
        <w:rPr>
          <w:sz w:val="28"/>
          <w:szCs w:val="28"/>
        </w:rPr>
        <w:t xml:space="preserve">Игровые действия – основа игры. В разных играх игровые действия различны по их направленности и по отношению </w:t>
      </w:r>
      <w:proofErr w:type="gramStart"/>
      <w:r w:rsidRPr="00263A93">
        <w:rPr>
          <w:sz w:val="28"/>
          <w:szCs w:val="28"/>
        </w:rPr>
        <w:t>к</w:t>
      </w:r>
      <w:proofErr w:type="gramEnd"/>
      <w:r w:rsidRPr="00263A93">
        <w:rPr>
          <w:sz w:val="28"/>
          <w:szCs w:val="28"/>
        </w:rPr>
        <w:t xml:space="preserve"> играющим. Игровые действия являются средствами реализации игрового замысла, но включают и действия, направленные на выполнение дидактической задачи.</w:t>
      </w:r>
    </w:p>
    <w:p w:rsidR="007466CC" w:rsidRPr="00263A93" w:rsidRDefault="007466CC" w:rsidP="00263A93">
      <w:pPr>
        <w:pStyle w:val="a3"/>
        <w:spacing w:before="0" w:beforeAutospacing="0" w:after="0" w:afterAutospacing="0" w:line="360" w:lineRule="auto"/>
        <w:ind w:firstLine="709"/>
        <w:jc w:val="both"/>
        <w:rPr>
          <w:sz w:val="28"/>
          <w:szCs w:val="28"/>
        </w:rPr>
      </w:pPr>
      <w:r w:rsidRPr="00263A93">
        <w:rPr>
          <w:sz w:val="28"/>
          <w:szCs w:val="28"/>
        </w:rPr>
        <w:t>В дидактической игре правила являются заданными. С помощью правил управляем игрой, процессами познавательной деятельности, поведением детей. Правила влияют и на решение дидактической задачи – незаметно ограничивают действия детей, направляют их внимание на выполнение конкретной задачи учебного предмета.</w:t>
      </w:r>
    </w:p>
    <w:p w:rsidR="007466CC" w:rsidRPr="00263A93" w:rsidRDefault="007466CC" w:rsidP="00263A93">
      <w:pPr>
        <w:pStyle w:val="a3"/>
        <w:spacing w:before="0" w:beforeAutospacing="0" w:after="0" w:afterAutospacing="0" w:line="360" w:lineRule="auto"/>
        <w:ind w:firstLine="709"/>
        <w:jc w:val="both"/>
        <w:rPr>
          <w:sz w:val="28"/>
          <w:szCs w:val="28"/>
        </w:rPr>
      </w:pPr>
      <w:r w:rsidRPr="00263A93">
        <w:rPr>
          <w:sz w:val="28"/>
          <w:szCs w:val="28"/>
        </w:rPr>
        <w:t>Подведение итогов – результат подводим сразу по окончании игры. Это может быть подсчет очков; выявление детей, которые лучше выполнили игровое задание; определение команды – победительницы и т.д. При этом отмечаем достижения каждого ребенка, подчеркиваем успехи отстающих детей.</w:t>
      </w:r>
    </w:p>
    <w:p w:rsidR="007466CC" w:rsidRPr="00263A93" w:rsidRDefault="007466CC" w:rsidP="00263A93">
      <w:pPr>
        <w:pStyle w:val="a3"/>
        <w:spacing w:before="0" w:beforeAutospacing="0" w:after="0" w:afterAutospacing="0" w:line="360" w:lineRule="auto"/>
        <w:ind w:firstLine="709"/>
        <w:jc w:val="both"/>
        <w:rPr>
          <w:sz w:val="28"/>
          <w:szCs w:val="28"/>
        </w:rPr>
      </w:pPr>
      <w:r w:rsidRPr="00263A93">
        <w:rPr>
          <w:sz w:val="28"/>
          <w:szCs w:val="28"/>
        </w:rPr>
        <w:lastRenderedPageBreak/>
        <w:t xml:space="preserve">Таким образом, дидактическая игра – это игра только для ребенка, а для взрослого – это способ обучения. Цель дидактических игр – облегчить переход к учебным задачам, сделать его постепенным. </w:t>
      </w:r>
    </w:p>
    <w:p w:rsidR="007466CC" w:rsidRPr="00263A93" w:rsidRDefault="007466CC" w:rsidP="00263A93">
      <w:pPr>
        <w:spacing w:line="360" w:lineRule="auto"/>
        <w:ind w:firstLine="709"/>
        <w:jc w:val="both"/>
        <w:rPr>
          <w:rFonts w:ascii="Times New Roman" w:hAnsi="Times New Roman"/>
          <w:sz w:val="28"/>
          <w:szCs w:val="28"/>
        </w:rPr>
      </w:pPr>
      <w:r w:rsidRPr="00263A93">
        <w:rPr>
          <w:rFonts w:ascii="Times New Roman" w:hAnsi="Times New Roman"/>
          <w:sz w:val="28"/>
          <w:szCs w:val="28"/>
        </w:rPr>
        <w:t xml:space="preserve">Дидактические игры по формированию математических представлений условно делятся на следующие группы: </w:t>
      </w:r>
    </w:p>
    <w:p w:rsidR="007466CC" w:rsidRPr="00263A93" w:rsidRDefault="007466CC" w:rsidP="00263A93">
      <w:pPr>
        <w:numPr>
          <w:ilvl w:val="0"/>
          <w:numId w:val="2"/>
        </w:numPr>
        <w:spacing w:after="0" w:line="360" w:lineRule="auto"/>
        <w:ind w:left="0" w:firstLine="709"/>
        <w:jc w:val="both"/>
        <w:rPr>
          <w:rFonts w:ascii="Times New Roman" w:hAnsi="Times New Roman"/>
          <w:sz w:val="28"/>
          <w:szCs w:val="28"/>
        </w:rPr>
      </w:pPr>
      <w:r w:rsidRPr="00263A93">
        <w:rPr>
          <w:rFonts w:ascii="Times New Roman" w:hAnsi="Times New Roman"/>
          <w:sz w:val="28"/>
          <w:szCs w:val="28"/>
        </w:rPr>
        <w:t>Игры с цифрами и числами (приложение №2)</w:t>
      </w:r>
    </w:p>
    <w:p w:rsidR="007466CC" w:rsidRPr="00263A93" w:rsidRDefault="007466CC" w:rsidP="00263A93">
      <w:pPr>
        <w:numPr>
          <w:ilvl w:val="0"/>
          <w:numId w:val="2"/>
        </w:numPr>
        <w:spacing w:after="0" w:line="360" w:lineRule="auto"/>
        <w:ind w:left="0" w:firstLine="709"/>
        <w:jc w:val="both"/>
        <w:rPr>
          <w:rFonts w:ascii="Times New Roman" w:hAnsi="Times New Roman"/>
          <w:sz w:val="28"/>
          <w:szCs w:val="28"/>
        </w:rPr>
      </w:pPr>
      <w:r w:rsidRPr="00263A93">
        <w:rPr>
          <w:rFonts w:ascii="Times New Roman" w:hAnsi="Times New Roman"/>
          <w:sz w:val="28"/>
          <w:szCs w:val="28"/>
        </w:rPr>
        <w:t>Игры, формирующие понятия временных отношений (приложение №3)</w:t>
      </w:r>
    </w:p>
    <w:p w:rsidR="007466CC" w:rsidRPr="00263A93" w:rsidRDefault="007466CC" w:rsidP="00263A93">
      <w:pPr>
        <w:numPr>
          <w:ilvl w:val="0"/>
          <w:numId w:val="2"/>
        </w:numPr>
        <w:spacing w:after="0" w:line="360" w:lineRule="auto"/>
        <w:ind w:left="0" w:firstLine="709"/>
        <w:jc w:val="both"/>
        <w:rPr>
          <w:rFonts w:ascii="Times New Roman" w:hAnsi="Times New Roman"/>
          <w:sz w:val="28"/>
          <w:szCs w:val="28"/>
        </w:rPr>
      </w:pPr>
      <w:r w:rsidRPr="00263A93">
        <w:rPr>
          <w:rFonts w:ascii="Times New Roman" w:hAnsi="Times New Roman"/>
          <w:sz w:val="28"/>
          <w:szCs w:val="28"/>
        </w:rPr>
        <w:t>Игры на ориентирование в пространстве</w:t>
      </w:r>
    </w:p>
    <w:p w:rsidR="007466CC" w:rsidRPr="00263A93" w:rsidRDefault="007466CC" w:rsidP="00263A93">
      <w:pPr>
        <w:numPr>
          <w:ilvl w:val="0"/>
          <w:numId w:val="2"/>
        </w:numPr>
        <w:spacing w:after="0" w:line="360" w:lineRule="auto"/>
        <w:ind w:left="0" w:firstLine="709"/>
        <w:jc w:val="both"/>
        <w:rPr>
          <w:rFonts w:ascii="Times New Roman" w:hAnsi="Times New Roman"/>
          <w:sz w:val="28"/>
          <w:szCs w:val="28"/>
        </w:rPr>
      </w:pPr>
      <w:r w:rsidRPr="00263A93">
        <w:rPr>
          <w:rFonts w:ascii="Times New Roman" w:hAnsi="Times New Roman"/>
          <w:sz w:val="28"/>
          <w:szCs w:val="28"/>
        </w:rPr>
        <w:t>Игры с геометрическими фигурами</w:t>
      </w:r>
    </w:p>
    <w:p w:rsidR="007466CC" w:rsidRPr="00263A93" w:rsidRDefault="007466CC" w:rsidP="00263A93">
      <w:pPr>
        <w:numPr>
          <w:ilvl w:val="0"/>
          <w:numId w:val="2"/>
        </w:numPr>
        <w:spacing w:after="0" w:line="360" w:lineRule="auto"/>
        <w:ind w:left="0" w:firstLine="709"/>
        <w:jc w:val="both"/>
        <w:rPr>
          <w:rFonts w:ascii="Times New Roman" w:hAnsi="Times New Roman"/>
          <w:sz w:val="28"/>
          <w:szCs w:val="28"/>
        </w:rPr>
      </w:pPr>
      <w:r w:rsidRPr="00263A93">
        <w:rPr>
          <w:rFonts w:ascii="Times New Roman" w:hAnsi="Times New Roman"/>
          <w:sz w:val="28"/>
          <w:szCs w:val="28"/>
        </w:rPr>
        <w:t>Игры, развивающие логическое мышление</w:t>
      </w:r>
    </w:p>
    <w:p w:rsidR="007466CC" w:rsidRPr="00263A93" w:rsidRDefault="007466CC" w:rsidP="00263A93">
      <w:pPr>
        <w:spacing w:line="360" w:lineRule="auto"/>
        <w:jc w:val="both"/>
        <w:rPr>
          <w:rFonts w:ascii="Times New Roman" w:hAnsi="Times New Roman"/>
          <w:sz w:val="28"/>
          <w:szCs w:val="28"/>
        </w:rPr>
      </w:pPr>
      <w:r w:rsidRPr="00263A93">
        <w:rPr>
          <w:rFonts w:ascii="Times New Roman" w:hAnsi="Times New Roman"/>
          <w:sz w:val="28"/>
          <w:szCs w:val="28"/>
        </w:rPr>
        <w:t xml:space="preserve">Например, к первой группе игр относится обучение детей счету в прямом и обратном порядке. Используя сказочный сюжет, знакомим детей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sidRPr="00263A93">
        <w:rPr>
          <w:rFonts w:ascii="Times New Roman" w:hAnsi="Times New Roman"/>
          <w:sz w:val="28"/>
          <w:szCs w:val="28"/>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7466CC" w:rsidRPr="00263A93" w:rsidRDefault="007466CC" w:rsidP="00263A93">
      <w:pPr>
        <w:spacing w:line="360" w:lineRule="auto"/>
        <w:jc w:val="both"/>
        <w:rPr>
          <w:rFonts w:ascii="Times New Roman" w:hAnsi="Times New Roman"/>
          <w:sz w:val="28"/>
          <w:szCs w:val="28"/>
        </w:rPr>
      </w:pPr>
      <w:r w:rsidRPr="00263A93">
        <w:rPr>
          <w:rFonts w:ascii="Times New Roman" w:hAnsi="Times New Roman"/>
          <w:sz w:val="28"/>
          <w:szCs w:val="28"/>
        </w:rPr>
        <w:t>Играя в такие дидактические игры, как «Какой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7466CC" w:rsidRPr="00263A93" w:rsidRDefault="007466CC" w:rsidP="00263A93">
      <w:pPr>
        <w:spacing w:line="360" w:lineRule="auto"/>
        <w:jc w:val="both"/>
        <w:rPr>
          <w:rFonts w:ascii="Times New Roman" w:hAnsi="Times New Roman"/>
          <w:sz w:val="28"/>
          <w:szCs w:val="28"/>
        </w:rPr>
      </w:pPr>
      <w:r w:rsidRPr="00263A93">
        <w:rPr>
          <w:rFonts w:ascii="Times New Roman" w:hAnsi="Times New Roman"/>
          <w:sz w:val="28"/>
          <w:szCs w:val="28"/>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используем на занятиях и в свободное время, с целью развития у детей внимания, памяти, мышления.</w:t>
      </w:r>
    </w:p>
    <w:p w:rsidR="007466CC" w:rsidRPr="00263A93" w:rsidRDefault="007466CC" w:rsidP="00263A93">
      <w:pPr>
        <w:pStyle w:val="c2"/>
        <w:spacing w:line="360" w:lineRule="auto"/>
        <w:rPr>
          <w:sz w:val="28"/>
          <w:szCs w:val="28"/>
        </w:rPr>
      </w:pPr>
      <w:r w:rsidRPr="00263A93">
        <w:rPr>
          <w:sz w:val="28"/>
          <w:szCs w:val="28"/>
        </w:rPr>
        <w:lastRenderedPageBreak/>
        <w:t xml:space="preserve">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w:t>
      </w:r>
      <w:proofErr w:type="gramStart"/>
      <w:r w:rsidRPr="00263A93">
        <w:rPr>
          <w:sz w:val="28"/>
          <w:szCs w:val="28"/>
        </w:rPr>
        <w:t>говорим</w:t>
      </w:r>
      <w:proofErr w:type="gramEnd"/>
      <w:r w:rsidRPr="00263A93">
        <w:rPr>
          <w:sz w:val="28"/>
          <w:szCs w:val="28"/>
        </w:rPr>
        <w:t xml:space="preserve">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w:t>
      </w:r>
    </w:p>
    <w:p w:rsidR="007466CC" w:rsidRPr="00263A93" w:rsidRDefault="007466CC" w:rsidP="00263A93">
      <w:pPr>
        <w:spacing w:before="100" w:beforeAutospacing="1" w:after="100" w:afterAutospacing="1" w:line="360" w:lineRule="auto"/>
        <w:rPr>
          <w:rFonts w:ascii="Times New Roman" w:hAnsi="Times New Roman"/>
          <w:sz w:val="28"/>
          <w:szCs w:val="28"/>
          <w:lang w:eastAsia="ru-RU"/>
        </w:rPr>
      </w:pPr>
      <w:r w:rsidRPr="00263A93">
        <w:rPr>
          <w:rFonts w:ascii="Times New Roman" w:hAnsi="Times New Roman"/>
          <w:sz w:val="28"/>
          <w:szCs w:val="28"/>
          <w:lang w:eastAsia="ru-RU"/>
        </w:rPr>
        <w:t>Можно отметить</w:t>
      </w:r>
      <w:proofErr w:type="gramStart"/>
      <w:r w:rsidRPr="00263A93">
        <w:rPr>
          <w:rFonts w:ascii="Times New Roman" w:hAnsi="Times New Roman"/>
          <w:sz w:val="28"/>
          <w:szCs w:val="28"/>
          <w:lang w:eastAsia="ru-RU"/>
        </w:rPr>
        <w:t xml:space="preserve"> ,</w:t>
      </w:r>
      <w:proofErr w:type="gramEnd"/>
      <w:r w:rsidRPr="00263A93">
        <w:rPr>
          <w:rFonts w:ascii="Times New Roman" w:hAnsi="Times New Roman"/>
          <w:sz w:val="28"/>
          <w:szCs w:val="28"/>
          <w:lang w:eastAsia="ru-RU"/>
        </w:rPr>
        <w:t xml:space="preserve"> что регулярное использование на занятиях по математике дидактических игр,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7466CC" w:rsidRPr="00263A93" w:rsidRDefault="007466CC" w:rsidP="00263A93">
      <w:pPr>
        <w:spacing w:before="100" w:beforeAutospacing="1" w:after="100" w:afterAutospacing="1" w:line="360" w:lineRule="auto"/>
        <w:rPr>
          <w:rFonts w:ascii="Times New Roman" w:hAnsi="Times New Roman"/>
          <w:sz w:val="28"/>
          <w:szCs w:val="28"/>
          <w:lang w:eastAsia="ru-RU"/>
        </w:rPr>
      </w:pPr>
      <w:r w:rsidRPr="00263A93">
        <w:rPr>
          <w:rFonts w:ascii="Times New Roman" w:hAnsi="Times New Roman"/>
          <w:sz w:val="28"/>
          <w:szCs w:val="28"/>
          <w:lang w:eastAsia="ru-RU"/>
        </w:rPr>
        <w:t>    Чтобы ребенок дошкольного возраста учился в полную силу своих способностей, нужно стараться вызвать у него желание к учебе, к знаниям, помочь ребенку поверить в себя, в свои способности.</w:t>
      </w:r>
    </w:p>
    <w:p w:rsidR="007466CC" w:rsidRPr="00263A93" w:rsidRDefault="007466CC" w:rsidP="00263A93">
      <w:pPr>
        <w:spacing w:before="100" w:beforeAutospacing="1" w:after="100" w:afterAutospacing="1" w:line="360" w:lineRule="auto"/>
        <w:rPr>
          <w:rFonts w:ascii="Times New Roman" w:hAnsi="Times New Roman"/>
          <w:sz w:val="28"/>
          <w:szCs w:val="28"/>
          <w:lang w:eastAsia="ru-RU"/>
        </w:rPr>
      </w:pPr>
      <w:r w:rsidRPr="00263A93">
        <w:rPr>
          <w:rFonts w:ascii="Times New Roman" w:hAnsi="Times New Roman"/>
          <w:sz w:val="28"/>
          <w:szCs w:val="28"/>
          <w:lang w:eastAsia="ru-RU"/>
        </w:rPr>
        <w:t>   Мастерство воспитателей возбуждать, укреплять и развивать познавательные интересы дошкольников в процессе обучения состоит в умении сделать содержание своего предмета богатым, глубоким, привлекательным, а способы познавательной деятельности дошкольников разнообразными, творческими, продуктивными. Роль воспитателя в этом процессе – поддержание интереса детей и регулирование деятельности.</w:t>
      </w:r>
    </w:p>
    <w:p w:rsidR="007466CC" w:rsidRPr="00263A93" w:rsidRDefault="007466CC" w:rsidP="00263A93">
      <w:pPr>
        <w:spacing w:before="100" w:beforeAutospacing="1" w:after="100" w:afterAutospacing="1" w:line="360" w:lineRule="auto"/>
        <w:rPr>
          <w:rFonts w:ascii="Times New Roman" w:hAnsi="Times New Roman"/>
          <w:sz w:val="28"/>
          <w:szCs w:val="28"/>
          <w:lang w:eastAsia="ru-RU"/>
        </w:rPr>
      </w:pPr>
      <w:r w:rsidRPr="00263A93">
        <w:rPr>
          <w:rFonts w:ascii="Times New Roman" w:hAnsi="Times New Roman"/>
          <w:sz w:val="28"/>
          <w:szCs w:val="28"/>
          <w:lang w:eastAsia="ru-RU"/>
        </w:rPr>
        <w:lastRenderedPageBreak/>
        <w:t>     Обучая маленьких детей с использованием игровых приемов, мы стремимся к тому, чтобы радость от игровой деятельности постепенно перешла в радость к учению.</w:t>
      </w:r>
    </w:p>
    <w:p w:rsidR="007466CC" w:rsidRPr="00263A93" w:rsidRDefault="007466CC" w:rsidP="00263A93">
      <w:pPr>
        <w:spacing w:before="100" w:beforeAutospacing="1" w:after="100" w:afterAutospacing="1" w:line="360" w:lineRule="auto"/>
        <w:rPr>
          <w:rFonts w:ascii="Times New Roman" w:hAnsi="Times New Roman"/>
          <w:sz w:val="28"/>
          <w:szCs w:val="28"/>
          <w:lang w:val="en-US" w:eastAsia="ru-RU"/>
        </w:rPr>
      </w:pPr>
      <w:r w:rsidRPr="00263A93">
        <w:rPr>
          <w:rFonts w:ascii="Times New Roman" w:hAnsi="Times New Roman"/>
          <w:sz w:val="28"/>
          <w:szCs w:val="28"/>
          <w:lang w:eastAsia="ru-RU"/>
        </w:rPr>
        <w:t xml:space="preserve">     Таким образом, применение дидактических игр способствуют повышению уровня </w:t>
      </w:r>
      <w:proofErr w:type="spellStart"/>
      <w:r w:rsidRPr="00263A93">
        <w:rPr>
          <w:rFonts w:ascii="Times New Roman" w:hAnsi="Times New Roman"/>
          <w:sz w:val="28"/>
          <w:szCs w:val="28"/>
          <w:lang w:eastAsia="ru-RU"/>
        </w:rPr>
        <w:t>сформированности</w:t>
      </w:r>
      <w:proofErr w:type="spellEnd"/>
      <w:r w:rsidRPr="00263A93">
        <w:rPr>
          <w:rFonts w:ascii="Times New Roman" w:hAnsi="Times New Roman"/>
          <w:sz w:val="28"/>
          <w:szCs w:val="28"/>
          <w:lang w:eastAsia="ru-RU"/>
        </w:rPr>
        <w:t xml:space="preserve"> элементарных математических представлений у дошкольников.</w:t>
      </w: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val="en-US" w:eastAsia="ru-RU"/>
        </w:rPr>
      </w:pPr>
    </w:p>
    <w:p w:rsidR="00263A93" w:rsidRPr="00263A93" w:rsidRDefault="00263A93" w:rsidP="00263A93">
      <w:pPr>
        <w:spacing w:before="100" w:beforeAutospacing="1" w:after="100" w:afterAutospacing="1" w:line="360" w:lineRule="auto"/>
        <w:rPr>
          <w:rFonts w:ascii="Times New Roman" w:hAnsi="Times New Roman"/>
          <w:sz w:val="28"/>
          <w:szCs w:val="28"/>
          <w:lang w:eastAsia="ru-RU"/>
        </w:rPr>
      </w:pPr>
      <w:r w:rsidRPr="00263A93">
        <w:rPr>
          <w:rFonts w:ascii="Times New Roman" w:hAnsi="Times New Roman"/>
          <w:sz w:val="28"/>
          <w:szCs w:val="28"/>
          <w:lang w:eastAsia="ru-RU"/>
        </w:rPr>
        <w:lastRenderedPageBreak/>
        <w:t>Литература:</w:t>
      </w:r>
    </w:p>
    <w:p w:rsidR="00263A93" w:rsidRPr="00263A93" w:rsidRDefault="00263A93" w:rsidP="00263A93">
      <w:pPr>
        <w:numPr>
          <w:ilvl w:val="0"/>
          <w:numId w:val="3"/>
        </w:numPr>
        <w:shd w:val="clear" w:color="auto" w:fill="FFFFFF"/>
        <w:spacing w:before="168" w:after="0" w:line="360" w:lineRule="auto"/>
        <w:rPr>
          <w:rFonts w:ascii="Times New Roman" w:hAnsi="Times New Roman"/>
          <w:b/>
          <w:bCs/>
          <w:color w:val="000000"/>
          <w:sz w:val="28"/>
          <w:szCs w:val="28"/>
        </w:rPr>
      </w:pPr>
      <w:proofErr w:type="spellStart"/>
      <w:r w:rsidRPr="00263A93">
        <w:rPr>
          <w:rFonts w:ascii="Times New Roman" w:hAnsi="Times New Roman"/>
          <w:color w:val="000000"/>
          <w:sz w:val="28"/>
          <w:szCs w:val="28"/>
        </w:rPr>
        <w:t>Асмолов</w:t>
      </w:r>
      <w:proofErr w:type="spellEnd"/>
      <w:r w:rsidRPr="00263A93">
        <w:rPr>
          <w:rFonts w:ascii="Times New Roman" w:hAnsi="Times New Roman"/>
          <w:color w:val="000000"/>
          <w:sz w:val="28"/>
          <w:szCs w:val="28"/>
        </w:rPr>
        <w:t xml:space="preserve"> А.Г. "Психология личности".- М.: Просвещение 1990г</w:t>
      </w:r>
    </w:p>
    <w:p w:rsidR="00263A93" w:rsidRPr="00263A93" w:rsidRDefault="00263A93" w:rsidP="00263A93">
      <w:pPr>
        <w:numPr>
          <w:ilvl w:val="0"/>
          <w:numId w:val="3"/>
        </w:numPr>
        <w:spacing w:before="100" w:beforeAutospacing="1" w:after="100" w:afterAutospacing="1" w:line="360" w:lineRule="auto"/>
        <w:rPr>
          <w:rFonts w:ascii="Times New Roman" w:hAnsi="Times New Roman"/>
          <w:color w:val="000000"/>
          <w:sz w:val="28"/>
          <w:szCs w:val="28"/>
        </w:rPr>
      </w:pPr>
      <w:r w:rsidRPr="00263A93">
        <w:rPr>
          <w:rFonts w:ascii="Times New Roman" w:hAnsi="Times New Roman"/>
          <w:color w:val="000000"/>
          <w:sz w:val="28"/>
          <w:szCs w:val="28"/>
        </w:rPr>
        <w:t xml:space="preserve">Воспитание детей в игре: Пособие для воспитателя </w:t>
      </w:r>
      <w:proofErr w:type="spellStart"/>
      <w:r w:rsidRPr="00263A93">
        <w:rPr>
          <w:rFonts w:ascii="Times New Roman" w:hAnsi="Times New Roman"/>
          <w:color w:val="000000"/>
          <w:sz w:val="28"/>
          <w:szCs w:val="28"/>
        </w:rPr>
        <w:t>дет.сада</w:t>
      </w:r>
      <w:proofErr w:type="spellEnd"/>
      <w:proofErr w:type="gramStart"/>
      <w:r w:rsidRPr="00263A93">
        <w:rPr>
          <w:rFonts w:ascii="Times New Roman" w:hAnsi="Times New Roman"/>
          <w:color w:val="000000"/>
          <w:sz w:val="28"/>
          <w:szCs w:val="28"/>
        </w:rPr>
        <w:t xml:space="preserve"> / С</w:t>
      </w:r>
      <w:proofErr w:type="gramEnd"/>
      <w:r w:rsidRPr="00263A93">
        <w:rPr>
          <w:rFonts w:ascii="Times New Roman" w:hAnsi="Times New Roman"/>
          <w:color w:val="000000"/>
          <w:sz w:val="28"/>
          <w:szCs w:val="28"/>
        </w:rPr>
        <w:t xml:space="preserve">ост. А.К. Бондаренко, </w:t>
      </w:r>
      <w:proofErr w:type="spellStart"/>
      <w:r w:rsidRPr="00263A93">
        <w:rPr>
          <w:rFonts w:ascii="Times New Roman" w:hAnsi="Times New Roman"/>
          <w:color w:val="000000"/>
          <w:sz w:val="28"/>
          <w:szCs w:val="28"/>
        </w:rPr>
        <w:t>А.И.Матусик</w:t>
      </w:r>
      <w:proofErr w:type="spellEnd"/>
      <w:r w:rsidRPr="00263A93">
        <w:rPr>
          <w:rFonts w:ascii="Times New Roman" w:hAnsi="Times New Roman"/>
          <w:color w:val="000000"/>
          <w:sz w:val="28"/>
          <w:szCs w:val="28"/>
        </w:rPr>
        <w:t xml:space="preserve">. – 2-е изд., </w:t>
      </w:r>
      <w:proofErr w:type="spellStart"/>
      <w:r w:rsidRPr="00263A93">
        <w:rPr>
          <w:rFonts w:ascii="Times New Roman" w:hAnsi="Times New Roman"/>
          <w:color w:val="000000"/>
          <w:sz w:val="28"/>
          <w:szCs w:val="28"/>
        </w:rPr>
        <w:t>перераб</w:t>
      </w:r>
      <w:proofErr w:type="spellEnd"/>
      <w:r w:rsidRPr="00263A93">
        <w:rPr>
          <w:rFonts w:ascii="Times New Roman" w:hAnsi="Times New Roman"/>
          <w:color w:val="000000"/>
          <w:sz w:val="28"/>
          <w:szCs w:val="28"/>
        </w:rPr>
        <w:t>. И доп. – М.: Просвещение, 1983.</w:t>
      </w:r>
    </w:p>
    <w:p w:rsidR="00263A93" w:rsidRPr="00263A93" w:rsidRDefault="00263A93" w:rsidP="00263A93">
      <w:pPr>
        <w:numPr>
          <w:ilvl w:val="0"/>
          <w:numId w:val="3"/>
        </w:numPr>
        <w:spacing w:before="100" w:beforeAutospacing="1" w:after="100" w:afterAutospacing="1" w:line="360" w:lineRule="auto"/>
        <w:rPr>
          <w:rFonts w:ascii="Times New Roman" w:hAnsi="Times New Roman"/>
          <w:color w:val="000000"/>
          <w:sz w:val="28"/>
          <w:szCs w:val="28"/>
        </w:rPr>
      </w:pPr>
      <w:r w:rsidRPr="00263A93">
        <w:rPr>
          <w:rFonts w:ascii="Times New Roman" w:hAnsi="Times New Roman"/>
          <w:color w:val="000000"/>
          <w:sz w:val="28"/>
          <w:szCs w:val="28"/>
        </w:rPr>
        <w:t>Гальперин П.Я. " О методе формирования умственных действий".</w:t>
      </w:r>
    </w:p>
    <w:p w:rsidR="00263A93" w:rsidRPr="00263A93" w:rsidRDefault="00263A93" w:rsidP="00263A93">
      <w:pPr>
        <w:numPr>
          <w:ilvl w:val="0"/>
          <w:numId w:val="3"/>
        </w:numPr>
        <w:spacing w:before="100" w:beforeAutospacing="1" w:after="100" w:afterAutospacing="1" w:line="360" w:lineRule="auto"/>
        <w:rPr>
          <w:rFonts w:ascii="Times New Roman" w:hAnsi="Times New Roman"/>
          <w:color w:val="000000"/>
          <w:sz w:val="28"/>
          <w:szCs w:val="28"/>
        </w:rPr>
      </w:pPr>
      <w:proofErr w:type="spellStart"/>
      <w:r w:rsidRPr="00263A93">
        <w:rPr>
          <w:rFonts w:ascii="Times New Roman" w:hAnsi="Times New Roman"/>
          <w:color w:val="000000"/>
          <w:sz w:val="28"/>
          <w:szCs w:val="28"/>
        </w:rPr>
        <w:t>Данилова</w:t>
      </w:r>
      <w:proofErr w:type="gramStart"/>
      <w:r w:rsidRPr="00263A93">
        <w:rPr>
          <w:rFonts w:ascii="Times New Roman" w:hAnsi="Times New Roman"/>
          <w:color w:val="000000"/>
          <w:sz w:val="28"/>
          <w:szCs w:val="28"/>
        </w:rPr>
        <w:t>,В</w:t>
      </w:r>
      <w:proofErr w:type="gramEnd"/>
      <w:r w:rsidRPr="00263A93">
        <w:rPr>
          <w:rFonts w:ascii="Times New Roman" w:hAnsi="Times New Roman"/>
          <w:color w:val="000000"/>
          <w:sz w:val="28"/>
          <w:szCs w:val="28"/>
        </w:rPr>
        <w:t>.В</w:t>
      </w:r>
      <w:proofErr w:type="spellEnd"/>
      <w:r w:rsidRPr="00263A93">
        <w:rPr>
          <w:rFonts w:ascii="Times New Roman" w:hAnsi="Times New Roman"/>
          <w:color w:val="000000"/>
          <w:sz w:val="28"/>
          <w:szCs w:val="28"/>
        </w:rPr>
        <w:t xml:space="preserve">. Математическая подготовка детей в дошкольных учреждениях. – </w:t>
      </w:r>
      <w:proofErr w:type="spellStart"/>
      <w:r w:rsidRPr="00263A93">
        <w:rPr>
          <w:rFonts w:ascii="Times New Roman" w:hAnsi="Times New Roman"/>
          <w:color w:val="000000"/>
          <w:sz w:val="28"/>
          <w:szCs w:val="28"/>
        </w:rPr>
        <w:t>М.:Просвещение</w:t>
      </w:r>
      <w:proofErr w:type="spellEnd"/>
      <w:r w:rsidRPr="00263A93">
        <w:rPr>
          <w:rFonts w:ascii="Times New Roman" w:hAnsi="Times New Roman"/>
          <w:color w:val="000000"/>
          <w:sz w:val="28"/>
          <w:szCs w:val="28"/>
        </w:rPr>
        <w:t>, 1987.</w:t>
      </w:r>
    </w:p>
    <w:p w:rsidR="00263A93" w:rsidRPr="00263A93" w:rsidRDefault="00263A93" w:rsidP="00263A93">
      <w:pPr>
        <w:numPr>
          <w:ilvl w:val="0"/>
          <w:numId w:val="3"/>
        </w:numPr>
        <w:spacing w:before="100" w:beforeAutospacing="1" w:after="100" w:afterAutospacing="1" w:line="360" w:lineRule="auto"/>
        <w:rPr>
          <w:rFonts w:ascii="Times New Roman" w:hAnsi="Times New Roman"/>
          <w:color w:val="000000"/>
          <w:sz w:val="28"/>
          <w:szCs w:val="28"/>
        </w:rPr>
      </w:pPr>
      <w:r w:rsidRPr="00263A93">
        <w:rPr>
          <w:rFonts w:ascii="Times New Roman" w:hAnsi="Times New Roman"/>
          <w:color w:val="000000"/>
          <w:sz w:val="28"/>
          <w:szCs w:val="28"/>
        </w:rPr>
        <w:t>Использование игровых м</w:t>
      </w:r>
      <w:bookmarkStart w:id="0" w:name="_GoBack"/>
      <w:bookmarkEnd w:id="0"/>
      <w:r w:rsidRPr="00263A93">
        <w:rPr>
          <w:rFonts w:ascii="Times New Roman" w:hAnsi="Times New Roman"/>
          <w:color w:val="000000"/>
          <w:sz w:val="28"/>
          <w:szCs w:val="28"/>
        </w:rPr>
        <w:t>етодов при формировании у дошкольников математических представлений". - Л.: 1990г. стр.47-62.</w:t>
      </w:r>
    </w:p>
    <w:p w:rsidR="00263A93" w:rsidRPr="00263A93" w:rsidRDefault="00263A93" w:rsidP="00263A93">
      <w:pPr>
        <w:numPr>
          <w:ilvl w:val="0"/>
          <w:numId w:val="3"/>
        </w:numPr>
        <w:spacing w:before="100" w:beforeAutospacing="1" w:after="100" w:afterAutospacing="1" w:line="360" w:lineRule="auto"/>
        <w:rPr>
          <w:rFonts w:ascii="Times New Roman" w:hAnsi="Times New Roman"/>
          <w:color w:val="000000"/>
          <w:sz w:val="28"/>
          <w:szCs w:val="28"/>
        </w:rPr>
      </w:pPr>
      <w:r w:rsidRPr="00263A93">
        <w:rPr>
          <w:rFonts w:ascii="Times New Roman" w:hAnsi="Times New Roman"/>
          <w:color w:val="000000"/>
          <w:sz w:val="28"/>
          <w:szCs w:val="28"/>
        </w:rPr>
        <w:t xml:space="preserve">Козлова В.А. </w:t>
      </w:r>
      <w:r w:rsidRPr="00263A93">
        <w:rPr>
          <w:rFonts w:ascii="Times New Roman" w:hAnsi="Times New Roman"/>
          <w:bCs/>
          <w:color w:val="000000"/>
          <w:sz w:val="28"/>
          <w:szCs w:val="28"/>
        </w:rPr>
        <w:t>Дидактические</w:t>
      </w:r>
      <w:r w:rsidRPr="00263A93">
        <w:rPr>
          <w:rFonts w:ascii="Times New Roman" w:hAnsi="Times New Roman"/>
          <w:color w:val="000000"/>
          <w:sz w:val="28"/>
          <w:szCs w:val="28"/>
        </w:rPr>
        <w:t xml:space="preserve"> </w:t>
      </w:r>
      <w:r w:rsidRPr="00263A93">
        <w:rPr>
          <w:rFonts w:ascii="Times New Roman" w:hAnsi="Times New Roman"/>
          <w:bCs/>
          <w:color w:val="000000"/>
          <w:sz w:val="28"/>
          <w:szCs w:val="28"/>
        </w:rPr>
        <w:t>игры</w:t>
      </w:r>
      <w:r w:rsidRPr="00263A93">
        <w:rPr>
          <w:rFonts w:ascii="Times New Roman" w:hAnsi="Times New Roman"/>
          <w:color w:val="000000"/>
          <w:sz w:val="28"/>
          <w:szCs w:val="28"/>
        </w:rPr>
        <w:t xml:space="preserve"> </w:t>
      </w:r>
      <w:r w:rsidRPr="00263A93">
        <w:rPr>
          <w:rFonts w:ascii="Times New Roman" w:hAnsi="Times New Roman"/>
          <w:bCs/>
          <w:color w:val="000000"/>
          <w:sz w:val="28"/>
          <w:szCs w:val="28"/>
        </w:rPr>
        <w:t>по</w:t>
      </w:r>
      <w:r w:rsidRPr="00263A93">
        <w:rPr>
          <w:rFonts w:ascii="Times New Roman" w:hAnsi="Times New Roman"/>
          <w:color w:val="000000"/>
          <w:sz w:val="28"/>
          <w:szCs w:val="28"/>
        </w:rPr>
        <w:t xml:space="preserve"> </w:t>
      </w:r>
      <w:r w:rsidRPr="00263A93">
        <w:rPr>
          <w:rFonts w:ascii="Times New Roman" w:hAnsi="Times New Roman"/>
          <w:bCs/>
          <w:color w:val="000000"/>
          <w:sz w:val="28"/>
          <w:szCs w:val="28"/>
        </w:rPr>
        <w:t>математике</w:t>
      </w:r>
      <w:r w:rsidRPr="00263A93">
        <w:rPr>
          <w:rFonts w:ascii="Times New Roman" w:hAnsi="Times New Roman"/>
          <w:color w:val="000000"/>
          <w:sz w:val="28"/>
          <w:szCs w:val="28"/>
        </w:rPr>
        <w:t xml:space="preserve"> </w:t>
      </w:r>
      <w:r w:rsidRPr="00263A93">
        <w:rPr>
          <w:rFonts w:ascii="Times New Roman" w:hAnsi="Times New Roman"/>
          <w:bCs/>
          <w:color w:val="000000"/>
          <w:sz w:val="28"/>
          <w:szCs w:val="28"/>
        </w:rPr>
        <w:t>для</w:t>
      </w:r>
      <w:r w:rsidRPr="00263A93">
        <w:rPr>
          <w:rFonts w:ascii="Times New Roman" w:hAnsi="Times New Roman"/>
          <w:color w:val="000000"/>
          <w:sz w:val="28"/>
          <w:szCs w:val="28"/>
        </w:rPr>
        <w:t xml:space="preserve"> </w:t>
      </w:r>
      <w:r w:rsidRPr="00263A93">
        <w:rPr>
          <w:rFonts w:ascii="Times New Roman" w:hAnsi="Times New Roman"/>
          <w:bCs/>
          <w:color w:val="000000"/>
          <w:sz w:val="28"/>
          <w:szCs w:val="28"/>
        </w:rPr>
        <w:t>дошкольников</w:t>
      </w:r>
      <w:r w:rsidRPr="00263A93">
        <w:rPr>
          <w:rFonts w:ascii="Times New Roman" w:hAnsi="Times New Roman"/>
          <w:color w:val="000000"/>
          <w:sz w:val="28"/>
          <w:szCs w:val="28"/>
        </w:rPr>
        <w:t xml:space="preserve">. В 3-х книгах + методика Серия: </w:t>
      </w:r>
      <w:r w:rsidRPr="00263A93">
        <w:rPr>
          <w:rFonts w:ascii="Times New Roman" w:hAnsi="Times New Roman"/>
          <w:bCs/>
          <w:color w:val="000000"/>
          <w:sz w:val="28"/>
          <w:szCs w:val="28"/>
        </w:rPr>
        <w:t>Дошкольное</w:t>
      </w:r>
      <w:r w:rsidRPr="00263A93">
        <w:rPr>
          <w:rFonts w:ascii="Times New Roman" w:hAnsi="Times New Roman"/>
          <w:color w:val="000000"/>
          <w:sz w:val="28"/>
          <w:szCs w:val="28"/>
        </w:rPr>
        <w:t xml:space="preserve"> воспитание и обучение. М., 1996г.</w:t>
      </w:r>
    </w:p>
    <w:p w:rsidR="00263A93" w:rsidRPr="00263A93" w:rsidRDefault="00263A93" w:rsidP="00263A93">
      <w:pPr>
        <w:numPr>
          <w:ilvl w:val="0"/>
          <w:numId w:val="3"/>
        </w:numPr>
        <w:spacing w:before="100" w:beforeAutospacing="1" w:after="100" w:afterAutospacing="1" w:line="360" w:lineRule="auto"/>
        <w:rPr>
          <w:rFonts w:ascii="Times New Roman" w:hAnsi="Times New Roman"/>
          <w:color w:val="000000"/>
          <w:sz w:val="28"/>
          <w:szCs w:val="28"/>
        </w:rPr>
      </w:pPr>
      <w:r w:rsidRPr="00263A93">
        <w:rPr>
          <w:rFonts w:ascii="Times New Roman" w:hAnsi="Times New Roman"/>
          <w:color w:val="000000"/>
          <w:sz w:val="28"/>
          <w:szCs w:val="28"/>
        </w:rPr>
        <w:t>Логинова В.И.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 Л.: 1990г. стр.24-37.</w:t>
      </w:r>
    </w:p>
    <w:p w:rsidR="00263A93" w:rsidRPr="00263A93" w:rsidRDefault="00263A93" w:rsidP="00263A93">
      <w:pPr>
        <w:numPr>
          <w:ilvl w:val="0"/>
          <w:numId w:val="3"/>
        </w:numPr>
        <w:shd w:val="clear" w:color="auto" w:fill="FFFFFF"/>
        <w:spacing w:before="168" w:after="0" w:line="360" w:lineRule="auto"/>
        <w:rPr>
          <w:rFonts w:ascii="Times New Roman" w:hAnsi="Times New Roman"/>
          <w:color w:val="000000"/>
          <w:sz w:val="28"/>
          <w:szCs w:val="28"/>
        </w:rPr>
      </w:pPr>
      <w:proofErr w:type="spellStart"/>
      <w:r w:rsidRPr="00263A93">
        <w:rPr>
          <w:rFonts w:ascii="Times New Roman" w:hAnsi="Times New Roman"/>
          <w:color w:val="000000"/>
          <w:sz w:val="28"/>
          <w:szCs w:val="28"/>
        </w:rPr>
        <w:t>Менджерицкая</w:t>
      </w:r>
      <w:proofErr w:type="gramStart"/>
      <w:r w:rsidRPr="00263A93">
        <w:rPr>
          <w:rFonts w:ascii="Times New Roman" w:hAnsi="Times New Roman"/>
          <w:color w:val="000000"/>
          <w:sz w:val="28"/>
          <w:szCs w:val="28"/>
        </w:rPr>
        <w:t>,Д</w:t>
      </w:r>
      <w:proofErr w:type="gramEnd"/>
      <w:r w:rsidRPr="00263A93">
        <w:rPr>
          <w:rFonts w:ascii="Times New Roman" w:hAnsi="Times New Roman"/>
          <w:color w:val="000000"/>
          <w:sz w:val="28"/>
          <w:szCs w:val="28"/>
        </w:rPr>
        <w:t>.В</w:t>
      </w:r>
      <w:proofErr w:type="spellEnd"/>
      <w:r w:rsidRPr="00263A93">
        <w:rPr>
          <w:rFonts w:ascii="Times New Roman" w:hAnsi="Times New Roman"/>
          <w:color w:val="000000"/>
          <w:sz w:val="28"/>
          <w:szCs w:val="28"/>
        </w:rPr>
        <w:t>. Воспитателю о детской игре: Пособие для воспитателя дет. сада</w:t>
      </w:r>
      <w:proofErr w:type="gramStart"/>
      <w:r w:rsidRPr="00263A93">
        <w:rPr>
          <w:rFonts w:ascii="Times New Roman" w:hAnsi="Times New Roman"/>
          <w:color w:val="000000"/>
          <w:sz w:val="28"/>
          <w:szCs w:val="28"/>
        </w:rPr>
        <w:t xml:space="preserve"> / П</w:t>
      </w:r>
      <w:proofErr w:type="gramEnd"/>
      <w:r w:rsidRPr="00263A93">
        <w:rPr>
          <w:rFonts w:ascii="Times New Roman" w:hAnsi="Times New Roman"/>
          <w:color w:val="000000"/>
          <w:sz w:val="28"/>
          <w:szCs w:val="28"/>
        </w:rPr>
        <w:t xml:space="preserve">од </w:t>
      </w:r>
      <w:proofErr w:type="spellStart"/>
      <w:r w:rsidRPr="00263A93">
        <w:rPr>
          <w:rFonts w:ascii="Times New Roman" w:hAnsi="Times New Roman"/>
          <w:color w:val="000000"/>
          <w:sz w:val="28"/>
          <w:szCs w:val="28"/>
        </w:rPr>
        <w:t>ред.Т.А</w:t>
      </w:r>
      <w:proofErr w:type="spellEnd"/>
      <w:r w:rsidRPr="00263A93">
        <w:rPr>
          <w:rFonts w:ascii="Times New Roman" w:hAnsi="Times New Roman"/>
          <w:color w:val="000000"/>
          <w:sz w:val="28"/>
          <w:szCs w:val="28"/>
        </w:rPr>
        <w:t>. Марковой. – М.: Просвещение, 1982г.</w:t>
      </w:r>
    </w:p>
    <w:p w:rsidR="00263A93" w:rsidRPr="00263A93" w:rsidRDefault="00263A93" w:rsidP="00263A93">
      <w:pPr>
        <w:numPr>
          <w:ilvl w:val="0"/>
          <w:numId w:val="3"/>
        </w:numPr>
        <w:spacing w:before="100" w:beforeAutospacing="1" w:after="100" w:afterAutospacing="1" w:line="360" w:lineRule="auto"/>
        <w:rPr>
          <w:rFonts w:ascii="Times New Roman" w:hAnsi="Times New Roman"/>
          <w:color w:val="000000"/>
          <w:sz w:val="28"/>
          <w:szCs w:val="28"/>
        </w:rPr>
      </w:pPr>
      <w:proofErr w:type="spellStart"/>
      <w:r w:rsidRPr="00263A93">
        <w:rPr>
          <w:rFonts w:ascii="Times New Roman" w:hAnsi="Times New Roman"/>
          <w:color w:val="000000"/>
          <w:sz w:val="28"/>
          <w:szCs w:val="28"/>
        </w:rPr>
        <w:t>Тарунтаева</w:t>
      </w:r>
      <w:proofErr w:type="spellEnd"/>
      <w:r w:rsidRPr="00263A93">
        <w:rPr>
          <w:rFonts w:ascii="Times New Roman" w:hAnsi="Times New Roman"/>
          <w:color w:val="000000"/>
          <w:sz w:val="28"/>
          <w:szCs w:val="28"/>
        </w:rPr>
        <w:t xml:space="preserve"> Т.В. "Развитие элементарных математических представлений дошкольников", - М.6 Просвещение 1980г. стр.37-40.</w:t>
      </w:r>
    </w:p>
    <w:p w:rsidR="00263A93" w:rsidRPr="00263A93" w:rsidRDefault="00263A93" w:rsidP="00263A93">
      <w:pPr>
        <w:spacing w:before="100" w:beforeAutospacing="1" w:after="100" w:afterAutospacing="1" w:line="360" w:lineRule="auto"/>
        <w:rPr>
          <w:rFonts w:ascii="Times New Roman" w:hAnsi="Times New Roman"/>
          <w:sz w:val="28"/>
          <w:szCs w:val="28"/>
          <w:lang w:eastAsia="ru-RU"/>
        </w:rPr>
      </w:pPr>
    </w:p>
    <w:p w:rsidR="007466CC" w:rsidRPr="00263A93" w:rsidRDefault="007466CC" w:rsidP="00263A93">
      <w:pPr>
        <w:pStyle w:val="c2"/>
        <w:spacing w:line="360" w:lineRule="auto"/>
        <w:rPr>
          <w:sz w:val="28"/>
          <w:szCs w:val="28"/>
        </w:rPr>
      </w:pPr>
    </w:p>
    <w:p w:rsidR="007466CC" w:rsidRPr="00263A93" w:rsidRDefault="007466CC" w:rsidP="00263A93">
      <w:pPr>
        <w:spacing w:line="360" w:lineRule="auto"/>
        <w:rPr>
          <w:rFonts w:ascii="Times New Roman" w:hAnsi="Times New Roman"/>
          <w:sz w:val="28"/>
          <w:szCs w:val="28"/>
        </w:rPr>
      </w:pPr>
    </w:p>
    <w:sectPr w:rsidR="007466CC" w:rsidRPr="00263A93" w:rsidSect="009C1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12D9"/>
    <w:multiLevelType w:val="hybridMultilevel"/>
    <w:tmpl w:val="678843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AEF7A85"/>
    <w:multiLevelType w:val="multilevel"/>
    <w:tmpl w:val="33B049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AD9503F"/>
    <w:multiLevelType w:val="multilevel"/>
    <w:tmpl w:val="BDDADF38"/>
    <w:lvl w:ilvl="0">
      <w:start w:val="1"/>
      <w:numFmt w:val="decimal"/>
      <w:lvlText w:val="%1."/>
      <w:lvlJc w:val="left"/>
      <w:pPr>
        <w:tabs>
          <w:tab w:val="num" w:pos="720"/>
        </w:tabs>
        <w:ind w:left="720" w:hanging="360"/>
      </w:pPr>
      <w:rPr>
        <w:b w:val="0"/>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B8E"/>
    <w:rsid w:val="00022454"/>
    <w:rsid w:val="001A4088"/>
    <w:rsid w:val="00263A93"/>
    <w:rsid w:val="003F188D"/>
    <w:rsid w:val="005F089A"/>
    <w:rsid w:val="007466CC"/>
    <w:rsid w:val="008C2B8E"/>
    <w:rsid w:val="009C11C9"/>
    <w:rsid w:val="009D0F42"/>
    <w:rsid w:val="00B76F19"/>
    <w:rsid w:val="00D17840"/>
    <w:rsid w:val="00EE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C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uiPriority w:val="99"/>
    <w:rsid w:val="00EE13B0"/>
    <w:rPr>
      <w:rFonts w:cs="Times New Roman"/>
    </w:rPr>
  </w:style>
  <w:style w:type="paragraph" w:customStyle="1" w:styleId="c2">
    <w:name w:val="c2"/>
    <w:basedOn w:val="a"/>
    <w:uiPriority w:val="99"/>
    <w:rsid w:val="00EE13B0"/>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rsid w:val="00EE13B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1A40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19751">
      <w:marLeft w:val="0"/>
      <w:marRight w:val="0"/>
      <w:marTop w:val="0"/>
      <w:marBottom w:val="0"/>
      <w:divBdr>
        <w:top w:val="none" w:sz="0" w:space="0" w:color="auto"/>
        <w:left w:val="none" w:sz="0" w:space="0" w:color="auto"/>
        <w:bottom w:val="none" w:sz="0" w:space="0" w:color="auto"/>
        <w:right w:val="none" w:sz="0" w:space="0" w:color="auto"/>
      </w:divBdr>
    </w:div>
    <w:div w:id="1392119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2014-11-15T13:09:00Z</dcterms:created>
  <dcterms:modified xsi:type="dcterms:W3CDTF">2014-11-17T16:09:00Z</dcterms:modified>
</cp:coreProperties>
</file>