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13" w:rsidRPr="0020462A" w:rsidRDefault="00992A13" w:rsidP="00992A13">
      <w:pPr>
        <w:jc w:val="center"/>
        <w:rPr>
          <w:sz w:val="52"/>
          <w:szCs w:val="52"/>
        </w:rPr>
      </w:pPr>
      <w:r>
        <w:rPr>
          <w:sz w:val="52"/>
          <w:szCs w:val="52"/>
        </w:rPr>
        <w:t>Методическое пособие «Наши руки не знают скуки»</w:t>
      </w:r>
    </w:p>
    <w:p w:rsidR="00992A13" w:rsidRDefault="00992A13" w:rsidP="00992A13">
      <w:pPr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Хорошая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речь-важнейшее</w:t>
      </w:r>
      <w:proofErr w:type="spellEnd"/>
      <w:r>
        <w:rPr>
          <w:sz w:val="28"/>
          <w:szCs w:val="28"/>
        </w:rPr>
        <w:t xml:space="preserve"> условие всестороннего и полноценного развития детей. Чем богаче и правильнее речь ребёнка,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992A13" w:rsidRDefault="00992A13" w:rsidP="00992A1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Поэтому так важно заботится о своевременном формировании речи ребёнка, о его чистоте и правильности, предупреждая и исправляя различные нарушения.</w:t>
      </w:r>
    </w:p>
    <w:p w:rsidR="00992A13" w:rsidRPr="00B65EF7" w:rsidRDefault="00992A13" w:rsidP="00992A13">
      <w:pPr>
        <w:spacing w:after="0"/>
        <w:ind w:firstLine="708"/>
        <w:rPr>
          <w:sz w:val="28"/>
          <w:szCs w:val="28"/>
        </w:rPr>
      </w:pPr>
      <w:r w:rsidRPr="00B65EF7">
        <w:rPr>
          <w:sz w:val="28"/>
          <w:szCs w:val="28"/>
        </w:rPr>
        <w:t xml:space="preserve">Родителей и педагогов всегда волнует вопрос, как обеспечить полноценное речевое развитие ребёнка в дошкольном возрасте, как правильно подготовить его к школе. Одним из показателей готовности к школьному обучению ребёнка является </w:t>
      </w:r>
      <w:proofErr w:type="spellStart"/>
      <w:r w:rsidRPr="00B65EF7">
        <w:rPr>
          <w:sz w:val="28"/>
          <w:szCs w:val="28"/>
        </w:rPr>
        <w:t>сформированность</w:t>
      </w:r>
      <w:proofErr w:type="spellEnd"/>
      <w:r w:rsidRPr="00B65EF7">
        <w:rPr>
          <w:sz w:val="28"/>
          <w:szCs w:val="28"/>
        </w:rPr>
        <w:t xml:space="preserve"> его речевых навыков.</w:t>
      </w:r>
    </w:p>
    <w:p w:rsidR="00992A13" w:rsidRDefault="00992A13" w:rsidP="00992A13">
      <w:pPr>
        <w:spacing w:after="0"/>
        <w:ind w:firstLine="708"/>
        <w:rPr>
          <w:sz w:val="28"/>
          <w:szCs w:val="28"/>
        </w:rPr>
      </w:pPr>
      <w:r w:rsidRPr="00B65EF7">
        <w:rPr>
          <w:sz w:val="28"/>
          <w:szCs w:val="28"/>
        </w:rPr>
        <w:t xml:space="preserve">Обычно у </w:t>
      </w:r>
      <w:r>
        <w:rPr>
          <w:sz w:val="28"/>
          <w:szCs w:val="28"/>
        </w:rPr>
        <w:t>ребёнка имеющего высокий уровень речевого развития сформированы и навыки мелкой моторики. Это доказано исследованиями физиолога М.И. Кольцовой и другими научными сотрудниками АПК, которые установили, что сначала развиваются движения пальцев рук, когда же они достигают достаточной точности, начинается развитие речи. Развитие движений пальцев рук подготавливает почву формирования речи.</w:t>
      </w:r>
    </w:p>
    <w:p w:rsidR="00992A13" w:rsidRDefault="00992A13" w:rsidP="00992A1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процессе действий с предметами у детей уже в младшем возрасте начинается развитие ручной умелости. Первыми появляются хватательные движения, наряду с этим происходит </w:t>
      </w:r>
      <w:proofErr w:type="spellStart"/>
      <w:r>
        <w:rPr>
          <w:sz w:val="28"/>
          <w:szCs w:val="28"/>
        </w:rPr>
        <w:t>восприятиеи</w:t>
      </w:r>
      <w:proofErr w:type="spellEnd"/>
      <w:r>
        <w:rPr>
          <w:sz w:val="28"/>
          <w:szCs w:val="28"/>
        </w:rPr>
        <w:t xml:space="preserve"> развитие зрительно-двигательной координации, развивается ручная умелость, отрабатывается согласованность действий обеих рук, дифференцируются движения пальцев.</w:t>
      </w:r>
    </w:p>
    <w:p w:rsidR="00992A13" w:rsidRDefault="00992A13" w:rsidP="00992A1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при нормальном развитии к концу 3 года подражание движений не представляет достаточной трудности. Малыш достаточно точно воспроизводит направленные движения, его размах, воспроизводит действия с предметами, которые часто состоят из нескольких последующих этапов.</w:t>
      </w:r>
    </w:p>
    <w:p w:rsidR="00992A13" w:rsidRDefault="00992A13" w:rsidP="00992A1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сожалению, в последние годы у 66% вновь прибывших детей в наше дошкольное образовательное учреждение отмечается, недоразвитие мелкой </w:t>
      </w:r>
      <w:r>
        <w:rPr>
          <w:sz w:val="28"/>
          <w:szCs w:val="28"/>
        </w:rPr>
        <w:lastRenderedPageBreak/>
        <w:t>моторики кистей рук, речевые навыки развиты недостаточно, речь малыша малопонятна для окружающих, не соответствует возрастным нормам.</w:t>
      </w:r>
    </w:p>
    <w:p w:rsidR="00992A13" w:rsidRDefault="00992A13" w:rsidP="00992A1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Опрос, анкетирование и беседы с родителями позволили определить, что в семье не всегда уделяется должное внимание развитию мелкой моторики рук у своего малыша. А уровень знаний и умений у большинства из них в данной области невысок.</w:t>
      </w:r>
    </w:p>
    <w:p w:rsidR="00992A13" w:rsidRDefault="00992A13" w:rsidP="00992A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Данная проблема в будущем может отрицательно сказаться на усвоении детьми школьной программы, если не будет проведено специальной коррекционной работы. Что и побудило меня взять в приоритетное направление «Использование традиционных и нетрадиционных игр и упражнений для развития речи детей дошкольного возраста».</w:t>
      </w:r>
    </w:p>
    <w:p w:rsidR="00992A13" w:rsidRPr="00B65EF7" w:rsidRDefault="00992A13" w:rsidP="00992A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Основная цель работы по данной проблеме, как воспитателя, является</w:t>
      </w:r>
    </w:p>
    <w:p w:rsidR="00992A13" w:rsidRDefault="00992A13" w:rsidP="00992A1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Создание условий развития речи детей, посредством тренировки движений пальце рук.</w:t>
      </w:r>
    </w:p>
    <w:p w:rsidR="00992A13" w:rsidRDefault="00992A13" w:rsidP="00992A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основе данной работы опиралась на ведущие идеи:</w:t>
      </w:r>
    </w:p>
    <w:p w:rsidR="00992A13" w:rsidRDefault="00992A13" w:rsidP="00992A13">
      <w:pPr>
        <w:spacing w:after="0"/>
        <w:rPr>
          <w:sz w:val="28"/>
          <w:szCs w:val="28"/>
        </w:rPr>
      </w:pPr>
      <w:r>
        <w:rPr>
          <w:sz w:val="28"/>
          <w:szCs w:val="28"/>
        </w:rPr>
        <w:t>1.Замечательных сотрудников Института физиологии АПН Е.И. Есениной и А.В. Антоновой, в центре которых лежат исследования движений пальцев рук, которые подготавливают почву для формирования речи детей.</w:t>
      </w:r>
    </w:p>
    <w:p w:rsidR="00992A13" w:rsidRDefault="00992A13" w:rsidP="00992A13">
      <w:pPr>
        <w:rPr>
          <w:sz w:val="28"/>
          <w:szCs w:val="28"/>
        </w:rPr>
      </w:pPr>
      <w:r w:rsidRPr="009B14A5">
        <w:rPr>
          <w:sz w:val="28"/>
          <w:szCs w:val="28"/>
        </w:rPr>
        <w:t xml:space="preserve">2. </w:t>
      </w:r>
      <w:proofErr w:type="gramStart"/>
      <w:r w:rsidRPr="009B14A5">
        <w:rPr>
          <w:sz w:val="28"/>
          <w:szCs w:val="28"/>
        </w:rPr>
        <w:t>Ф.Энгельса, который рассматривал труд и членораздельную речь, как главные стимулы под из влиянием развивался чел</w:t>
      </w:r>
      <w:r>
        <w:rPr>
          <w:sz w:val="28"/>
          <w:szCs w:val="28"/>
        </w:rPr>
        <w:t>овеческий мозг в процессе труда стимулы, под из влиянием развивался человеческий мозг, в процессе труда совершенствовалась правая рука и механизмы речи, тесно связанные с трудовыми процессами;</w:t>
      </w:r>
      <w:proofErr w:type="gramEnd"/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 xml:space="preserve">3.Дефектологов А.А. Катаевой, Е.С. </w:t>
      </w:r>
      <w:proofErr w:type="spellStart"/>
      <w:r>
        <w:rPr>
          <w:sz w:val="28"/>
          <w:szCs w:val="28"/>
        </w:rPr>
        <w:t>Стребелевой</w:t>
      </w:r>
      <w:proofErr w:type="spellEnd"/>
      <w:r>
        <w:rPr>
          <w:sz w:val="28"/>
          <w:szCs w:val="28"/>
        </w:rPr>
        <w:t xml:space="preserve">, С.Е. </w:t>
      </w:r>
      <w:proofErr w:type="spellStart"/>
      <w:r>
        <w:rPr>
          <w:sz w:val="28"/>
          <w:szCs w:val="28"/>
        </w:rPr>
        <w:t>Гавриной</w:t>
      </w:r>
      <w:proofErr w:type="spellEnd"/>
      <w:r>
        <w:rPr>
          <w:sz w:val="28"/>
          <w:szCs w:val="28"/>
        </w:rPr>
        <w:t>, уделявших огромное значение играм и упражнениям на развитие мелкой моторики и координации движений рук у детей дошкольного возраста.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Актуальность данной работы заключается в оказании своевременной помощи детям дошкольного возраста в развитии речи и формировании мелкой моторики пальцев рук, через традиционные и нетрадиционные и упражнения, включая их в различные виды деятельности.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Работа по решению выявленной проблемы проводилась поэтапно.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На 1 этапе «Организационный» (2010 -2011гг.), с целью которого  - создание условий для определения уровня деятельности.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Моя работа была направлена на создание информационной базы данных по речевому развитию детей,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у них мелкой моторики кистей рук. Изучала методическую литературу, интересы и потребности родителей. Провела отбор традиционные и нетрадиционные методы и приёмы по развитию мелкой мускулатуры пальцев рук.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В 2011 году выработала систему работы по развитию у детей мелкой моторики пальцев рук, в которую вошёл весь практический материал, накопленный в ходе работы с детьми. В дальнейшем в систему работы включила  методическое пособие «Тренируем руки  - развиваем речь». Пособие рассчитано на детей от 3 до 7 лет, предназначено специалистам, педагогам, логопедами родителям.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На 2 этапе «Внедрение» (2011 – 2012гг.) систематизировано решалась выявленная проблема.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Работа по развитию мелкой моторики рук проводилась в комплексе, как с детьми, так и с родителями.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 xml:space="preserve">Успешно внедрялось методическое пособие </w:t>
      </w:r>
      <w:r w:rsidRPr="008F76EC">
        <w:rPr>
          <w:sz w:val="28"/>
          <w:szCs w:val="28"/>
        </w:rPr>
        <w:t>«Тр</w:t>
      </w:r>
      <w:r>
        <w:rPr>
          <w:sz w:val="28"/>
          <w:szCs w:val="28"/>
        </w:rPr>
        <w:t>енируем руки  - развиваем речь» в деятельность дошкольного образовательного учреждения.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На первых этапах работы с детьми, массаж выступал, как эффективный метод терапии. Применяли элементы простого массажа (поглаживание, похлопывание, постукивание, поколачивание ладошек своих и соседа).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На последующих этапах использовали нетрадиционный массаж кистей рук с подручным материалом (сосновые, еловые шишки, массажные щётки, грецкие орехи).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Играя каучуковыми мячиками, катая между ладонями грецкие орехи, деревянные или теннисные шарики, у детей развивалось тактильное восприятие.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Много радости доставляло изготовление детьми поделок из пластилина, глины и деревянных палочек (ёжика, колобка), которые стимулировали мышечный тонус пальцев рук детей. Игры с крупой, речным песком, ракушками, камушками, пуговицами помогало вовлекать в работу пальцы правой и левой руки, развивать хорошую подвижность, гибкость кистей и пальцев рук.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Верёвочки, </w:t>
      </w:r>
      <w:proofErr w:type="spellStart"/>
      <w:r>
        <w:rPr>
          <w:sz w:val="28"/>
          <w:szCs w:val="28"/>
        </w:rPr>
        <w:t>шнурочки</w:t>
      </w:r>
      <w:proofErr w:type="spellEnd"/>
      <w:r>
        <w:rPr>
          <w:sz w:val="28"/>
          <w:szCs w:val="28"/>
        </w:rPr>
        <w:t>, ленточки разной длины, ширины и толщины, являлись прекрасным инструментом для развития пальцевой моторики в работе с детьми дошкольного возраста. Предлагаемые детям в весёлой, непринуждённой форме игр с массажными щётками, эспандером, позволили укрепить мышцы пальцев рук и активизировать двигательные навыки.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Особенное место занимала «Пальцевая живопись» - рисование ладонью, рисование пальчиком по мокрому листу с применением музыки, помогало установить контакт, взрослого с ребёнком, создать положительное, эмоциональное настроение, отвлечь внимание ребёнка от речевого дефекта.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 xml:space="preserve">Применение хромо - терапии успокаивало, способствовало приливу внутренних сил, помогало мысленно сконцентрироваться, закрепить знания основных цветов и координировать руку ребёнка. Хромо - терапия частично включалась в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- деятельность и самостоятельную деятельность  детей.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Детям очень нравилось работать с бумагой (скатывать из бумаги шарики, складывать конверты и изготовлять подарочные коробочки), выполнять комплексы пальчиковой гимнастики, динамические паузы, которые развивают творческую деятельность, воображение, которые укрепляют мышцы кистей рук, формируют связь «глаз – рука». Запоминание в ходе игр загадок, потешек, оказывало положительное воздействие на звукопроизношение и дикцию дошкольников. С нетерпением дети ждали вечерних игр с «Весёлым карандашом», которые способствовали развитию мелкой моторики и подготовки рук к письму.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Работа не была бы такой эффективной, без помощи педагогов и родителей. Занимательные встречи в «Первые шаги» помогли педагогам и специалистам практически освоить методы проведения нетрадиционных игр и упражнений на развитие мелкой моторики, овладеть играми с применением хромо - терапии и музыкотерапии.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Положительным моментом в своей работе считаю, привлечение к проведению пальчиковых игр младших воспитателей, которые они проводят с детьми между занятиями.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 xml:space="preserve">Оформление наглядно информационного стенда «Играем пальчиками – развиваем речь» носило рекомендательный характер по решению возникшей проблемы. Создание в ДОУ библиотеки даёт возможность </w:t>
      </w:r>
      <w:r>
        <w:rPr>
          <w:sz w:val="28"/>
          <w:szCs w:val="28"/>
        </w:rPr>
        <w:lastRenderedPageBreak/>
        <w:t>родителям по желанию брать методическую и практическую литературу и игры для детей на развитие мелкой моторики пальцев рук.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На 3 этапе «Результативный» (2011 – 2012гг.) мониторинг показал, что проводимые традиционные и нетрадиционные игры и упражнения с подручным материалом, сотрудничество с родителями, оказали благотворное воздействие на эмоциональное состояние, помогли сформировать у детей мелкую моторику пальцев рук, стимулировать речевое развитие.</w:t>
      </w:r>
    </w:p>
    <w:p w:rsidR="00992A13" w:rsidRPr="00E77FD3" w:rsidRDefault="00992A13" w:rsidP="00992A13">
      <w:pPr>
        <w:rPr>
          <w:b/>
          <w:sz w:val="28"/>
          <w:szCs w:val="28"/>
        </w:rPr>
      </w:pPr>
      <w:r w:rsidRPr="00E77FD3">
        <w:rPr>
          <w:b/>
          <w:sz w:val="28"/>
          <w:szCs w:val="28"/>
        </w:rPr>
        <w:t>Игры с конструктором</w:t>
      </w:r>
    </w:p>
    <w:p w:rsidR="00992A13" w:rsidRDefault="00992A13" w:rsidP="00992A1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поделками из конструктора ребёнок может играть, ощупывать их, не рискуя испортить, тогда как рисунки, аппликации или фигурки из пластилина не могут быть пригодны для организации игры;</w:t>
      </w:r>
    </w:p>
    <w:p w:rsidR="00992A13" w:rsidRDefault="00992A13" w:rsidP="00992A1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использовании конструктора у ребёнка получаются красочные и привлекательные поделки вне зависимости от имеющихся у него навыков. Ребёнок уже испытывает чувство успеха;</w:t>
      </w:r>
    </w:p>
    <w:p w:rsidR="00992A13" w:rsidRDefault="00992A13" w:rsidP="00992A1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поскольку конструктор можно расположить не только на столе, но и на полу, на ковре, ребёнку во время занятия нет необходимости сохранять статичную сидячую позу, что особенно важно для соматически ослабленных детей;</w:t>
      </w:r>
    </w:p>
    <w:p w:rsidR="00992A13" w:rsidRDefault="00992A13" w:rsidP="00992A1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Конструктор безопасен, у ребёнка руки остаются чистыми, а убрать поделки можно легко и быстро.</w:t>
      </w:r>
    </w:p>
    <w:p w:rsidR="00992A13" w:rsidRDefault="00992A13" w:rsidP="00992A13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Разными фирмами предлагается широкий выбор наборов: «Дом», «Аэропорт», «Зоопарк», «Семья» и другие. Их можно использовать для развития словарного запаса малыша.</w:t>
      </w:r>
    </w:p>
    <w:p w:rsidR="00992A13" w:rsidRDefault="00992A13" w:rsidP="00992A13">
      <w:pPr>
        <w:pStyle w:val="a3"/>
        <w:rPr>
          <w:sz w:val="28"/>
          <w:szCs w:val="28"/>
        </w:rPr>
      </w:pPr>
    </w:p>
    <w:p w:rsidR="00992A13" w:rsidRPr="00E77FD3" w:rsidRDefault="00992A13" w:rsidP="00992A13">
      <w:pPr>
        <w:pStyle w:val="a3"/>
        <w:rPr>
          <w:b/>
          <w:sz w:val="28"/>
          <w:szCs w:val="28"/>
        </w:rPr>
      </w:pPr>
      <w:r w:rsidRPr="00E77FD3">
        <w:rPr>
          <w:b/>
          <w:sz w:val="28"/>
          <w:szCs w:val="28"/>
        </w:rPr>
        <w:t>Игры с мелкими предметами</w:t>
      </w:r>
    </w:p>
    <w:p w:rsidR="00992A13" w:rsidRPr="00E77FD3" w:rsidRDefault="00992A13" w:rsidP="00992A1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E77FD3">
        <w:rPr>
          <w:sz w:val="28"/>
          <w:szCs w:val="28"/>
        </w:rPr>
        <w:t>Кто запомнит?»</w:t>
      </w:r>
    </w:p>
    <w:p w:rsidR="00992A13" w:rsidRDefault="00992A13" w:rsidP="00992A13">
      <w:pPr>
        <w:rPr>
          <w:sz w:val="28"/>
          <w:szCs w:val="28"/>
        </w:rPr>
      </w:pPr>
      <w:proofErr w:type="spellStart"/>
      <w:r w:rsidRPr="00E77FD3">
        <w:rPr>
          <w:b/>
          <w:sz w:val="28"/>
          <w:szCs w:val="28"/>
        </w:rPr>
        <w:t>Оборудование</w:t>
      </w:r>
      <w:proofErr w:type="gramStart"/>
      <w:r w:rsidRPr="00E77FD3">
        <w:rPr>
          <w:b/>
          <w:sz w:val="28"/>
          <w:szCs w:val="28"/>
        </w:rPr>
        <w:t>:</w:t>
      </w:r>
      <w:r w:rsidRPr="00E77FD3">
        <w:rPr>
          <w:sz w:val="28"/>
          <w:szCs w:val="28"/>
        </w:rPr>
        <w:t>к</w:t>
      </w:r>
      <w:proofErr w:type="gramEnd"/>
      <w:r w:rsidRPr="00E77FD3">
        <w:rPr>
          <w:sz w:val="28"/>
          <w:szCs w:val="28"/>
        </w:rPr>
        <w:t>оробо</w:t>
      </w:r>
      <w:r>
        <w:rPr>
          <w:sz w:val="28"/>
          <w:szCs w:val="28"/>
        </w:rPr>
        <w:t>чка</w:t>
      </w:r>
      <w:proofErr w:type="spellEnd"/>
      <w:r>
        <w:rPr>
          <w:sz w:val="28"/>
          <w:szCs w:val="28"/>
        </w:rPr>
        <w:t xml:space="preserve"> с цветными палочками разной величины, образцы, нарисованные на таблицах.</w:t>
      </w:r>
    </w:p>
    <w:p w:rsidR="00992A13" w:rsidRDefault="00992A13" w:rsidP="00992A13">
      <w:pPr>
        <w:rPr>
          <w:sz w:val="28"/>
          <w:szCs w:val="28"/>
        </w:rPr>
      </w:pPr>
      <w:r w:rsidRPr="00E77FD3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взрослый </w:t>
      </w:r>
      <w:proofErr w:type="gramStart"/>
      <w:r>
        <w:rPr>
          <w:sz w:val="28"/>
          <w:szCs w:val="28"/>
        </w:rPr>
        <w:t>показывает ребёнку образец 5-10 сек</w:t>
      </w:r>
      <w:proofErr w:type="gramEnd"/>
      <w:r>
        <w:rPr>
          <w:sz w:val="28"/>
          <w:szCs w:val="28"/>
        </w:rPr>
        <w:t>. Ребёнок должен внимательно его рассмотреть и запомнить, в каком порядке размещены палочки. Взрослый убирает таблицу, и ребёнок самостоятельно выкладывает из палочек рисунок, который он только что видел. По окончанию работы ребёнок сверяет рисунок с образцом.</w:t>
      </w:r>
    </w:p>
    <w:p w:rsidR="00992A13" w:rsidRDefault="00992A13" w:rsidP="00992A1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«Волшебный куб»</w:t>
      </w:r>
    </w:p>
    <w:p w:rsidR="00992A13" w:rsidRDefault="00992A13" w:rsidP="00992A13">
      <w:pPr>
        <w:pStyle w:val="a3"/>
        <w:rPr>
          <w:sz w:val="28"/>
          <w:szCs w:val="28"/>
        </w:rPr>
      </w:pPr>
      <w:r w:rsidRPr="00E77FD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«волшебный куб» - их сейчас продаётся великое множество с различной тематикой (геометрические фигуры, животные, цветы и т.п.).  </w:t>
      </w:r>
      <w:r w:rsidRPr="00E77FD3">
        <w:rPr>
          <w:sz w:val="28"/>
          <w:szCs w:val="28"/>
        </w:rPr>
        <w:t>Можно изготовить самим такой куб</w:t>
      </w:r>
      <w:r>
        <w:rPr>
          <w:sz w:val="28"/>
          <w:szCs w:val="28"/>
        </w:rPr>
        <w:t>: взять коробку в форме куба из плотного картона, подобрать фигурки по выбранной тематике (например, геометрические) примерно одного размера и сделать соответствующие отверстия в коробке. Всё можно раскрасить в разные цвета.</w:t>
      </w:r>
    </w:p>
    <w:p w:rsidR="00992A13" w:rsidRDefault="00992A13" w:rsidP="00992A13">
      <w:pPr>
        <w:pStyle w:val="a3"/>
        <w:rPr>
          <w:sz w:val="28"/>
          <w:szCs w:val="28"/>
        </w:rPr>
      </w:pPr>
      <w:r w:rsidRPr="00E605AA">
        <w:rPr>
          <w:b/>
          <w:sz w:val="28"/>
          <w:szCs w:val="28"/>
        </w:rPr>
        <w:t>Содержание:</w:t>
      </w:r>
      <w:r>
        <w:rPr>
          <w:sz w:val="28"/>
          <w:szCs w:val="28"/>
        </w:rPr>
        <w:t xml:space="preserve"> На первом этапе надо показать ребёнку, что каждая фигурка попадает только в одно отверстие, а в другое – нет, затем совместно попытаться разложить фигурки. И только потом можно предоставить ребёнку самому попробовать. И если не получится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попробовать сначала.</w:t>
      </w:r>
    </w:p>
    <w:p w:rsidR="00992A13" w:rsidRDefault="00992A13" w:rsidP="00992A1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Работа с бусами</w:t>
      </w:r>
    </w:p>
    <w:p w:rsidR="00992A13" w:rsidRDefault="00992A13" w:rsidP="00992A13">
      <w:pPr>
        <w:pStyle w:val="a3"/>
        <w:rPr>
          <w:sz w:val="28"/>
          <w:szCs w:val="28"/>
        </w:rPr>
      </w:pPr>
      <w:r>
        <w:rPr>
          <w:sz w:val="28"/>
          <w:szCs w:val="28"/>
        </w:rPr>
        <w:t>Отлично развивает руку разнообразное нанизывание. Нанизывать можно всё,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</w:t>
      </w:r>
    </w:p>
    <w:p w:rsidR="00992A13" w:rsidRDefault="00992A13" w:rsidP="00992A13">
      <w:pPr>
        <w:pStyle w:val="a3"/>
        <w:rPr>
          <w:sz w:val="28"/>
          <w:szCs w:val="28"/>
        </w:rPr>
      </w:pPr>
      <w:proofErr w:type="gramStart"/>
      <w:r w:rsidRPr="004F3005">
        <w:rPr>
          <w:b/>
          <w:sz w:val="28"/>
          <w:szCs w:val="28"/>
        </w:rPr>
        <w:t xml:space="preserve">Используемые материалы: </w:t>
      </w:r>
      <w:r>
        <w:rPr>
          <w:sz w:val="28"/>
          <w:szCs w:val="28"/>
        </w:rPr>
        <w:t>бусы различной текстуры, леска, нитки, пуговицы, макароны, сушки, шнурки и другие материалы (зависит от фантазии.</w:t>
      </w:r>
      <w:proofErr w:type="gramEnd"/>
    </w:p>
    <w:p w:rsidR="00992A13" w:rsidRDefault="00992A13" w:rsidP="00992A1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Содержание:</w:t>
      </w:r>
      <w:r>
        <w:rPr>
          <w:sz w:val="28"/>
          <w:szCs w:val="28"/>
        </w:rPr>
        <w:t xml:space="preserve"> Взрослый раскладывает на столе бусинки разного размера, но одного цвета (или одного размера, но разных цветов, или разных размеров и разных цветов). Предлагается самостоятельно сделать бусы, в которых чередуются большие и маленькие бусинки, или красные и синие, или круглые и квадратные и т.п. При выполнении этого задания важно, чтобы ребёнок не только правильно продевал нитку в отверстия бусинок, но и соблюдал определённую последовательность нанизывания бусинок.</w:t>
      </w:r>
    </w:p>
    <w:p w:rsidR="00992A13" w:rsidRDefault="00992A13" w:rsidP="00992A13">
      <w:pPr>
        <w:pStyle w:val="a3"/>
        <w:rPr>
          <w:sz w:val="28"/>
          <w:szCs w:val="28"/>
        </w:rPr>
      </w:pPr>
      <w:r w:rsidRPr="004F3005">
        <w:rPr>
          <w:sz w:val="28"/>
          <w:szCs w:val="28"/>
        </w:rPr>
        <w:t>Можно предложить ребёнку самому придумать материал для нанизывания и узор.</w:t>
      </w:r>
    </w:p>
    <w:p w:rsidR="00992A13" w:rsidRDefault="00992A13" w:rsidP="00992A13">
      <w:pPr>
        <w:pStyle w:val="a3"/>
        <w:rPr>
          <w:b/>
          <w:sz w:val="28"/>
          <w:szCs w:val="28"/>
        </w:rPr>
      </w:pPr>
      <w:r w:rsidRPr="004F3005">
        <w:rPr>
          <w:b/>
          <w:sz w:val="28"/>
          <w:szCs w:val="28"/>
        </w:rPr>
        <w:t>Рисование</w:t>
      </w:r>
    </w:p>
    <w:p w:rsidR="00992A13" w:rsidRDefault="00992A13" w:rsidP="00992A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процессе рисования у детей развиваются не только общие представления, творчество, углубляются эмоциональное отношение к действительности, но и формируются элементарные графические умения, столь необходимые для развития ручной ловкости, освоения </w:t>
      </w:r>
      <w:r>
        <w:rPr>
          <w:sz w:val="28"/>
          <w:szCs w:val="28"/>
        </w:rPr>
        <w:lastRenderedPageBreak/>
        <w:t>письма.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Рисовать можно чёрными и цветными карандашами, фломастером, мелом, акварельными красками, гуашью. Безусловно, рисование способствует развитию мелких мышц руки, укрепляет её. Но надо помнить, что при обучении рисованию и письму специфичны положения руки, карандаша, тетради (листа бумаги), приёмов проведения линий.</w:t>
      </w:r>
    </w:p>
    <w:p w:rsidR="00992A13" w:rsidRDefault="00992A13" w:rsidP="00992A13">
      <w:pPr>
        <w:pStyle w:val="a3"/>
        <w:rPr>
          <w:b/>
          <w:sz w:val="28"/>
          <w:szCs w:val="28"/>
        </w:rPr>
      </w:pPr>
      <w:r w:rsidRPr="00034D8F">
        <w:rPr>
          <w:b/>
          <w:sz w:val="28"/>
          <w:szCs w:val="28"/>
        </w:rPr>
        <w:t>Оборудование:</w:t>
      </w:r>
    </w:p>
    <w:p w:rsidR="00992A13" w:rsidRDefault="00992A13" w:rsidP="00992A13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Краски, карандаши, восковые мелки или пастель, фломастеры и иные материалы. Бумага для рисования должна быть разных форматов и оттенков. Необходимо также иметь кисти разных размеров, губки для закрашивания больших пространств и т.п.</w:t>
      </w:r>
    </w:p>
    <w:p w:rsidR="00992A13" w:rsidRDefault="00992A13" w:rsidP="00992A13">
      <w:pPr>
        <w:pStyle w:val="a3"/>
        <w:rPr>
          <w:b/>
          <w:sz w:val="28"/>
          <w:szCs w:val="28"/>
        </w:rPr>
      </w:pPr>
      <w:r w:rsidRPr="00034D8F">
        <w:rPr>
          <w:b/>
          <w:sz w:val="28"/>
          <w:szCs w:val="28"/>
        </w:rPr>
        <w:t>Содержание:</w:t>
      </w:r>
    </w:p>
    <w:p w:rsidR="00992A13" w:rsidRDefault="00992A13" w:rsidP="00992A13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начала хорошо использовать:</w:t>
      </w:r>
    </w:p>
    <w:p w:rsidR="00992A13" w:rsidRDefault="00992A13" w:rsidP="00992A1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Обводку плоских фигур. Обводить можно всё: дно стакана, перевёрнутое блюдце, собственную ладонь, плоскую игрушку и т.д. Особенно подходят для этой цели формочки для приготовления кексов.</w:t>
      </w:r>
    </w:p>
    <w:p w:rsidR="00992A13" w:rsidRDefault="00992A13" w:rsidP="00992A1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Рисование по опорным точкам.</w:t>
      </w:r>
    </w:p>
    <w:p w:rsidR="00992A13" w:rsidRDefault="00992A13" w:rsidP="00992A1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Дорисов</w:t>
      </w:r>
      <w:bookmarkStart w:id="0" w:name="_GoBack"/>
      <w:bookmarkEnd w:id="0"/>
      <w:r>
        <w:rPr>
          <w:sz w:val="28"/>
          <w:szCs w:val="28"/>
        </w:rPr>
        <w:t>ывание</w:t>
      </w:r>
      <w:proofErr w:type="spellEnd"/>
      <w:r>
        <w:rPr>
          <w:sz w:val="28"/>
          <w:szCs w:val="28"/>
        </w:rPr>
        <w:t xml:space="preserve"> второй половины рисунка.</w:t>
      </w:r>
    </w:p>
    <w:p w:rsidR="00992A13" w:rsidRDefault="00992A13" w:rsidP="00992A1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Рисунок по образцу, не отрывая руки от бумаги.</w:t>
      </w:r>
    </w:p>
    <w:p w:rsidR="00992A13" w:rsidRDefault="00992A13" w:rsidP="00992A1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Хорошо развивает моторную ловкость рисования орнаментов на листах в клетку (графические упражнения), сначала простым карандашом, затем цветными. Выполнять такие упражнения можно с 5-6 лет. Дети и с интересом занимаются подробным рисованием. Когда рука ребёнка немного окрепнет, то рисунки в его исполнении становятся опрятнее и красивее.</w:t>
      </w:r>
    </w:p>
    <w:p w:rsidR="00992A13" w:rsidRDefault="00992A13" w:rsidP="00992A13">
      <w:pPr>
        <w:pStyle w:val="a3"/>
        <w:ind w:left="1080"/>
        <w:rPr>
          <w:b/>
          <w:sz w:val="28"/>
          <w:szCs w:val="28"/>
        </w:rPr>
      </w:pPr>
      <w:r w:rsidRPr="00FE033D">
        <w:rPr>
          <w:b/>
          <w:sz w:val="28"/>
          <w:szCs w:val="28"/>
        </w:rPr>
        <w:t xml:space="preserve">Работа с бумагой и ножницами </w:t>
      </w:r>
    </w:p>
    <w:p w:rsidR="00992A13" w:rsidRDefault="00992A13" w:rsidP="00992A13">
      <w:pPr>
        <w:pStyle w:val="a3"/>
        <w:ind w:left="1080"/>
        <w:rPr>
          <w:sz w:val="28"/>
          <w:szCs w:val="28"/>
        </w:rPr>
      </w:pPr>
      <w:r w:rsidRPr="00FE033D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Pr="00FE033D">
        <w:rPr>
          <w:sz w:val="28"/>
          <w:szCs w:val="28"/>
        </w:rPr>
        <w:t xml:space="preserve">готовление поделок из бумаги </w:t>
      </w:r>
      <w:r>
        <w:rPr>
          <w:sz w:val="28"/>
          <w:szCs w:val="28"/>
        </w:rPr>
        <w:t xml:space="preserve">также является одним из средств развития мелкой мускулатуры костей рук. Эта работа увлекает дошкольников, способствует развитию воображения, конструктивного мышления. </w:t>
      </w:r>
      <w:r w:rsidRPr="00FE033D">
        <w:rPr>
          <w:sz w:val="28"/>
          <w:szCs w:val="28"/>
        </w:rPr>
        <w:t>Рабо</w:t>
      </w:r>
      <w:r>
        <w:rPr>
          <w:sz w:val="28"/>
          <w:szCs w:val="28"/>
        </w:rPr>
        <w:t>та с бумагой заканчивается определённым результатом, но, чтобы его достичь, нужно овладеть необходимыми навыками, проявить волю, в соответствии с возрастом задания, и поощрения взрослых.</w:t>
      </w:r>
    </w:p>
    <w:p w:rsidR="00992A13" w:rsidRDefault="00992A13" w:rsidP="00992A13">
      <w:pPr>
        <w:pStyle w:val="a3"/>
        <w:ind w:left="1080"/>
        <w:rPr>
          <w:b/>
          <w:sz w:val="28"/>
          <w:szCs w:val="28"/>
        </w:rPr>
      </w:pPr>
      <w:r w:rsidRPr="00FE033D">
        <w:rPr>
          <w:b/>
          <w:sz w:val="28"/>
          <w:szCs w:val="28"/>
        </w:rPr>
        <w:t>Советы родителям:</w:t>
      </w:r>
    </w:p>
    <w:p w:rsidR="00992A13" w:rsidRDefault="00992A13" w:rsidP="00992A1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ребёнок не испытывает интересы к занятию, лучше его отложить или заменить другим. Не прерывайте занятия на длительный срок. Не перегружайте ребёнка, не стремитесь дать ему всё сразу! Много – не значит хорошо! Не делайте ничего через силу! </w:t>
      </w:r>
    </w:p>
    <w:p w:rsidR="00992A13" w:rsidRDefault="00992A13" w:rsidP="00992A1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Занятия должны приносить радость. Не старайтесь сразу получить результаты. Даже если что-то не получилось, важен не результат, а участие и приобретённый опыт (даже опыт неудач). </w:t>
      </w:r>
    </w:p>
    <w:p w:rsidR="00992A13" w:rsidRPr="00FE033D" w:rsidRDefault="00992A13" w:rsidP="00992A1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Придумывайте сюжеты заранее, используя уже имеющийся опыт ребёнка (сказки, стихи, походы в зоопарк, театры и т.д.). Не жалейте денег на качественные материалы и оборудование. Создавайте выставки работ малыша. Продумайте хорошо режим дня ребёнка.</w:t>
      </w:r>
    </w:p>
    <w:p w:rsidR="00992A13" w:rsidRPr="00292545" w:rsidRDefault="00992A13" w:rsidP="00992A13">
      <w:pPr>
        <w:rPr>
          <w:b/>
          <w:sz w:val="28"/>
          <w:szCs w:val="28"/>
        </w:rPr>
      </w:pPr>
      <w:r w:rsidRPr="00292545">
        <w:rPr>
          <w:b/>
          <w:sz w:val="28"/>
          <w:szCs w:val="28"/>
        </w:rPr>
        <w:t>Литература:</w:t>
      </w:r>
    </w:p>
    <w:p w:rsidR="00992A13" w:rsidRPr="009B14A5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B14A5">
        <w:rPr>
          <w:sz w:val="28"/>
          <w:szCs w:val="28"/>
        </w:rPr>
        <w:t>Безруких</w:t>
      </w:r>
      <w:proofErr w:type="gramEnd"/>
      <w:r w:rsidRPr="009B14A5">
        <w:rPr>
          <w:sz w:val="28"/>
          <w:szCs w:val="28"/>
        </w:rPr>
        <w:t xml:space="preserve"> М., Ефимова С., Князева. Как подготовить ребёнка к школе. – Тула: </w:t>
      </w:r>
      <w:proofErr w:type="spellStart"/>
      <w:r w:rsidRPr="009B14A5">
        <w:rPr>
          <w:sz w:val="28"/>
          <w:szCs w:val="28"/>
        </w:rPr>
        <w:t>Арктоус</w:t>
      </w:r>
      <w:proofErr w:type="spellEnd"/>
      <w:r w:rsidRPr="009B14A5">
        <w:rPr>
          <w:sz w:val="28"/>
          <w:szCs w:val="28"/>
        </w:rPr>
        <w:t>, 1996.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 xml:space="preserve">2. Нефёдова Е.А.,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 О.В. Готовимся к школе. Практическое пособие для подготовки детей. - К.: ГИППВ, 1998.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Рузина</w:t>
      </w:r>
      <w:proofErr w:type="spellEnd"/>
      <w:r>
        <w:rPr>
          <w:sz w:val="28"/>
          <w:szCs w:val="28"/>
        </w:rPr>
        <w:t xml:space="preserve"> М.С. Страна пальчиковых игр. Развивающие игры для детей и взрослых. – СПб.,2000.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4.Табарина Т.И. 50 игр на логику. – Ярославль, 1999.</w:t>
      </w:r>
    </w:p>
    <w:p w:rsidR="00992A13" w:rsidRDefault="00992A13" w:rsidP="00992A13">
      <w:pPr>
        <w:rPr>
          <w:sz w:val="28"/>
          <w:szCs w:val="28"/>
        </w:rPr>
      </w:pP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5. Тихомирова Л.Ф. Формирование и развитие интеллектуальных способностей ребёнка. Младшие школьники (6-10лет). – М., 2000.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6. Тихомирова Л.Ф. Упражнения на каждый день. Логика для младших школьников. – Ярославль, 2000.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F147DD">
        <w:rPr>
          <w:sz w:val="28"/>
          <w:szCs w:val="28"/>
        </w:rPr>
        <w:t xml:space="preserve">Нефёдова Е.А., </w:t>
      </w:r>
      <w:proofErr w:type="spellStart"/>
      <w:r w:rsidRPr="00F147DD">
        <w:rPr>
          <w:sz w:val="28"/>
          <w:szCs w:val="28"/>
        </w:rPr>
        <w:t>Узорова</w:t>
      </w:r>
      <w:proofErr w:type="spellEnd"/>
      <w:r w:rsidRPr="00F147DD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пальчиковая гимнастика. – М., 2002.</w:t>
      </w:r>
    </w:p>
    <w:p w:rsidR="00992A13" w:rsidRDefault="00992A13" w:rsidP="00992A13">
      <w:pPr>
        <w:rPr>
          <w:sz w:val="28"/>
          <w:szCs w:val="28"/>
        </w:rPr>
      </w:pPr>
      <w:r>
        <w:rPr>
          <w:sz w:val="28"/>
          <w:szCs w:val="28"/>
        </w:rPr>
        <w:t>8. Энциклопедия для родителей первоклассника. /Сост.: Е.А. Белый, К.Ю.Белая. – М.: ООО «Издательство АСТ», 2000</w:t>
      </w:r>
    </w:p>
    <w:p w:rsidR="00992A13" w:rsidRPr="00A77810" w:rsidRDefault="00992A13" w:rsidP="00992A13">
      <w:pPr>
        <w:rPr>
          <w:sz w:val="28"/>
          <w:szCs w:val="28"/>
        </w:rPr>
      </w:pPr>
    </w:p>
    <w:p w:rsidR="00D96797" w:rsidRDefault="00D96797"/>
    <w:sectPr w:rsidR="00D96797" w:rsidSect="005C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AFE"/>
    <w:multiLevelType w:val="hybridMultilevel"/>
    <w:tmpl w:val="2EDE5270"/>
    <w:lvl w:ilvl="0" w:tplc="7124F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05CA7"/>
    <w:multiLevelType w:val="hybridMultilevel"/>
    <w:tmpl w:val="DDF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1BC6"/>
    <w:multiLevelType w:val="hybridMultilevel"/>
    <w:tmpl w:val="6492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2A13"/>
    <w:rsid w:val="00336106"/>
    <w:rsid w:val="00744A3E"/>
    <w:rsid w:val="00992A13"/>
    <w:rsid w:val="00D9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13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2215</Words>
  <Characters>12627</Characters>
  <Application>Microsoft Office Word</Application>
  <DocSecurity>0</DocSecurity>
  <Lines>105</Lines>
  <Paragraphs>29</Paragraphs>
  <ScaleCrop>false</ScaleCrop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2012-10-08T08:54:00Z</dcterms:created>
  <dcterms:modified xsi:type="dcterms:W3CDTF">2012-10-08T08:54:00Z</dcterms:modified>
</cp:coreProperties>
</file>