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58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58">
        <w:rPr>
          <w:rFonts w:ascii="Times New Roman" w:hAnsi="Times New Roman"/>
          <w:b/>
          <w:sz w:val="24"/>
          <w:szCs w:val="24"/>
        </w:rPr>
        <w:t xml:space="preserve">«Средняя образовательная школа № </w:t>
      </w:r>
      <w:r>
        <w:rPr>
          <w:rFonts w:ascii="Times New Roman" w:hAnsi="Times New Roman"/>
          <w:b/>
          <w:sz w:val="24"/>
          <w:szCs w:val="24"/>
        </w:rPr>
        <w:t>4</w:t>
      </w:r>
      <w:r w:rsidRPr="00B45058">
        <w:rPr>
          <w:rFonts w:ascii="Times New Roman" w:hAnsi="Times New Roman"/>
          <w:b/>
          <w:sz w:val="24"/>
          <w:szCs w:val="24"/>
        </w:rPr>
        <w:t>»</w:t>
      </w: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E45" w:rsidRPr="00B45058" w:rsidRDefault="00EA2E45" w:rsidP="00EA2E45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«Рассмотрено»</w:t>
      </w:r>
      <w:r>
        <w:rPr>
          <w:rFonts w:ascii="Times New Roman" w:hAnsi="Times New Roman"/>
          <w:b/>
          <w:sz w:val="24"/>
          <w:szCs w:val="24"/>
        </w:rPr>
        <w:tab/>
        <w:t>«Согласовано»</w:t>
      </w:r>
      <w:r w:rsidRPr="00B45058">
        <w:rPr>
          <w:rFonts w:ascii="Times New Roman" w:hAnsi="Times New Roman"/>
          <w:b/>
          <w:sz w:val="24"/>
          <w:szCs w:val="24"/>
        </w:rPr>
        <w:t xml:space="preserve">                      «Утверждаю»</w:t>
      </w:r>
    </w:p>
    <w:p w:rsidR="00EA2E45" w:rsidRPr="00B45058" w:rsidRDefault="00EA2E45" w:rsidP="00EA2E45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</w:t>
      </w:r>
      <w:r w:rsidRPr="00B45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45058">
        <w:rPr>
          <w:rFonts w:ascii="Times New Roman" w:hAnsi="Times New Roman"/>
          <w:sz w:val="24"/>
          <w:szCs w:val="24"/>
        </w:rPr>
        <w:t xml:space="preserve">       Директор МОУ СОШ №9</w:t>
      </w:r>
    </w:p>
    <w:p w:rsidR="00EA2E45" w:rsidRPr="003F63CB" w:rsidRDefault="00EA2E45" w:rsidP="00EA2E45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объединения учителей</w:t>
      </w:r>
      <w:r w:rsidRPr="003F63CB">
        <w:rPr>
          <w:rFonts w:ascii="Times New Roman" w:hAnsi="Times New Roman"/>
          <w:sz w:val="24"/>
          <w:szCs w:val="24"/>
        </w:rPr>
        <w:t xml:space="preserve">               </w:t>
      </w:r>
      <w:r w:rsidRPr="00B45058">
        <w:rPr>
          <w:rFonts w:ascii="Times New Roman" w:hAnsi="Times New Roman"/>
          <w:sz w:val="24"/>
          <w:szCs w:val="24"/>
        </w:rPr>
        <w:t>УВР___________</w:t>
      </w:r>
      <w:r>
        <w:rPr>
          <w:rFonts w:ascii="Times New Roman" w:hAnsi="Times New Roman"/>
          <w:sz w:val="24"/>
          <w:szCs w:val="24"/>
        </w:rPr>
        <w:t>_______</w:t>
      </w:r>
      <w:r w:rsidRPr="003F63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начальных классов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A2E45" w:rsidRPr="00B45058" w:rsidRDefault="00EA2E45" w:rsidP="00EA2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Протокол №</w:t>
      </w:r>
      <w:r w:rsidRPr="00633FD1">
        <w:rPr>
          <w:rFonts w:ascii="Times New Roman" w:hAnsi="Times New Roman"/>
          <w:sz w:val="24"/>
          <w:szCs w:val="24"/>
        </w:rPr>
        <w:t>1</w:t>
      </w:r>
      <w:r w:rsidRPr="00B4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  <w:r w:rsidRPr="00B450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Протокол №</w:t>
      </w:r>
      <w:r w:rsidRPr="00B450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A2E45" w:rsidRPr="00B45058" w:rsidRDefault="00EA2E45" w:rsidP="00EA2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от «</w:t>
      </w:r>
      <w:r w:rsidRPr="00F7553F">
        <w:rPr>
          <w:rFonts w:ascii="Times New Roman" w:hAnsi="Times New Roman"/>
          <w:sz w:val="24"/>
          <w:szCs w:val="24"/>
        </w:rPr>
        <w:t>__</w:t>
      </w:r>
      <w:r w:rsidRPr="00B45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B45058">
        <w:rPr>
          <w:rFonts w:ascii="Times New Roman" w:hAnsi="Times New Roman"/>
          <w:sz w:val="24"/>
          <w:szCs w:val="24"/>
        </w:rPr>
        <w:t xml:space="preserve">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                                         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EA2E45" w:rsidRPr="00346099" w:rsidRDefault="00EA2E45" w:rsidP="00EA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E45" w:rsidRDefault="00EA2E45" w:rsidP="00EA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</w:t>
      </w:r>
    </w:p>
    <w:p w:rsidR="00EA2E45" w:rsidRDefault="00EA2E45" w:rsidP="00EA2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</w:rPr>
      </w:pPr>
    </w:p>
    <w:p w:rsidR="00EA2E45" w:rsidRPr="00B45058" w:rsidRDefault="00EA2E45" w:rsidP="00EA2E4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505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A2E45" w:rsidRPr="00EA2E45" w:rsidRDefault="00EA2E45" w:rsidP="00EA2E45">
      <w:pPr>
        <w:tabs>
          <w:tab w:val="left" w:pos="243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EA2E45">
        <w:rPr>
          <w:rFonts w:ascii="Times New Roman" w:hAnsi="Times New Roman"/>
          <w:b/>
          <w:sz w:val="32"/>
          <w:szCs w:val="32"/>
        </w:rPr>
        <w:t>«</w:t>
      </w:r>
      <w:r w:rsidRPr="00EA2E45">
        <w:rPr>
          <w:b/>
          <w:sz w:val="32"/>
          <w:szCs w:val="32"/>
          <w:u w:val="single"/>
        </w:rPr>
        <w:t xml:space="preserve">«Если хочешь быть </w:t>
      </w:r>
      <w:proofErr w:type="gramStart"/>
      <w:r w:rsidRPr="00EA2E45">
        <w:rPr>
          <w:b/>
          <w:sz w:val="32"/>
          <w:szCs w:val="32"/>
          <w:u w:val="single"/>
        </w:rPr>
        <w:t>здоров</w:t>
      </w:r>
      <w:proofErr w:type="gramEnd"/>
      <w:r w:rsidRPr="00EA2E45">
        <w:rPr>
          <w:b/>
          <w:sz w:val="32"/>
          <w:szCs w:val="32"/>
          <w:u w:val="single"/>
        </w:rPr>
        <w:t xml:space="preserve"> – правильно питайся!»</w:t>
      </w:r>
    </w:p>
    <w:p w:rsidR="00EA2E45" w:rsidRPr="00B45058" w:rsidRDefault="00EA2E45" w:rsidP="00EA2E4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5058">
        <w:rPr>
          <w:rFonts w:ascii="Times New Roman" w:hAnsi="Times New Roman"/>
          <w:b/>
          <w:sz w:val="32"/>
          <w:szCs w:val="32"/>
        </w:rPr>
        <w:t xml:space="preserve"> для 1 класса</w:t>
      </w:r>
    </w:p>
    <w:p w:rsidR="00EA2E45" w:rsidRPr="00B45058" w:rsidRDefault="00EA2E45" w:rsidP="00EA2E4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Pr="00B45058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b/>
          <w:sz w:val="28"/>
          <w:szCs w:val="28"/>
        </w:rPr>
        <w:t xml:space="preserve">                                                      Составитель</w:t>
      </w:r>
      <w:r w:rsidRPr="00B45058">
        <w:rPr>
          <w:rFonts w:ascii="Times New Roman" w:hAnsi="Times New Roman"/>
          <w:sz w:val="28"/>
          <w:szCs w:val="28"/>
        </w:rPr>
        <w:t xml:space="preserve">: </w:t>
      </w:r>
    </w:p>
    <w:p w:rsidR="00EA2E45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начальных классов </w:t>
      </w:r>
    </w:p>
    <w:p w:rsidR="00EA2E45" w:rsidRPr="001F69E3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МОУ  СОШ</w:t>
      </w:r>
      <w:r w:rsidRPr="00F7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F69E3">
        <w:rPr>
          <w:rFonts w:ascii="Times New Roman" w:hAnsi="Times New Roman"/>
          <w:sz w:val="28"/>
          <w:szCs w:val="28"/>
        </w:rPr>
        <w:t>4</w:t>
      </w:r>
    </w:p>
    <w:p w:rsidR="00EA2E45" w:rsidRPr="001F69E3" w:rsidRDefault="00EA2E45" w:rsidP="00EA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Мусиенко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EA2E45" w:rsidRPr="00B45058" w:rsidRDefault="00EA2E45" w:rsidP="00EA2E45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A2E45" w:rsidRPr="00B45058" w:rsidRDefault="00EA2E45" w:rsidP="00EA2E45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E45" w:rsidRPr="00F7059F" w:rsidRDefault="00EA2E45" w:rsidP="00EA2E45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05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4505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1</w:t>
      </w:r>
      <w:r w:rsidRPr="00B45058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2</w:t>
      </w:r>
      <w:r w:rsidRPr="00B4505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4791" w:rsidRPr="000D1529" w:rsidRDefault="008B4791" w:rsidP="008B4791">
      <w:pPr>
        <w:rPr>
          <w:b/>
        </w:rPr>
      </w:pPr>
    </w:p>
    <w:p w:rsidR="008B4791" w:rsidRPr="000D1529" w:rsidRDefault="008B4791" w:rsidP="008B4791">
      <w:pPr>
        <w:rPr>
          <w:b/>
        </w:rPr>
      </w:pPr>
    </w:p>
    <w:p w:rsidR="00486199" w:rsidRPr="00BE6452" w:rsidRDefault="008B4791" w:rsidP="008B47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86199" w:rsidRPr="00BE6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«Если хочешь быть здоров – правильно питайся»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199" w:rsidRPr="00AC038B" w:rsidRDefault="00486199" w:rsidP="00486199">
      <w:pPr>
        <w:jc w:val="both"/>
        <w:rPr>
          <w:b/>
          <w:sz w:val="28"/>
          <w:szCs w:val="28"/>
        </w:rPr>
      </w:pPr>
      <w:r w:rsidRPr="00AC038B">
        <w:rPr>
          <w:b/>
          <w:sz w:val="28"/>
          <w:szCs w:val="28"/>
        </w:rPr>
        <w:t>Пояснительная записка</w:t>
      </w:r>
    </w:p>
    <w:p w:rsidR="00486199" w:rsidRPr="00AC038B" w:rsidRDefault="00486199" w:rsidP="00486199">
      <w:pPr>
        <w:jc w:val="both"/>
        <w:rPr>
          <w:b/>
          <w:sz w:val="28"/>
          <w:szCs w:val="28"/>
        </w:rPr>
      </w:pPr>
      <w:r w:rsidRPr="00AC038B">
        <w:rPr>
          <w:b/>
          <w:sz w:val="28"/>
          <w:szCs w:val="28"/>
        </w:rPr>
        <w:t>1. Обоснование необходимости разработки и внедрения  предлагаемой программы.</w:t>
      </w:r>
    </w:p>
    <w:p w:rsidR="00486199" w:rsidRPr="00486199" w:rsidRDefault="00486199" w:rsidP="00486199">
      <w:pPr>
        <w:pStyle w:val="a3"/>
        <w:jc w:val="both"/>
        <w:rPr>
          <w:sz w:val="28"/>
          <w:szCs w:val="28"/>
        </w:rPr>
      </w:pPr>
      <w:r w:rsidRPr="00486199">
        <w:rPr>
          <w:sz w:val="28"/>
          <w:szCs w:val="28"/>
        </w:rPr>
        <w:t>Полноценное питание – существенный и постоянно действующий фактор, обеспечивающий адекватные процессы роста и развития организма, а также укрепление здоровья в детском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детей должен быть сбалансирован в зависимости от возраста, пола, климатогеографической зоны проживания, характера деятельности и величины физической нагрузки.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отводиться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486199" w:rsidRPr="008B573E" w:rsidRDefault="00486199" w:rsidP="00486199">
      <w:pPr>
        <w:pStyle w:val="a3"/>
        <w:jc w:val="both"/>
        <w:rPr>
          <w:sz w:val="28"/>
          <w:szCs w:val="28"/>
        </w:rPr>
      </w:pPr>
      <w:r w:rsidRPr="00486199">
        <w:rPr>
          <w:sz w:val="28"/>
          <w:szCs w:val="28"/>
        </w:rPr>
        <w:t>Важно сформировать культуру питания как составную часть культуры здоровья в школьном возрасте.</w:t>
      </w:r>
    </w:p>
    <w:p w:rsidR="00486199" w:rsidRPr="008B573E" w:rsidRDefault="00486199" w:rsidP="00486199">
      <w:pPr>
        <w:pStyle w:val="a3"/>
        <w:jc w:val="both"/>
        <w:rPr>
          <w:sz w:val="28"/>
          <w:szCs w:val="28"/>
        </w:rPr>
      </w:pPr>
      <w:r w:rsidRPr="00486199">
        <w:rPr>
          <w:sz w:val="28"/>
          <w:szCs w:val="28"/>
        </w:rPr>
        <w:t xml:space="preserve">Несмотря на то, что практически все родители сталкиваются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 далеко не все родители считают необходимым рассказывать детям о важности рационального питания. Но даже если родители беседуют с детьми на эти темы, желаемого эффекта это не приносит. </w:t>
      </w:r>
    </w:p>
    <w:p w:rsidR="00234423" w:rsidRDefault="00234423" w:rsidP="00486199">
      <w:pPr>
        <w:pStyle w:val="a3"/>
        <w:jc w:val="both"/>
        <w:rPr>
          <w:sz w:val="28"/>
          <w:szCs w:val="28"/>
        </w:rPr>
      </w:pPr>
      <w:r w:rsidRPr="00234423">
        <w:rPr>
          <w:sz w:val="28"/>
          <w:szCs w:val="28"/>
        </w:rPr>
        <w:t>Рабочая программа спортивно-оздоровительного направления  </w:t>
      </w:r>
      <w:r w:rsidRPr="00234423">
        <w:rPr>
          <w:bCs/>
          <w:sz w:val="28"/>
          <w:szCs w:val="28"/>
        </w:rPr>
        <w:t xml:space="preserve">«Если хочешь быть </w:t>
      </w:r>
      <w:proofErr w:type="gramStart"/>
      <w:r w:rsidRPr="00234423">
        <w:rPr>
          <w:bCs/>
          <w:sz w:val="28"/>
          <w:szCs w:val="28"/>
        </w:rPr>
        <w:t>здоров</w:t>
      </w:r>
      <w:proofErr w:type="gramEnd"/>
      <w:r w:rsidRPr="00234423">
        <w:rPr>
          <w:bCs/>
          <w:sz w:val="28"/>
          <w:szCs w:val="28"/>
        </w:rPr>
        <w:t xml:space="preserve"> – правильно питайся»</w:t>
      </w:r>
      <w:r w:rsidRPr="00234423">
        <w:rPr>
          <w:sz w:val="28"/>
          <w:szCs w:val="28"/>
        </w:rPr>
        <w:t xml:space="preserve">  составлена на основе федерального государственного стандарта начального общего образования. </w:t>
      </w:r>
    </w:p>
    <w:p w:rsidR="00486199" w:rsidRPr="00486199" w:rsidRDefault="00486199" w:rsidP="00486199">
      <w:pPr>
        <w:pStyle w:val="a3"/>
        <w:jc w:val="both"/>
        <w:rPr>
          <w:sz w:val="28"/>
          <w:szCs w:val="28"/>
        </w:rPr>
      </w:pPr>
      <w:r w:rsidRPr="00486199">
        <w:rPr>
          <w:sz w:val="28"/>
          <w:szCs w:val="28"/>
        </w:rPr>
        <w:t xml:space="preserve">Программа предлагает использование разнообразных форм проведения занятий, содержание тем раскрывается в результате выполнения практических заданий. Именно благодаря этому полученная информация становится знанием, которое помогает делать сознательный выбор </w:t>
      </w:r>
      <w:proofErr w:type="gramStart"/>
      <w:r w:rsidRPr="00486199">
        <w:rPr>
          <w:sz w:val="28"/>
          <w:szCs w:val="28"/>
        </w:rPr>
        <w:t>в</w:t>
      </w:r>
      <w:proofErr w:type="gramEnd"/>
      <w:r w:rsidRPr="00486199">
        <w:rPr>
          <w:sz w:val="28"/>
          <w:szCs w:val="28"/>
        </w:rPr>
        <w:t xml:space="preserve"> </w:t>
      </w:r>
      <w:proofErr w:type="gramStart"/>
      <w:r w:rsidRPr="00486199">
        <w:rPr>
          <w:sz w:val="28"/>
          <w:szCs w:val="28"/>
        </w:rPr>
        <w:t>полезных</w:t>
      </w:r>
      <w:proofErr w:type="gramEnd"/>
      <w:r w:rsidRPr="00486199">
        <w:rPr>
          <w:sz w:val="28"/>
          <w:szCs w:val="28"/>
        </w:rPr>
        <w:t xml:space="preserve"> продуктов и соблюдать режим питания. 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BE6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Цель: 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здоровье, мотивации на здоровый образ жизни посредством рационального питания; закрепление знаний о полезных продуктах и витаминах, содержащихся в них.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486199" w:rsidRPr="00BE6452" w:rsidRDefault="00486199" w:rsidP="004861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представление о необходимости заботы о здоровье; важности </w:t>
      </w:r>
      <w:bookmarkStart w:id="0" w:name="YANDEX_5"/>
      <w:bookmarkEnd w:id="0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правильного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1" w:name="YANDEX_6"/>
      <w:bookmarkEnd w:id="1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питания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составной части сохранения и укрепления здоровья;</w:t>
      </w:r>
    </w:p>
    <w:p w:rsidR="00486199" w:rsidRPr="00BE6452" w:rsidRDefault="00486199" w:rsidP="004861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знания о здоровом </w:t>
      </w:r>
      <w:bookmarkStart w:id="2" w:name="YANDEX_7"/>
      <w:bookmarkEnd w:id="2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питании</w:t>
      </w:r>
      <w:proofErr w:type="gramStart"/>
      <w:r w:rsidRPr="00BE645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необходимости витаминов в пище;</w:t>
      </w:r>
    </w:p>
    <w:p w:rsidR="00486199" w:rsidRPr="00BE6452" w:rsidRDefault="00486199" w:rsidP="004861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чувство ответственности за своё здоровье;</w:t>
      </w:r>
    </w:p>
    <w:p w:rsidR="00486199" w:rsidRPr="00BE6452" w:rsidRDefault="00486199" w:rsidP="0048619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активный познавательный интерес к окружающему миру.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199" w:rsidRPr="00AF49E7" w:rsidRDefault="00486199" w:rsidP="0048619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9E7">
        <w:rPr>
          <w:rFonts w:ascii="Times New Roman" w:hAnsi="Times New Roman" w:cs="Times New Roman"/>
          <w:b/>
          <w:spacing w:val="7"/>
          <w:w w:val="103"/>
          <w:sz w:val="24"/>
          <w:szCs w:val="24"/>
        </w:rPr>
        <w:t xml:space="preserve">3. </w:t>
      </w:r>
      <w:r w:rsidRPr="00AF49E7">
        <w:rPr>
          <w:rFonts w:ascii="Times New Roman" w:eastAsia="Calibri" w:hAnsi="Times New Roman" w:cs="Times New Roman"/>
          <w:b/>
          <w:spacing w:val="7"/>
          <w:w w:val="103"/>
          <w:sz w:val="24"/>
          <w:szCs w:val="24"/>
        </w:rPr>
        <w:t xml:space="preserve">Основные </w:t>
      </w:r>
      <w:r w:rsidRPr="00AF49E7">
        <w:rPr>
          <w:rFonts w:ascii="Times New Roman" w:eastAsia="Calibri" w:hAnsi="Times New Roman" w:cs="Times New Roman"/>
          <w:b/>
          <w:spacing w:val="66"/>
          <w:w w:val="103"/>
          <w:sz w:val="24"/>
          <w:szCs w:val="24"/>
        </w:rPr>
        <w:t>принципы</w:t>
      </w:r>
      <w:r w:rsidRPr="00AF49E7">
        <w:rPr>
          <w:rFonts w:ascii="Times New Roman" w:eastAsia="Calibri" w:hAnsi="Times New Roman" w:cs="Times New Roman"/>
          <w:b/>
          <w:spacing w:val="7"/>
          <w:w w:val="103"/>
          <w:sz w:val="24"/>
          <w:szCs w:val="24"/>
        </w:rPr>
        <w:t xml:space="preserve"> содержания программы:</w:t>
      </w:r>
    </w:p>
    <w:p w:rsidR="00486199" w:rsidRPr="00486199" w:rsidRDefault="00486199" w:rsidP="004861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обоснованность и практическая целесообразность;</w:t>
      </w:r>
    </w:p>
    <w:p w:rsidR="00486199" w:rsidRPr="00486199" w:rsidRDefault="00486199" w:rsidP="004861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адекватность;</w:t>
      </w:r>
    </w:p>
    <w:p w:rsidR="00486199" w:rsidRPr="00486199" w:rsidRDefault="00486199" w:rsidP="004861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информации;</w:t>
      </w:r>
    </w:p>
    <w:p w:rsidR="00486199" w:rsidRPr="00486199" w:rsidRDefault="00486199" w:rsidP="004861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семьи и реализацию программы.</w:t>
      </w:r>
    </w:p>
    <w:p w:rsidR="00486199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199">
        <w:rPr>
          <w:b/>
          <w:sz w:val="28"/>
          <w:szCs w:val="28"/>
        </w:rPr>
        <w:t>4.Особенности программы</w:t>
      </w:r>
      <w:r w:rsidRPr="004861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86199" w:rsidRPr="00486199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ориентирована на </w:t>
      </w:r>
      <w:bookmarkStart w:id="3" w:name="YANDEX_12"/>
      <w:bookmarkEnd w:id="3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детей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" w:name="YANDEX_13"/>
      <w:bookmarkEnd w:id="4"/>
      <w:r w:rsidRPr="00BE6452">
        <w:rPr>
          <w:rFonts w:ascii="Times New Roman" w:eastAsia="Times New Roman" w:hAnsi="Times New Roman" w:cs="Times New Roman"/>
          <w:sz w:val="27"/>
          <w:lang w:eastAsia="ru-RU"/>
        </w:rPr>
        <w:t> 6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bookmarkStart w:id="5" w:name="YANDEX_14"/>
      <w:bookmarkEnd w:id="5"/>
      <w:r w:rsidRPr="00BE6452">
        <w:rPr>
          <w:rFonts w:ascii="Times New Roman" w:eastAsia="Times New Roman" w:hAnsi="Times New Roman" w:cs="Times New Roman"/>
          <w:sz w:val="27"/>
          <w:lang w:eastAsia="ru-RU"/>
        </w:rPr>
        <w:t> 8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6" w:name="YANDEX_15"/>
      <w:bookmarkEnd w:id="6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лет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(младших школьников). 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цель программы – воспитание у </w:t>
      </w:r>
      <w:bookmarkStart w:id="7" w:name="YANDEX_16"/>
      <w:bookmarkEnd w:id="7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детей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представления о рациональном </w:t>
      </w:r>
      <w:bookmarkStart w:id="8" w:name="YANDEX_17"/>
      <w:bookmarkEnd w:id="8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питании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составной части культуры здоровья. Выбор содержания программы не случаен, ведь </w:t>
      </w:r>
      <w:bookmarkStart w:id="9" w:name="YANDEX_18"/>
      <w:bookmarkEnd w:id="9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правильное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10" w:name="YANDEX_19"/>
      <w:bookmarkEnd w:id="10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питание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один из «краеугольных камней», на котором базируется здоровье человека.</w:t>
      </w:r>
    </w:p>
    <w:p w:rsidR="00486199" w:rsidRPr="00BE6452" w:rsidRDefault="00486199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программе </w:t>
      </w:r>
      <w:bookmarkStart w:id="11" w:name="YANDEX_22"/>
      <w:bookmarkEnd w:id="11"/>
      <w:r w:rsidRPr="00BE6452">
        <w:rPr>
          <w:rFonts w:ascii="Times New Roman" w:eastAsia="Times New Roman" w:hAnsi="Times New Roman" w:cs="Times New Roman"/>
          <w:sz w:val="27"/>
          <w:lang w:eastAsia="ru-RU"/>
        </w:rPr>
        <w:t> ребёнку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 множество интересных игр. В них </w:t>
      </w:r>
      <w:bookmarkStart w:id="12" w:name="YANDEX_23"/>
      <w:bookmarkEnd w:id="12"/>
      <w:r w:rsidRPr="00BE6452">
        <w:rPr>
          <w:rFonts w:ascii="Times New Roman" w:eastAsia="Times New Roman" w:hAnsi="Times New Roman" w:cs="Times New Roman"/>
          <w:sz w:val="27"/>
          <w:lang w:eastAsia="ru-RU"/>
        </w:rPr>
        <w:t> ребенок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только учится сам, но и учит других – своих друзей, родителей. Малыши в игре узнают о полезных и необременительных для семейного бюджета блюдах.</w:t>
      </w:r>
    </w:p>
    <w:p w:rsidR="00A65996" w:rsidRDefault="00A65996" w:rsidP="00A65996">
      <w:pPr>
        <w:rPr>
          <w:b/>
          <w:sz w:val="28"/>
          <w:szCs w:val="28"/>
        </w:rPr>
      </w:pPr>
    </w:p>
    <w:p w:rsidR="00A65996" w:rsidRPr="00AC038B" w:rsidRDefault="00A65996" w:rsidP="00A65996">
      <w:pPr>
        <w:rPr>
          <w:b/>
          <w:sz w:val="28"/>
          <w:szCs w:val="28"/>
        </w:rPr>
      </w:pPr>
      <w:r w:rsidRPr="00AC038B">
        <w:rPr>
          <w:b/>
          <w:sz w:val="28"/>
          <w:szCs w:val="28"/>
        </w:rPr>
        <w:t xml:space="preserve">5. Содержание </w:t>
      </w:r>
      <w:r w:rsidRPr="00AC038B">
        <w:rPr>
          <w:rStyle w:val="highlight"/>
          <w:rFonts w:ascii="Times New Roman" w:hAnsi="Times New Roman" w:cs="Times New Roman"/>
          <w:b/>
          <w:sz w:val="28"/>
          <w:szCs w:val="28"/>
        </w:rPr>
        <w:t> программы </w:t>
      </w:r>
    </w:p>
    <w:p w:rsidR="00A65996" w:rsidRPr="00BE6452" w:rsidRDefault="00A65996" w:rsidP="00A659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включает в себя 4 раздела, освещающих наиболее важные проблемы, связанные с организацией рационального </w:t>
      </w:r>
      <w:bookmarkStart w:id="13" w:name="YANDEX_20"/>
      <w:bookmarkEnd w:id="13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питания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 этого возраста:</w:t>
      </w:r>
    </w:p>
    <w:p w:rsidR="00A65996" w:rsidRPr="00BE6452" w:rsidRDefault="00A65996" w:rsidP="00A6599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Поговорим о продуктах.</w:t>
      </w:r>
    </w:p>
    <w:p w:rsidR="00A65996" w:rsidRPr="00BE6452" w:rsidRDefault="00A65996" w:rsidP="00A6599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узнаем о продуктах. Витамины.</w:t>
      </w:r>
    </w:p>
    <w:p w:rsidR="00A65996" w:rsidRPr="00BE6452" w:rsidRDefault="00A65996" w:rsidP="00A6599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Поговорим о правилах этикета. Культура и гигиена </w:t>
      </w:r>
      <w:bookmarkStart w:id="14" w:name="YANDEX_21"/>
      <w:bookmarkEnd w:id="14"/>
      <w:r w:rsidRPr="00BE6452">
        <w:rPr>
          <w:rFonts w:ascii="Times New Roman" w:eastAsia="Times New Roman" w:hAnsi="Times New Roman" w:cs="Times New Roman"/>
          <w:sz w:val="27"/>
          <w:lang w:eastAsia="ru-RU"/>
        </w:rPr>
        <w:t> питания</w:t>
      </w:r>
      <w:proofErr w:type="gramStart"/>
      <w:r w:rsidRPr="00BE645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65996" w:rsidRPr="00BE6452" w:rsidRDefault="00A65996" w:rsidP="00A6599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истории русской кухни. Поговорим о кулинарах – волшебниках. </w:t>
      </w:r>
    </w:p>
    <w:p w:rsidR="00486199" w:rsidRPr="00486199" w:rsidRDefault="00486199" w:rsidP="00486199">
      <w:pPr>
        <w:pStyle w:val="a4"/>
        <w:jc w:val="both"/>
        <w:rPr>
          <w:b/>
          <w:sz w:val="28"/>
          <w:szCs w:val="28"/>
        </w:rPr>
      </w:pPr>
    </w:p>
    <w:p w:rsidR="00A65996" w:rsidRDefault="00A65996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996" w:rsidRDefault="00A65996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996" w:rsidRDefault="00A65996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996" w:rsidRDefault="00A65996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A21" w:rsidRDefault="004D4A21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A21" w:rsidRDefault="004D4A21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A21" w:rsidRDefault="004D4A21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A21" w:rsidRDefault="004D4A21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996" w:rsidRDefault="00A65996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76AF" w:rsidRPr="008D0D30" w:rsidRDefault="00EE76AF" w:rsidP="00EE76A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Тематическое </w:t>
      </w:r>
      <w:r w:rsidRPr="008D0D3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планирование </w:t>
      </w:r>
    </w:p>
    <w:tbl>
      <w:tblPr>
        <w:tblW w:w="10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80"/>
        <w:gridCol w:w="1181"/>
        <w:gridCol w:w="2268"/>
        <w:gridCol w:w="2162"/>
      </w:tblGrid>
      <w:tr w:rsidR="00EE76AF" w:rsidRPr="005624DA" w:rsidTr="00EE76AF">
        <w:trPr>
          <w:trHeight w:val="362"/>
        </w:trPr>
        <w:tc>
          <w:tcPr>
            <w:tcW w:w="851" w:type="dxa"/>
            <w:vMerge w:val="restart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 w:rsidRPr="007751AA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751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51AA">
              <w:rPr>
                <w:b/>
                <w:sz w:val="28"/>
                <w:szCs w:val="28"/>
              </w:rPr>
              <w:t>/</w:t>
            </w:r>
            <w:proofErr w:type="spellStart"/>
            <w:r w:rsidRPr="007751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Разделы</w:t>
            </w:r>
          </w:p>
        </w:tc>
        <w:tc>
          <w:tcPr>
            <w:tcW w:w="5611" w:type="dxa"/>
            <w:gridSpan w:val="3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 w:rsidRPr="007751A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E76AF" w:rsidRPr="005624DA" w:rsidTr="00EE76AF">
        <w:trPr>
          <w:trHeight w:val="362"/>
        </w:trPr>
        <w:tc>
          <w:tcPr>
            <w:tcW w:w="851" w:type="dxa"/>
            <w:vMerge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 w:rsidRPr="007751A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</w:t>
            </w:r>
          </w:p>
        </w:tc>
        <w:tc>
          <w:tcPr>
            <w:tcW w:w="2162" w:type="dxa"/>
            <w:vAlign w:val="center"/>
          </w:tcPr>
          <w:p w:rsidR="00EE76AF" w:rsidRPr="007751AA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Внеаудиторные</w:t>
            </w:r>
          </w:p>
        </w:tc>
      </w:tr>
      <w:tr w:rsidR="00EE76AF" w:rsidRPr="005624DA" w:rsidTr="00EE76AF">
        <w:trPr>
          <w:trHeight w:val="471"/>
        </w:trPr>
        <w:tc>
          <w:tcPr>
            <w:tcW w:w="851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 w:rsidRPr="005624DA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center"/>
          </w:tcPr>
          <w:p w:rsidR="00EE76AF" w:rsidRPr="005624DA" w:rsidRDefault="00EE76AF" w:rsidP="00EE76AF">
            <w:pPr>
              <w:rPr>
                <w:sz w:val="28"/>
                <w:szCs w:val="28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продуктах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2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6AF" w:rsidRPr="005624DA" w:rsidTr="00EE76AF">
        <w:trPr>
          <w:trHeight w:val="504"/>
        </w:trPr>
        <w:tc>
          <w:tcPr>
            <w:tcW w:w="851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 w:rsidRPr="005624D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vAlign w:val="center"/>
          </w:tcPr>
          <w:p w:rsidR="00EE76AF" w:rsidRPr="005624DA" w:rsidRDefault="00EE76AF" w:rsidP="00EE76AF">
            <w:pPr>
              <w:rPr>
                <w:sz w:val="28"/>
                <w:szCs w:val="28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узнаем о продуктах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2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6AF" w:rsidRPr="005624DA" w:rsidTr="00EE76AF">
        <w:trPr>
          <w:trHeight w:val="471"/>
        </w:trPr>
        <w:tc>
          <w:tcPr>
            <w:tcW w:w="851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 w:rsidRPr="005624DA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vAlign w:val="center"/>
          </w:tcPr>
          <w:p w:rsidR="00EE76AF" w:rsidRPr="005624DA" w:rsidRDefault="00EE76AF" w:rsidP="00EE76AF">
            <w:pPr>
              <w:rPr>
                <w:sz w:val="28"/>
                <w:szCs w:val="28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правилах этикета.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2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6AF" w:rsidRPr="005624DA" w:rsidTr="00EE76AF">
        <w:trPr>
          <w:trHeight w:val="504"/>
        </w:trPr>
        <w:tc>
          <w:tcPr>
            <w:tcW w:w="851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 w:rsidRPr="005624DA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vAlign w:val="center"/>
          </w:tcPr>
          <w:p w:rsidR="00EE76AF" w:rsidRPr="005624DA" w:rsidRDefault="00EE76AF" w:rsidP="00EE76AF">
            <w:pPr>
              <w:rPr>
                <w:sz w:val="28"/>
                <w:szCs w:val="28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кухни.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2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6AF" w:rsidRPr="005624DA" w:rsidTr="00EE76AF">
        <w:trPr>
          <w:trHeight w:val="1006"/>
        </w:trPr>
        <w:tc>
          <w:tcPr>
            <w:tcW w:w="851" w:type="dxa"/>
            <w:vAlign w:val="center"/>
          </w:tcPr>
          <w:p w:rsidR="00EE76AF" w:rsidRPr="005624DA" w:rsidRDefault="00EE76AF" w:rsidP="00EE7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EE76AF" w:rsidRPr="006A4A67" w:rsidRDefault="00EE76AF" w:rsidP="00EE76AF">
            <w:pPr>
              <w:jc w:val="right"/>
              <w:rPr>
                <w:b/>
                <w:sz w:val="28"/>
                <w:szCs w:val="28"/>
              </w:rPr>
            </w:pPr>
            <w:r w:rsidRPr="006A4A6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76AF" w:rsidRPr="006A4A67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 w:rsidRPr="006A4A6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6AF" w:rsidRPr="00CF1634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62" w:type="dxa"/>
            <w:vAlign w:val="center"/>
          </w:tcPr>
          <w:p w:rsidR="00EE76AF" w:rsidRPr="00CF1634" w:rsidRDefault="00EE76AF" w:rsidP="00EE7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E76AF" w:rsidRDefault="00EE76AF" w:rsidP="00EE76AF"/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0C69" w:rsidRDefault="001E0C69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6199" w:rsidRDefault="00EE76AF" w:rsidP="00EE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Календарно - т</w:t>
      </w:r>
      <w:r w:rsidR="00486199" w:rsidRPr="00BE6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ематическое </w:t>
      </w:r>
      <w:bookmarkStart w:id="15" w:name="YANDEX_24"/>
      <w:bookmarkEnd w:id="15"/>
      <w:r w:rsidR="00486199" w:rsidRPr="00BE645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планирование</w:t>
      </w:r>
    </w:p>
    <w:p w:rsidR="00836073" w:rsidRPr="00BE6452" w:rsidRDefault="00836073" w:rsidP="004861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765"/>
        <w:gridCol w:w="60"/>
        <w:gridCol w:w="15"/>
        <w:gridCol w:w="15"/>
        <w:gridCol w:w="15"/>
        <w:gridCol w:w="15"/>
        <w:gridCol w:w="739"/>
        <w:gridCol w:w="2062"/>
        <w:gridCol w:w="1984"/>
        <w:gridCol w:w="1843"/>
        <w:gridCol w:w="1984"/>
      </w:tblGrid>
      <w:tr w:rsidR="00EE76AF" w:rsidRPr="00BE6452" w:rsidTr="00B76CE2">
        <w:trPr>
          <w:trHeight w:val="60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E76AF" w:rsidRPr="0076600A" w:rsidRDefault="00EE76AF" w:rsidP="007660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форма занятия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Цели 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EE76AF" w:rsidRPr="00BE6452" w:rsidTr="00B76CE2">
        <w:trPr>
          <w:trHeight w:val="225"/>
          <w:tblCellSpacing w:w="0" w:type="dxa"/>
        </w:trPr>
        <w:tc>
          <w:tcPr>
            <w:tcW w:w="8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Default="00EE76AF" w:rsidP="007660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E76AF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факт</w:t>
            </w:r>
          </w:p>
        </w:tc>
        <w:tc>
          <w:tcPr>
            <w:tcW w:w="7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E76AF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EE76AF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76600A" w:rsidRDefault="00EE76AF" w:rsidP="0076600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продуктах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сведения о </w:t>
            </w:r>
            <w:bookmarkStart w:id="16" w:name="YANDEX_25"/>
            <w:bookmarkEnd w:id="16"/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питании  и приготовлении пищи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EE76AF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76600A" w:rsidRDefault="00EE76AF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Если хочешь быть </w:t>
            </w:r>
            <w:proofErr w:type="gram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Рассказ о продуктах питания. Рисование.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формировать представление о ценности здоровья, значении правильного питания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</w:rPr>
            </w:pPr>
            <w:r w:rsidRPr="001E0C69">
              <w:rPr>
                <w:sz w:val="20"/>
                <w:szCs w:val="20"/>
              </w:rPr>
              <w:t>Уметь соблюдать элементарные правила режима питания.</w:t>
            </w:r>
          </w:p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EE76AF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76600A" w:rsidRDefault="00EE76AF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E76AF" w:rsidRPr="00BE6452" w:rsidRDefault="00EE76AF" w:rsidP="0048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E76AF" w:rsidRPr="00BE6452" w:rsidRDefault="00EE76AF" w:rsidP="0048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пище. </w:t>
            </w:r>
          </w:p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наша пища.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BE6452" w:rsidRDefault="00EE76AF" w:rsidP="0048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</w:t>
            </w:r>
          </w:p>
          <w:p w:rsidR="00EE76AF" w:rsidRPr="00BE6452" w:rsidRDefault="00EE76AF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формировать 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6AF" w:rsidRPr="001E0C69" w:rsidRDefault="00EE76AF" w:rsidP="001E0C69">
            <w:pPr>
              <w:pStyle w:val="a9"/>
              <w:rPr>
                <w:sz w:val="20"/>
                <w:szCs w:val="20"/>
              </w:rPr>
            </w:pPr>
            <w:r w:rsidRPr="001E0C69">
              <w:rPr>
                <w:sz w:val="20"/>
                <w:szCs w:val="20"/>
              </w:rPr>
              <w:t>Иметь навык соблюдения правил хранения пищевых продуктов.</w:t>
            </w:r>
          </w:p>
          <w:p w:rsidR="00EE76AF" w:rsidRPr="001E0C69" w:rsidRDefault="00EE76AF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том, какие продукты наиболее полезны для человека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 xml:space="preserve">Уметь </w:t>
            </w:r>
            <w:r w:rsidRPr="001E0C69">
              <w:rPr>
                <w:rFonts w:eastAsia="Calibri"/>
                <w:sz w:val="20"/>
                <w:szCs w:val="20"/>
              </w:rPr>
              <w:t>называть основные правила здорового образа жизни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Выбор полезных продуктов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необходимости ответственно относиться к своему здоровью и питанию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Знать и уметь называть полезные и вредные продукты, уметь работать в парах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составить свой рацион питания.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пустыню </w:t>
            </w:r>
            <w:proofErr w:type="spell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Обжор</w:t>
            </w:r>
            <w:proofErr w:type="spell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«Составление меню».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роли регулярного питания для здоровья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Уметь называть полезные продукты, знать о вреде чрезмерного употребления сладкого, жвачки,  уметь правильно составить рацион питания на день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 пищу.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столовую. Конкурс рисунков «Кухня моей семьи»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об основных требованиях к режиму питания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о к</w:t>
            </w:r>
            <w:r w:rsidRPr="001E0C69">
              <w:rPr>
                <w:rFonts w:eastAsia="Calibri"/>
                <w:sz w:val="20"/>
                <w:szCs w:val="20"/>
              </w:rPr>
              <w:t>ухн</w:t>
            </w:r>
            <w:r w:rsidRPr="001E0C69">
              <w:rPr>
                <w:sz w:val="20"/>
                <w:szCs w:val="20"/>
              </w:rPr>
              <w:t>е</w:t>
            </w:r>
            <w:r w:rsidRPr="001E0C69">
              <w:rPr>
                <w:rFonts w:eastAsia="Calibri"/>
                <w:sz w:val="20"/>
                <w:szCs w:val="20"/>
              </w:rPr>
              <w:t xml:space="preserve"> и её оборудовани</w:t>
            </w:r>
            <w:r w:rsidRPr="001E0C69">
              <w:rPr>
                <w:sz w:val="20"/>
                <w:szCs w:val="20"/>
              </w:rPr>
              <w:t>и</w:t>
            </w:r>
            <w:r w:rsidRPr="001E0C69">
              <w:rPr>
                <w:rFonts w:eastAsia="Calibri"/>
                <w:sz w:val="20"/>
                <w:szCs w:val="20"/>
              </w:rPr>
              <w:t>.</w:t>
            </w:r>
            <w:r w:rsidRPr="001E0C69">
              <w:rPr>
                <w:sz w:val="20"/>
                <w:szCs w:val="20"/>
              </w:rPr>
              <w:t xml:space="preserve"> Уметь называть </w:t>
            </w:r>
            <w:r w:rsidRPr="001E0C69">
              <w:rPr>
                <w:rFonts w:eastAsia="Calibri"/>
                <w:sz w:val="20"/>
                <w:szCs w:val="20"/>
              </w:rPr>
              <w:t xml:space="preserve"> </w:t>
            </w:r>
            <w:r w:rsidRPr="001E0C69">
              <w:rPr>
                <w:sz w:val="20"/>
                <w:szCs w:val="20"/>
              </w:rPr>
              <w:t>к</w:t>
            </w:r>
            <w:r w:rsidRPr="001E0C69">
              <w:rPr>
                <w:rFonts w:eastAsia="Calibri"/>
                <w:sz w:val="20"/>
                <w:szCs w:val="20"/>
              </w:rPr>
              <w:t>ухонн</w:t>
            </w:r>
            <w:r w:rsidRPr="001E0C69">
              <w:rPr>
                <w:sz w:val="20"/>
                <w:szCs w:val="20"/>
              </w:rPr>
              <w:t>ую</w:t>
            </w:r>
            <w:r w:rsidRPr="001E0C69">
              <w:rPr>
                <w:rFonts w:eastAsia="Calibri"/>
                <w:sz w:val="20"/>
                <w:szCs w:val="20"/>
              </w:rPr>
              <w:t xml:space="preserve"> посуд</w:t>
            </w:r>
            <w:r w:rsidRPr="001E0C69">
              <w:rPr>
                <w:sz w:val="20"/>
                <w:szCs w:val="20"/>
              </w:rPr>
              <w:t>у</w:t>
            </w:r>
            <w:r w:rsidRPr="001E0C69">
              <w:rPr>
                <w:rFonts w:eastAsia="Calibri"/>
                <w:sz w:val="20"/>
                <w:szCs w:val="20"/>
              </w:rPr>
              <w:t xml:space="preserve"> и принадлежности.  </w:t>
            </w:r>
            <w:r w:rsidRPr="001E0C69">
              <w:rPr>
                <w:sz w:val="20"/>
                <w:szCs w:val="20"/>
              </w:rPr>
              <w:t>Знать и выполнять с</w:t>
            </w:r>
            <w:r w:rsidRPr="001E0C69">
              <w:rPr>
                <w:rFonts w:eastAsia="Calibri"/>
                <w:sz w:val="20"/>
                <w:szCs w:val="20"/>
              </w:rPr>
              <w:t>анитарно-гигиенические требования</w:t>
            </w:r>
            <w:r w:rsidRPr="001E0C69">
              <w:rPr>
                <w:sz w:val="20"/>
                <w:szCs w:val="20"/>
              </w:rPr>
              <w:t>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узнаем о продуктах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кашу и как сделать кашу полезной</w:t>
            </w:r>
            <w:proofErr w:type="gram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 из зерна.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«Получение муки и крупы из зерна».</w:t>
            </w:r>
          </w:p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дороге «Хлебной».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завтраке как обязательной части ежедневного меню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расширить представление о блюдах, которые могут входить в меню завтрака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каше как полезном и вкусном блюде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в</w:t>
            </w:r>
            <w:r w:rsidRPr="001E0C69">
              <w:rPr>
                <w:rFonts w:eastAsia="Calibri"/>
                <w:sz w:val="20"/>
                <w:szCs w:val="20"/>
              </w:rPr>
              <w:t>иды круп,  макаронных и бобовых изделий.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«Ценность зёрнышка». Практическая работа «Приготовление бутерброда». Рисунки.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об обеде как обязательной части ежедневного меню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Знать</w:t>
            </w:r>
            <w:r w:rsidRPr="001E0C69">
              <w:rPr>
                <w:rFonts w:eastAsia="Calibri"/>
                <w:sz w:val="20"/>
                <w:szCs w:val="20"/>
              </w:rPr>
              <w:t xml:space="preserve"> названия профессий, связанных с сельским хозяйством, основные нравственно-этические понятия (трудолюбие–</w:t>
            </w:r>
            <w:proofErr w:type="spellStart"/>
            <w:r w:rsidRPr="001E0C69">
              <w:rPr>
                <w:rFonts w:eastAsia="Calibri"/>
                <w:sz w:val="20"/>
                <w:szCs w:val="20"/>
              </w:rPr>
              <w:t>ленность</w:t>
            </w:r>
            <w:proofErr w:type="spellEnd"/>
            <w:r w:rsidRPr="001E0C69">
              <w:rPr>
                <w:rFonts w:eastAsia="Calibri"/>
                <w:sz w:val="20"/>
                <w:szCs w:val="20"/>
              </w:rPr>
              <w:t>).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Уметь</w:t>
            </w:r>
            <w:r w:rsidRPr="001E0C69">
              <w:rPr>
                <w:rFonts w:eastAsia="Calibri"/>
                <w:sz w:val="20"/>
                <w:szCs w:val="20"/>
              </w:rPr>
              <w:t xml:space="preserve"> рассказать о профессиях хлебороба, продавца, механизатора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производстве молока.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пользе молочных продуктов. Развивать познавательные интересы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о Питательной</w:t>
            </w:r>
            <w:r w:rsidRPr="001E0C69">
              <w:rPr>
                <w:rFonts w:eastAsia="Calibri"/>
                <w:sz w:val="20"/>
                <w:szCs w:val="20"/>
              </w:rPr>
              <w:t xml:space="preserve"> ценност</w:t>
            </w:r>
            <w:r w:rsidRPr="001E0C69">
              <w:rPr>
                <w:sz w:val="20"/>
                <w:szCs w:val="20"/>
              </w:rPr>
              <w:t>и</w:t>
            </w:r>
            <w:r w:rsidRPr="001E0C69">
              <w:rPr>
                <w:rFonts w:eastAsia="Calibri"/>
                <w:sz w:val="20"/>
                <w:szCs w:val="20"/>
              </w:rPr>
              <w:t xml:space="preserve"> молока и молочных продуктов, способы их и хранения.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полезно есть рыбу. Рыба и рыбные блюда.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«Дары моря». Просмотр видеофильма.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пользе рыбных блюд. Развивать познавательные интересы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о р</w:t>
            </w:r>
            <w:r w:rsidRPr="001E0C69">
              <w:rPr>
                <w:rFonts w:eastAsia="Calibri"/>
                <w:sz w:val="20"/>
                <w:szCs w:val="20"/>
              </w:rPr>
              <w:t>ол</w:t>
            </w:r>
            <w:r w:rsidRPr="001E0C69">
              <w:rPr>
                <w:sz w:val="20"/>
                <w:szCs w:val="20"/>
              </w:rPr>
              <w:t>и</w:t>
            </w:r>
            <w:r w:rsidRPr="001E0C69">
              <w:rPr>
                <w:rFonts w:eastAsia="Calibri"/>
                <w:sz w:val="20"/>
                <w:szCs w:val="20"/>
              </w:rPr>
              <w:t xml:space="preserve"> морепродуктов в питании человека. Питательная ценность блюд из рыбы.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блюда.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игра-конкурс.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пользе мясных блюд. Развивать познавательные интересы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Работать в паре: узнавать зверей на рисун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>ке, определять зверей с помощью атласа-опре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делителя, проводить самопроверку;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Неполезные продукты: сладости, чипсы, напитки (пепси, фанта и т. д.), торты, сало.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видеофильм, игра, анкета.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Уметь называть полезные продукты, знать о вреде чрезмерного употребления сладкого, жвачки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овощи. Давно ли человек выращивает овощи.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исследование,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ягоды и фрукты – самые полезные продукты.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исследование, загадки, раскрашивание. Практическая работа «Приготовление салатов».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развивать представление о пользе фруктов и овощей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сезонных фруктах и овощах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Малознакомые и редко используемые овощи и овощная зелень.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загадки, рисунки.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познакомить детей с разнообразием вкусовых свойств различных продуктов и блюд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формировать представление о том, как происходит распознавание вкуса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умение описывать вкусовые свойства продуктов и блюд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Знать:</w:t>
            </w:r>
            <w:r w:rsidRPr="001E0C69">
              <w:rPr>
                <w:rFonts w:eastAsia="Calibri"/>
                <w:sz w:val="20"/>
                <w:szCs w:val="20"/>
              </w:rPr>
              <w:t xml:space="preserve"> группы растений;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>– несколько видов полевых и садовых цветковых растений;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>– культурные растения поля, сада и огорода;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>– некоторые лесные ягоды своего края (в том числе и ядовитые).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bCs/>
                <w:sz w:val="20"/>
                <w:szCs w:val="20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Уметь: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>– различать объекты живой природы и рукотворной;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lastRenderedPageBreak/>
              <w:t>– словесно описывать растения;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rFonts w:eastAsia="Calibri"/>
                <w:sz w:val="20"/>
                <w:szCs w:val="20"/>
              </w:rPr>
              <w:t>– различать дикорастущие и культурные растения, деревья, кустарники,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овощу – своё время. Дары леса.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загадки, кроссворд.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развивать представление о пользе фруктов и овощей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сезонных фруктах и овощах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Знать</w:t>
            </w:r>
            <w:r w:rsidRPr="001E0C69">
              <w:rPr>
                <w:rFonts w:eastAsia="Calibri"/>
                <w:sz w:val="20"/>
                <w:szCs w:val="20"/>
              </w:rPr>
              <w:t xml:space="preserve"> об особенностях</w:t>
            </w:r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 xml:space="preserve">и значении </w:t>
            </w:r>
            <w:proofErr w:type="gramStart"/>
            <w:r w:rsidRPr="001E0C69">
              <w:rPr>
                <w:rFonts w:eastAsia="Calibri"/>
                <w:sz w:val="20"/>
                <w:szCs w:val="20"/>
              </w:rPr>
              <w:t>крестьянского</w:t>
            </w:r>
            <w:proofErr w:type="gramEnd"/>
          </w:p>
          <w:p w:rsidR="00B76CE2" w:rsidRPr="001E0C69" w:rsidRDefault="00B76CE2" w:rsidP="001E0C69">
            <w:pPr>
              <w:pStyle w:val="a9"/>
              <w:rPr>
                <w:rFonts w:eastAsia="Calibri"/>
                <w:sz w:val="20"/>
                <w:szCs w:val="20"/>
              </w:rPr>
            </w:pPr>
            <w:r w:rsidRPr="001E0C69">
              <w:rPr>
                <w:rFonts w:eastAsia="Calibri"/>
                <w:sz w:val="20"/>
                <w:szCs w:val="20"/>
              </w:rPr>
              <w:t>труда.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rFonts w:eastAsia="Calibri"/>
                <w:bCs/>
                <w:sz w:val="20"/>
                <w:szCs w:val="20"/>
              </w:rPr>
              <w:t>Уметь</w:t>
            </w:r>
            <w:r w:rsidRPr="001E0C69">
              <w:rPr>
                <w:rFonts w:eastAsia="Calibri"/>
                <w:sz w:val="20"/>
                <w:szCs w:val="20"/>
              </w:rPr>
              <w:t xml:space="preserve"> определять плоды овощей (огородные) и фруктов (садовые)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найти витамины зимой и весной.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рассказ. Опыт (выращивание лука). Приготовление салата.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Работать в группе: находить в ин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>формацию о витаминах в соответствии с задани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>ем; сравнивать роль витаминов</w:t>
            </w:r>
            <w:proofErr w:type="gramStart"/>
            <w:r w:rsidRPr="001E0C69">
              <w:rPr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E0C69">
              <w:rPr>
                <w:bCs/>
                <w:sz w:val="20"/>
                <w:szCs w:val="20"/>
                <w:lang w:eastAsia="ru-RU"/>
              </w:rPr>
              <w:t>, В и С в жиз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недеятельности организма; </w:t>
            </w:r>
          </w:p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— запомнить правила гигиены при употребле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нии овощей и фруктов;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B76CE2" w:rsidRPr="0076600A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Игра-путешествие по стране </w:t>
            </w:r>
            <w:proofErr w:type="spellStart"/>
            <w:r w:rsidRPr="00766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Витаминии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Закрепить представление о роли витаминов для здоровья человека, основных продуктах — источниках витаминов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Работать в группе, уметь правильно соотносить витамины и продукты питания</w:t>
            </w:r>
          </w:p>
        </w:tc>
      </w:tr>
      <w:tr w:rsidR="00B76CE2" w:rsidRPr="0076600A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фруктового салата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Закрепить представление о роли витаминов для здоровья человека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Работать в группе, уметь правильно соотносить витамины и фрукты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правилах этикета.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гигиена питания.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есть. Режим питания.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Игра. Анкетирование. Ведение дневника «Что ел сегодня»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Познакомить с режимом питания, развивать устную речь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и выполнять правила этикета, связанные с питанием;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накрыть стол. Предметы сервировки стола.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Ролевая игра «Правила этикета». Практическая работа «Сервировка стола».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Познакомить с правилами поведения за столом, формировать навык правильной сервировки стола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п</w:t>
            </w:r>
            <w:r w:rsidRPr="001E0C69">
              <w:rPr>
                <w:rFonts w:eastAsia="Calibri"/>
                <w:sz w:val="20"/>
                <w:szCs w:val="20"/>
              </w:rPr>
              <w:t>равила сервировки стола к завтраку.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конкурс рисунков по теме.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навык правильного поведения за столом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 xml:space="preserve">Знать и выполнять правила </w:t>
            </w:r>
            <w:r w:rsidRPr="001E0C69">
              <w:rPr>
                <w:rFonts w:eastAsia="Calibri"/>
                <w:sz w:val="20"/>
                <w:szCs w:val="20"/>
              </w:rPr>
              <w:t xml:space="preserve">  поведения за столом. Правила этикета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«Приглашаем в гости»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Закрепить навык правильного поведения за столом, правила этикета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</w:rPr>
            </w:pPr>
            <w:r w:rsidRPr="001E0C69">
              <w:rPr>
                <w:sz w:val="20"/>
                <w:szCs w:val="20"/>
              </w:rPr>
              <w:t xml:space="preserve">Знать и выполнять правила </w:t>
            </w:r>
            <w:r w:rsidRPr="001E0C69">
              <w:rPr>
                <w:rFonts w:eastAsia="Calibri"/>
                <w:sz w:val="20"/>
                <w:szCs w:val="20"/>
              </w:rPr>
              <w:t xml:space="preserve">  поведения за столом. Правила этикета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начал пользоваться ножом и вилкой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Исследование. Практическая работа «Сервировка стола»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познавательные интересы, 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Знать и уважать народные традиции, связанные с питанием и здоровьем;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привычки в питании.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полезные привычки в питании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</w:rPr>
              <w:t>Иметь п</w:t>
            </w:r>
            <w:r w:rsidRPr="001E0C69">
              <w:rPr>
                <w:rFonts w:eastAsia="Calibri"/>
                <w:sz w:val="20"/>
                <w:szCs w:val="20"/>
              </w:rPr>
              <w:t>онятие питания (правильное, рациональное), режима питания. Значение питания для нормального физического развития ребенка.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есть рыбу.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Практическая работа.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навык правильного поведения за столом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 xml:space="preserve">Работать в паре: узнавать рыб на рисунке, осуществлять самопроверку; </w:t>
            </w:r>
          </w:p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 xml:space="preserve">— описывать рыбу по плану; </w:t>
            </w:r>
          </w:p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 xml:space="preserve">— приводить примеры речных и морских рыб с помощью атласа-определителя;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кухни.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кулинарных волшебниках.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да каша – пища наша.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Игра.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 xml:space="preserve">Формировать познавательные интересы, </w:t>
            </w:r>
            <w:r w:rsidRPr="001E0C69">
              <w:rPr>
                <w:sz w:val="20"/>
                <w:szCs w:val="20"/>
                <w:lang w:eastAsia="ru-RU"/>
              </w:rPr>
              <w:lastRenderedPageBreak/>
              <w:t>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lastRenderedPageBreak/>
              <w:t xml:space="preserve">Знать продукты питания, издавна употребляющиеся </w:t>
            </w:r>
            <w:r w:rsidRPr="001E0C69">
              <w:rPr>
                <w:sz w:val="20"/>
                <w:szCs w:val="20"/>
                <w:lang w:eastAsia="ru-RU"/>
              </w:rPr>
              <w:lastRenderedPageBreak/>
              <w:t xml:space="preserve">на Руси, уметь назвать продукты, необходимые для приготовления простейших блюд 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Знать продукты питания, необходимые для приготовления бутербродов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готовили наши прабабушки.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Знать продукты питания, необходимые для приготовления старинных блюд.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Знать продукты питания, необходимые для приготовления салата.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праздники, их меню и здоровье.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Исследование. Составление меню.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познавательные интересы, исследовательские навыки, расширять кругозор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Уметь составлять меню.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Кулинары, повара – волшебники.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поварами. Исследование.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Формировать исследовательские навыки, познакомить с профессией повара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Знать особенности профессии повара</w:t>
            </w:r>
          </w:p>
        </w:tc>
      </w:tr>
      <w:tr w:rsidR="00B76CE2" w:rsidRPr="00BE6452" w:rsidTr="00B76CE2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76600A" w:rsidRDefault="00B76CE2" w:rsidP="0076600A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«Здоровое питание – отличное настроение.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BE6452" w:rsidRDefault="00B76CE2" w:rsidP="004861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– отчёт по теме.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обобщить знания о правильном питании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sz w:val="20"/>
                <w:szCs w:val="20"/>
                <w:lang w:eastAsia="ru-RU"/>
              </w:rPr>
              <w:t>расширить представление о наиболее полезных продуктах и блюдах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Приводить примеры взаимосвязей между че</w:t>
            </w:r>
            <w:r w:rsidRPr="001E0C69">
              <w:rPr>
                <w:bCs/>
                <w:sz w:val="20"/>
                <w:szCs w:val="20"/>
                <w:lang w:eastAsia="ru-RU"/>
              </w:rPr>
              <w:softHyphen/>
              <w:t xml:space="preserve">ловеком и природой; </w:t>
            </w:r>
          </w:p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 xml:space="preserve">— оценивать свои поступки по отношению к природе и рассказывать о них; </w:t>
            </w:r>
          </w:p>
          <w:p w:rsidR="00B76CE2" w:rsidRPr="001E0C69" w:rsidRDefault="00B76CE2" w:rsidP="001E0C69">
            <w:pPr>
              <w:pStyle w:val="a9"/>
              <w:rPr>
                <w:bCs/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 xml:space="preserve">— участвовать в конкурсе рисунков на тему «Чудесный мир природы»; </w:t>
            </w:r>
          </w:p>
          <w:p w:rsidR="00B76CE2" w:rsidRPr="001E0C69" w:rsidRDefault="00B76CE2" w:rsidP="001E0C69">
            <w:pPr>
              <w:pStyle w:val="a9"/>
              <w:rPr>
                <w:sz w:val="20"/>
                <w:szCs w:val="20"/>
                <w:lang w:eastAsia="ru-RU"/>
              </w:rPr>
            </w:pPr>
            <w:r w:rsidRPr="001E0C69">
              <w:rPr>
                <w:bCs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</w:tbl>
    <w:p w:rsidR="00A65996" w:rsidRPr="00A65996" w:rsidRDefault="00A65996" w:rsidP="00A65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Предполагаемый результат:</w:t>
      </w:r>
      <w:r w:rsidRPr="00A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996" w:rsidRPr="00A65996" w:rsidRDefault="00A65996" w:rsidP="00A65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A65996" w:rsidRPr="00A65996" w:rsidRDefault="00A65996" w:rsidP="00A65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65996" w:rsidRPr="00A65996" w:rsidRDefault="00A65996" w:rsidP="00A659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A65996" w:rsidRDefault="00A65996" w:rsidP="00A65996">
      <w:pPr>
        <w:pStyle w:val="a3"/>
        <w:spacing w:after="0" w:afterAutospacing="0"/>
        <w:jc w:val="center"/>
      </w:pPr>
      <w:r>
        <w:rPr>
          <w:b/>
          <w:bCs/>
          <w:u w:val="single"/>
        </w:rPr>
        <w:t>Литература</w:t>
      </w:r>
    </w:p>
    <w:p w:rsidR="00A65996" w:rsidRDefault="00A65996" w:rsidP="00A65996">
      <w:pPr>
        <w:pStyle w:val="a3"/>
        <w:numPr>
          <w:ilvl w:val="0"/>
          <w:numId w:val="5"/>
        </w:numPr>
        <w:spacing w:after="0" w:afterAutospacing="0" w:line="360" w:lineRule="auto"/>
      </w:pPr>
      <w:r>
        <w:t>Закон Российской Федерации «Об образовании»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2. Н.П. </w:t>
      </w:r>
      <w:proofErr w:type="spellStart"/>
      <w:r>
        <w:t>Абаскалова</w:t>
      </w:r>
      <w:proofErr w:type="spellEnd"/>
      <w:r>
        <w:t xml:space="preserve"> Моделирование процесса обучения здоровому образу жизни: Материалы конференции. Новосибирск, 2003.</w:t>
      </w:r>
    </w:p>
    <w:p w:rsidR="00A65996" w:rsidRDefault="00A65996" w:rsidP="00A65996">
      <w:pPr>
        <w:pStyle w:val="a3"/>
        <w:spacing w:after="0" w:afterAutospacing="0" w:line="360" w:lineRule="auto"/>
      </w:pPr>
      <w:r>
        <w:t>3.Н.И. Ковалёв. Русская кулинария. М., 1972.</w:t>
      </w:r>
    </w:p>
    <w:p w:rsidR="00A65996" w:rsidRDefault="00A65996" w:rsidP="00A65996">
      <w:pPr>
        <w:pStyle w:val="a3"/>
        <w:spacing w:after="0" w:afterAutospacing="0" w:line="360" w:lineRule="auto"/>
      </w:pPr>
      <w:r>
        <w:t>4. Н.И. Костомаров. Домашняя жизнь и нравы великорусского народа. М: Экономика, 1993.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5. В.С. Кукушкин, А.В. </w:t>
      </w:r>
      <w:proofErr w:type="spellStart"/>
      <w:r>
        <w:t>Болдырева-Вараксина</w:t>
      </w:r>
      <w:proofErr w:type="spellEnd"/>
      <w:r>
        <w:t>. Педагогика начального образования. М., 2005.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6.. С.В. </w:t>
      </w:r>
      <w:proofErr w:type="spellStart"/>
      <w:r>
        <w:t>Кульневич</w:t>
      </w:r>
      <w:proofErr w:type="spellEnd"/>
      <w:r>
        <w:t xml:space="preserve">, Т.П. </w:t>
      </w:r>
      <w:proofErr w:type="spellStart"/>
      <w:r>
        <w:t>Лакоценина</w:t>
      </w:r>
      <w:proofErr w:type="spellEnd"/>
      <w:r>
        <w:t>. Современный урок. Ч.1,2. М.,2005.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7. С.В. </w:t>
      </w:r>
      <w:proofErr w:type="spellStart"/>
      <w:r>
        <w:t>Кульневич</w:t>
      </w:r>
      <w:proofErr w:type="spellEnd"/>
      <w:r>
        <w:t xml:space="preserve">, Т.П. </w:t>
      </w:r>
      <w:proofErr w:type="spellStart"/>
      <w:r>
        <w:t>Лакоценина</w:t>
      </w:r>
      <w:proofErr w:type="spellEnd"/>
      <w:r>
        <w:t>. Анализ современного урока. М., 2003.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8. Н.В. </w:t>
      </w:r>
      <w:proofErr w:type="spellStart"/>
      <w:r>
        <w:t>Сократов</w:t>
      </w:r>
      <w:proofErr w:type="spellEnd"/>
      <w:r>
        <w:t>. Современные технологии сохранения и укрепления здоровья детей. М., 2005.</w:t>
      </w:r>
    </w:p>
    <w:p w:rsidR="00A65996" w:rsidRDefault="00A65996" w:rsidP="00A65996">
      <w:pPr>
        <w:pStyle w:val="a3"/>
        <w:spacing w:after="0" w:afterAutospacing="0" w:line="360" w:lineRule="auto"/>
      </w:pPr>
      <w:r>
        <w:t>9. Русская изба: иллюстрированная энциклопедия. СПб, 1999.</w:t>
      </w:r>
    </w:p>
    <w:p w:rsidR="00A65996" w:rsidRDefault="00A65996" w:rsidP="00A65996">
      <w:pPr>
        <w:pStyle w:val="a3"/>
        <w:spacing w:after="0" w:afterAutospacing="0" w:line="360" w:lineRule="auto"/>
      </w:pPr>
      <w:r>
        <w:t xml:space="preserve">10. Я познаю мир: энциклопедия. Русский народ: традиции и обычаи. М: </w:t>
      </w:r>
      <w:proofErr w:type="spellStart"/>
      <w:r>
        <w:t>Астрель</w:t>
      </w:r>
      <w:proofErr w:type="spellEnd"/>
      <w:r>
        <w:t>. Хранитель, 2006</w:t>
      </w:r>
    </w:p>
    <w:p w:rsidR="00A65996" w:rsidRDefault="00A65996" w:rsidP="00A65996">
      <w:pPr>
        <w:pStyle w:val="western"/>
        <w:spacing w:after="0" w:afterAutospacing="0" w:line="360" w:lineRule="auto"/>
      </w:pPr>
      <w:r>
        <w:t>11. Книга о вкусной и здоровой пище/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д-ра </w:t>
      </w:r>
      <w:proofErr w:type="spellStart"/>
      <w:r>
        <w:t>техн</w:t>
      </w:r>
      <w:proofErr w:type="spellEnd"/>
      <w:r>
        <w:t xml:space="preserve">. К53 наук, проф. И.М. </w:t>
      </w:r>
      <w:proofErr w:type="spellStart"/>
      <w:r>
        <w:t>Скурихина</w:t>
      </w:r>
      <w:proofErr w:type="spellEnd"/>
      <w:r>
        <w:t xml:space="preserve">. 11-е изд., </w:t>
      </w:r>
      <w:proofErr w:type="spellStart"/>
      <w:r>
        <w:t>переработ</w:t>
      </w:r>
      <w:proofErr w:type="spellEnd"/>
      <w:r>
        <w:t>. и доп.//М.: Колос, 1995, 368с.;</w:t>
      </w:r>
    </w:p>
    <w:p w:rsidR="00A65996" w:rsidRDefault="00A65996" w:rsidP="00A65996">
      <w:pPr>
        <w:pStyle w:val="western"/>
        <w:spacing w:after="0" w:afterAutospacing="0" w:line="360" w:lineRule="auto"/>
      </w:pPr>
      <w:r>
        <w:t>12. Ковалев В.М., Могильный Н.П. 500 рецептов славянской трапезы//М.: МП «</w:t>
      </w:r>
      <w:proofErr w:type="spellStart"/>
      <w:r>
        <w:t>Мик</w:t>
      </w:r>
      <w:proofErr w:type="spellEnd"/>
      <w:r>
        <w:t>», 1993, 272с.;</w:t>
      </w:r>
    </w:p>
    <w:p w:rsidR="00A65996" w:rsidRDefault="00A65996" w:rsidP="00A65996">
      <w:pPr>
        <w:pStyle w:val="western"/>
        <w:spacing w:after="0" w:afterAutospacing="0" w:line="360" w:lineRule="auto"/>
      </w:pPr>
      <w:r>
        <w:t xml:space="preserve">13. М.М.Безруких, Т.А.Филиппова, А.Г.Макеева/ «Формула правильного питания»/ рабочая тетрадь //М.: «НЕСТЛЕ» «ОЛМА-ПРЕСС </w:t>
      </w:r>
      <w:proofErr w:type="spellStart"/>
      <w:r>
        <w:t>Инвест</w:t>
      </w:r>
      <w:proofErr w:type="spellEnd"/>
      <w:r>
        <w:t>», 2007.</w:t>
      </w:r>
    </w:p>
    <w:p w:rsidR="00A65996" w:rsidRDefault="00A65996" w:rsidP="00A65996">
      <w:pPr>
        <w:pStyle w:val="western"/>
        <w:spacing w:after="0" w:afterAutospacing="0" w:line="360" w:lineRule="auto"/>
      </w:pPr>
    </w:p>
    <w:p w:rsidR="00A65996" w:rsidRDefault="00A65996" w:rsidP="00A65996">
      <w:pPr>
        <w:pStyle w:val="western"/>
        <w:spacing w:after="0" w:afterAutospacing="0" w:line="360" w:lineRule="auto"/>
      </w:pPr>
    </w:p>
    <w:p w:rsidR="00A65996" w:rsidRDefault="00A65996" w:rsidP="00A65996">
      <w:pPr>
        <w:pStyle w:val="a3"/>
        <w:spacing w:after="0" w:afterAutospacing="0"/>
      </w:pPr>
    </w:p>
    <w:p w:rsidR="00EE76AF" w:rsidRDefault="00EE76AF"/>
    <w:sectPr w:rsidR="00EE76AF" w:rsidSect="001E0C6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EA"/>
    <w:multiLevelType w:val="multilevel"/>
    <w:tmpl w:val="13D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62D1"/>
    <w:multiLevelType w:val="hybridMultilevel"/>
    <w:tmpl w:val="748C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8DE"/>
    <w:multiLevelType w:val="multilevel"/>
    <w:tmpl w:val="64C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33BD"/>
    <w:multiLevelType w:val="multilevel"/>
    <w:tmpl w:val="2F5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E7B03"/>
    <w:multiLevelType w:val="multilevel"/>
    <w:tmpl w:val="FF5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33E75"/>
    <w:multiLevelType w:val="multilevel"/>
    <w:tmpl w:val="9168B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4710D"/>
    <w:multiLevelType w:val="multilevel"/>
    <w:tmpl w:val="A53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72A03"/>
    <w:multiLevelType w:val="multilevel"/>
    <w:tmpl w:val="FF1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4909"/>
    <w:multiLevelType w:val="multilevel"/>
    <w:tmpl w:val="59D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17008"/>
    <w:multiLevelType w:val="multilevel"/>
    <w:tmpl w:val="551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65478"/>
    <w:multiLevelType w:val="multilevel"/>
    <w:tmpl w:val="8DB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77712"/>
    <w:multiLevelType w:val="multilevel"/>
    <w:tmpl w:val="73D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25B58"/>
    <w:multiLevelType w:val="multilevel"/>
    <w:tmpl w:val="FCA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A5FFC"/>
    <w:multiLevelType w:val="multilevel"/>
    <w:tmpl w:val="48C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57F4D"/>
    <w:multiLevelType w:val="multilevel"/>
    <w:tmpl w:val="E8E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9"/>
    <w:rsid w:val="0014406F"/>
    <w:rsid w:val="001E0C69"/>
    <w:rsid w:val="00234423"/>
    <w:rsid w:val="00271373"/>
    <w:rsid w:val="00276E58"/>
    <w:rsid w:val="00334AA8"/>
    <w:rsid w:val="00452C9C"/>
    <w:rsid w:val="00455706"/>
    <w:rsid w:val="004620DB"/>
    <w:rsid w:val="00486199"/>
    <w:rsid w:val="004D4A21"/>
    <w:rsid w:val="00707EBA"/>
    <w:rsid w:val="00733712"/>
    <w:rsid w:val="0076600A"/>
    <w:rsid w:val="00836073"/>
    <w:rsid w:val="008B4791"/>
    <w:rsid w:val="008B573E"/>
    <w:rsid w:val="00904F4C"/>
    <w:rsid w:val="009664D3"/>
    <w:rsid w:val="009B1F67"/>
    <w:rsid w:val="00A6193A"/>
    <w:rsid w:val="00A65996"/>
    <w:rsid w:val="00AA3D13"/>
    <w:rsid w:val="00B2444B"/>
    <w:rsid w:val="00B60717"/>
    <w:rsid w:val="00B76CE2"/>
    <w:rsid w:val="00C6745D"/>
    <w:rsid w:val="00E752BE"/>
    <w:rsid w:val="00E8230A"/>
    <w:rsid w:val="00EA2E45"/>
    <w:rsid w:val="00EB7FF7"/>
    <w:rsid w:val="00EC48F4"/>
    <w:rsid w:val="00EE76AF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199"/>
    <w:pPr>
      <w:ind w:left="720"/>
      <w:contextualSpacing/>
    </w:pPr>
  </w:style>
  <w:style w:type="character" w:customStyle="1" w:styleId="highlight">
    <w:name w:val="highlight"/>
    <w:basedOn w:val="a0"/>
    <w:rsid w:val="00A65996"/>
  </w:style>
  <w:style w:type="character" w:styleId="a5">
    <w:name w:val="Strong"/>
    <w:basedOn w:val="a0"/>
    <w:uiPriority w:val="22"/>
    <w:qFormat/>
    <w:rsid w:val="00A65996"/>
    <w:rPr>
      <w:b/>
      <w:bCs/>
    </w:rPr>
  </w:style>
  <w:style w:type="paragraph" w:customStyle="1" w:styleId="western">
    <w:name w:val="western"/>
    <w:basedOn w:val="a"/>
    <w:rsid w:val="00A6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5996"/>
    <w:rPr>
      <w:color w:val="0000FF"/>
      <w:u w:val="single"/>
    </w:rPr>
  </w:style>
  <w:style w:type="paragraph" w:styleId="a7">
    <w:name w:val="Body Text Indent"/>
    <w:basedOn w:val="a"/>
    <w:link w:val="a8"/>
    <w:rsid w:val="008B573E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5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B47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2011-11-13T15:56:00Z</cp:lastPrinted>
  <dcterms:created xsi:type="dcterms:W3CDTF">2011-06-26T14:40:00Z</dcterms:created>
  <dcterms:modified xsi:type="dcterms:W3CDTF">2011-11-13T16:16:00Z</dcterms:modified>
</cp:coreProperties>
</file>