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F0" w:rsidRPr="00967961" w:rsidRDefault="00495AF0" w:rsidP="00967961">
      <w:pPr>
        <w:pStyle w:val="a5"/>
        <w:jc w:val="center"/>
        <w:rPr>
          <w:rFonts w:ascii="Times New Roman" w:hAnsi="Times New Roman" w:cs="Times New Roman"/>
        </w:rPr>
      </w:pPr>
    </w:p>
    <w:p w:rsidR="00967961" w:rsidRPr="00967961" w:rsidRDefault="00495AF0" w:rsidP="00967961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967961">
        <w:rPr>
          <w:rStyle w:val="a4"/>
          <w:rFonts w:ascii="Times New Roman" w:hAnsi="Times New Roman" w:cs="Times New Roman"/>
        </w:rPr>
        <w:t>Консультация для педагогов</w:t>
      </w:r>
    </w:p>
    <w:p w:rsidR="00495AF0" w:rsidRPr="00967961" w:rsidRDefault="00495AF0" w:rsidP="00967961">
      <w:pPr>
        <w:pStyle w:val="a5"/>
        <w:jc w:val="center"/>
        <w:rPr>
          <w:rFonts w:ascii="Times New Roman" w:hAnsi="Times New Roman" w:cs="Times New Roman"/>
        </w:rPr>
      </w:pPr>
      <w:r w:rsidRPr="00967961">
        <w:rPr>
          <w:rStyle w:val="a4"/>
          <w:rFonts w:ascii="Times New Roman" w:hAnsi="Times New Roman" w:cs="Times New Roman"/>
        </w:rPr>
        <w:t>«Психотерапевтические возможности движения и танца при работе с детьми дошкольного возраста»</w:t>
      </w:r>
    </w:p>
    <w:p w:rsidR="00495AF0" w:rsidRPr="00967961" w:rsidRDefault="00495AF0" w:rsidP="00967961">
      <w:pPr>
        <w:pStyle w:val="a3"/>
        <w:jc w:val="right"/>
      </w:pPr>
      <w:r w:rsidRPr="00967961">
        <w:t> </w:t>
      </w:r>
      <w:r w:rsidR="00967961">
        <w:t>Подготовила</w:t>
      </w:r>
      <w:proofErr w:type="gramStart"/>
      <w:r w:rsidR="00967961">
        <w:t xml:space="preserve"> :</w:t>
      </w:r>
      <w:proofErr w:type="gramEnd"/>
      <w:r w:rsidR="00967961">
        <w:t xml:space="preserve"> Н.Б. Авдеева, музыкальный руководитель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 xml:space="preserve">На возможностях влияния на психику с помощью работы с телом основаны различные системы телесно-ориентированной психотерапии, в том числе </w:t>
      </w:r>
      <w:bookmarkStart w:id="0" w:name="_GoBack"/>
      <w:bookmarkEnd w:id="0"/>
      <w:r w:rsidRPr="00967961">
        <w:rPr>
          <w:b/>
          <w:i/>
        </w:rPr>
        <w:t>двигательной и танцевальной, которые сейчас приобретают всё большую популярность. Это в значительной степени связано с тем, что современному состоянию человеческого общества присуще преувеличение рационального начала, чрезмерное внимание к интеллекту, социальным достижениям и подавление инстинктивного, «дикого».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В последнее время возникла ситуация, когда особенно сильно от этого могут пострадать дети дошкольного возраста. Многих родителей очень рано начинает волновать тема образования собственных детей. Появляется тревога, сможет ли ребёнок поступить в престижную школу, вуз; и многие родители начинают беспокоиться об этом заранее и готовить ребёнка и к самому поступлению в школу, и к последующей учёбе в ней. Происходит слишком раннее обучение математике, письму и чтению, и уделяется недостаточно внимания эстетическому развитию ребёнка (музыке, пению, танцу, рисунку, и т.п.). Всё это приводит к тому, что у ребёнка начинает усиленно развиваться левое полушарие в ущерб правому, и очень важная область психики (эмоции, интуиция) остаётся недоразвитой, выпадает. Это может самым непосредственным образом негативно сказаться на дальнейшем развитии ребёнка.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 xml:space="preserve">Имеющиеся работы по </w:t>
      </w:r>
      <w:proofErr w:type="spellStart"/>
      <w:r w:rsidRPr="00967961">
        <w:rPr>
          <w:b/>
          <w:i/>
        </w:rPr>
        <w:t>танцедвигательной</w:t>
      </w:r>
      <w:proofErr w:type="spellEnd"/>
      <w:r w:rsidRPr="00967961">
        <w:rPr>
          <w:b/>
          <w:i/>
        </w:rPr>
        <w:t xml:space="preserve"> терапии носят в значительной степени общетеоретический, отвлечённый характер. В них почти невозможно обнаружить конкретные рекомендации, методики и т.д. А литература по психологическим аспектам движения у детей, по крайней мере, на русском языке, практически отсутствует вообще.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Мне хочется рассказать о конкретных играх, решающих определённые психологические задачи и позволяющей работать с определёнными психологическими проблемами дошкольников с использованием возможностей движения, танца, игр и т.д.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Упражнение, направленное на реализацию потребности детей быть увиденными: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«Творческая импровизация».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Руководитель задает детям различную музыку: вальс, марш, полька. На музыку вальса дети придумывают легкие плавные движения. На музыку марша изображают солдатиков, гимнастов и т. д. На музыку польки дети прыгают, бегают, изображая зайчиков, белочек.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Лучшую творческую импровизацию руководитель отмечает и показывает всем.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«Танец огня».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lastRenderedPageBreak/>
        <w:t>Фантазии величия: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«Сад».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Тревожность, страхи; умение обороняться: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«Распутай веревочку», «Птица в клетке».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Игра направлена на развитие быстроты и ловкости. Упражнения на релаксацию. Для лучшей релаксации полезно сочетать движения с дыханием, а также различными образами. Детское воображение с большим удовольствием окунается в захватывающую историю. Поэтому важно придумывать истории с интересным сюжетом, которые бы одновременно способствовали расслаблению.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>Одной из высших форм движения является танец, часто являющийся свободным выражением творческой фантазии.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 xml:space="preserve">Особенно </w:t>
      </w:r>
      <w:proofErr w:type="gramStart"/>
      <w:r w:rsidRPr="00967961">
        <w:rPr>
          <w:b/>
          <w:i/>
        </w:rPr>
        <w:t>велики возможности</w:t>
      </w:r>
      <w:proofErr w:type="gramEnd"/>
      <w:r w:rsidRPr="00967961">
        <w:rPr>
          <w:b/>
          <w:i/>
        </w:rPr>
        <w:t xml:space="preserve"> движения и танца при работе с детьми дошкольного возраста. Для многих детей в этом возрасте движение и танец являются важными средствами</w:t>
      </w:r>
      <w:r w:rsidR="00967961">
        <w:rPr>
          <w:b/>
          <w:i/>
        </w:rPr>
        <w:t xml:space="preserve"> коммуникации. Кроме того, само</w:t>
      </w:r>
      <w:r w:rsidRPr="00967961">
        <w:rPr>
          <w:b/>
          <w:i/>
        </w:rPr>
        <w:t>движение, его особенности, характер позволяют много сказать о ребёнке, являясь очень информативными.</w:t>
      </w:r>
    </w:p>
    <w:p w:rsidR="00495AF0" w:rsidRPr="00967961" w:rsidRDefault="00495AF0" w:rsidP="00495AF0">
      <w:pPr>
        <w:pStyle w:val="a3"/>
        <w:rPr>
          <w:b/>
          <w:i/>
        </w:rPr>
      </w:pPr>
      <w:r w:rsidRPr="00967961">
        <w:rPr>
          <w:b/>
          <w:i/>
        </w:rPr>
        <w:t xml:space="preserve">Совсем не обязательно работать исключительно в рамках </w:t>
      </w:r>
      <w:proofErr w:type="spellStart"/>
      <w:r w:rsidRPr="00967961">
        <w:rPr>
          <w:b/>
          <w:i/>
        </w:rPr>
        <w:t>танцедвигательной</w:t>
      </w:r>
      <w:proofErr w:type="spellEnd"/>
      <w:r w:rsidRPr="00967961">
        <w:rPr>
          <w:b/>
          <w:i/>
        </w:rPr>
        <w:t xml:space="preserve"> терапии. Наиболее эффективно возможности движения и танца при работе с детьми дошкольного возраста проявляются во взаимодействии с другими видами творчества (рисунок, метафоры, истории).</w:t>
      </w:r>
    </w:p>
    <w:p w:rsidR="00881523" w:rsidRPr="00967961" w:rsidRDefault="00881523">
      <w:pPr>
        <w:rPr>
          <w:rFonts w:ascii="Times New Roman" w:hAnsi="Times New Roman" w:cs="Times New Roman"/>
          <w:b/>
          <w:i/>
        </w:rPr>
      </w:pPr>
    </w:p>
    <w:sectPr w:rsidR="00881523" w:rsidRPr="009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0"/>
    <w:rsid w:val="00495AF0"/>
    <w:rsid w:val="00881523"/>
    <w:rsid w:val="009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AF0"/>
    <w:rPr>
      <w:b/>
      <w:bCs/>
    </w:rPr>
  </w:style>
  <w:style w:type="paragraph" w:styleId="a5">
    <w:name w:val="No Spacing"/>
    <w:uiPriority w:val="1"/>
    <w:qFormat/>
    <w:rsid w:val="009679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AF0"/>
    <w:rPr>
      <w:b/>
      <w:bCs/>
    </w:rPr>
  </w:style>
  <w:style w:type="paragraph" w:styleId="a5">
    <w:name w:val="No Spacing"/>
    <w:uiPriority w:val="1"/>
    <w:qFormat/>
    <w:rsid w:val="00967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2014-11-10T08:42:00Z</dcterms:created>
  <dcterms:modified xsi:type="dcterms:W3CDTF">2014-11-10T09:01:00Z</dcterms:modified>
</cp:coreProperties>
</file>