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69" w:rsidRPr="00930EAD" w:rsidRDefault="002B1669" w:rsidP="00930E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 w:rsidRPr="00930EAD">
        <w:rPr>
          <w:b/>
          <w:color w:val="000000"/>
          <w:sz w:val="28"/>
          <w:szCs w:val="28"/>
        </w:rPr>
        <w:t xml:space="preserve">Пояснительная записка    </w:t>
      </w:r>
    </w:p>
    <w:p w:rsidR="002B1669" w:rsidRPr="0070240D" w:rsidRDefault="002B1669" w:rsidP="00930EAD">
      <w:pPr>
        <w:jc w:val="center"/>
        <w:rPr>
          <w:b/>
          <w:color w:val="000000"/>
        </w:rPr>
      </w:pPr>
    </w:p>
    <w:p w:rsidR="002B1669" w:rsidRPr="00F60165" w:rsidRDefault="002B1669" w:rsidP="0070240D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60165">
        <w:rPr>
          <w:rFonts w:ascii="Times New Roman" w:hAnsi="Times New Roman"/>
          <w:sz w:val="24"/>
          <w:szCs w:val="24"/>
        </w:rPr>
        <w:t>Рабочая программа по русскому языку  разработана в соответствии:</w:t>
      </w:r>
    </w:p>
    <w:p w:rsidR="002B1669" w:rsidRPr="00F60165" w:rsidRDefault="002B1669" w:rsidP="0070240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165">
        <w:rPr>
          <w:rFonts w:ascii="Times New Roman" w:hAnsi="Times New Roman"/>
          <w:sz w:val="24"/>
          <w:szCs w:val="24"/>
        </w:rPr>
        <w:t xml:space="preserve">- с требованиями федерального государственного стандарта  начального общего образования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F60165">
          <w:rPr>
            <w:rFonts w:ascii="Times New Roman" w:hAnsi="Times New Roman"/>
            <w:sz w:val="24"/>
            <w:szCs w:val="24"/>
          </w:rPr>
          <w:t>2004 г</w:t>
        </w:r>
      </w:smartTag>
      <w:r w:rsidRPr="00F60165">
        <w:rPr>
          <w:rFonts w:ascii="Times New Roman" w:hAnsi="Times New Roman"/>
          <w:sz w:val="24"/>
          <w:szCs w:val="24"/>
        </w:rPr>
        <w:t>. №1089);</w:t>
      </w:r>
    </w:p>
    <w:p w:rsidR="002B1669" w:rsidRPr="00F60165" w:rsidRDefault="002B1669" w:rsidP="0070240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165">
        <w:rPr>
          <w:rFonts w:ascii="Times New Roman" w:hAnsi="Times New Roman"/>
          <w:sz w:val="24"/>
          <w:szCs w:val="24"/>
        </w:rPr>
        <w:t xml:space="preserve">- с рекомендациями примерной программы по русскому языку для 4 класса (Примерные программы по учебным предметам. Начальная школа. В 2 ч. Ч.1 -3-е изд. – М.:Просвещение, 2010); </w:t>
      </w:r>
    </w:p>
    <w:p w:rsidR="002B1669" w:rsidRPr="00F60165" w:rsidRDefault="002B1669" w:rsidP="0070240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165">
        <w:rPr>
          <w:rFonts w:ascii="Times New Roman" w:hAnsi="Times New Roman"/>
          <w:sz w:val="24"/>
          <w:szCs w:val="24"/>
        </w:rPr>
        <w:t xml:space="preserve">- с возможностями УМК «Гармония» М.С. Соловейчик, Н. С. Кузьменко «Программа к курсу «Русский язык» для 1 – 4 классов общеобразовательных учреждений» (2-е изд.- Смоленск: Ассоциация </w:t>
      </w:r>
      <w:r w:rsidRPr="00F60165">
        <w:rPr>
          <w:rFonts w:ascii="Times New Roman" w:hAnsi="Times New Roman"/>
          <w:sz w:val="24"/>
          <w:szCs w:val="24"/>
          <w:lang w:val="en-US"/>
        </w:rPr>
        <w:t>XXI</w:t>
      </w:r>
      <w:r w:rsidRPr="00F60165">
        <w:rPr>
          <w:rFonts w:ascii="Times New Roman" w:hAnsi="Times New Roman"/>
          <w:sz w:val="24"/>
          <w:szCs w:val="24"/>
        </w:rPr>
        <w:t xml:space="preserve"> век, 200</w:t>
      </w:r>
      <w:r w:rsidRPr="0070240D">
        <w:rPr>
          <w:rFonts w:ascii="Times New Roman" w:hAnsi="Times New Roman"/>
          <w:sz w:val="24"/>
          <w:szCs w:val="24"/>
        </w:rPr>
        <w:t>8</w:t>
      </w:r>
      <w:r w:rsidRPr="00F60165">
        <w:rPr>
          <w:rFonts w:ascii="Times New Roman" w:hAnsi="Times New Roman"/>
          <w:sz w:val="24"/>
          <w:szCs w:val="24"/>
        </w:rPr>
        <w:t>);</w:t>
      </w:r>
    </w:p>
    <w:p w:rsidR="002B1669" w:rsidRPr="00F60165" w:rsidRDefault="002B1669" w:rsidP="0070240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165">
        <w:rPr>
          <w:rFonts w:ascii="Times New Roman" w:hAnsi="Times New Roman"/>
          <w:sz w:val="24"/>
          <w:szCs w:val="24"/>
        </w:rPr>
        <w:t>- с особенностями образовательных потребностей и запросов обучающихся МБОУ «Калининская СОШ».</w:t>
      </w:r>
    </w:p>
    <w:p w:rsidR="002B1669" w:rsidRPr="00F60165" w:rsidRDefault="002B1669" w:rsidP="0070240D">
      <w:pPr>
        <w:jc w:val="center"/>
        <w:rPr>
          <w:b/>
          <w:color w:val="000000"/>
        </w:rPr>
      </w:pPr>
    </w:p>
    <w:p w:rsidR="002B1669" w:rsidRPr="00741911" w:rsidRDefault="002B1669" w:rsidP="0070240D">
      <w:pPr>
        <w:spacing w:line="350" w:lineRule="exact"/>
        <w:jc w:val="both"/>
        <w:rPr>
          <w:color w:val="000000"/>
        </w:rPr>
      </w:pPr>
      <w:r w:rsidRPr="00741911">
        <w:rPr>
          <w:b/>
          <w:color w:val="000000"/>
        </w:rPr>
        <w:t>Цель программы</w:t>
      </w:r>
      <w:r w:rsidRPr="00741911">
        <w:rPr>
          <w:color w:val="000000"/>
        </w:rPr>
        <w:t>: обеспечить систематизацию изученного в начальных классах, подготовить базу для продолжения обучения в основной школе.</w:t>
      </w:r>
    </w:p>
    <w:p w:rsidR="002B1669" w:rsidRPr="00741911" w:rsidRDefault="002B1669" w:rsidP="0070240D">
      <w:pPr>
        <w:spacing w:line="350" w:lineRule="exact"/>
        <w:ind w:left="-900" w:firstLine="1326"/>
        <w:jc w:val="both"/>
        <w:rPr>
          <w:b/>
          <w:color w:val="000000"/>
        </w:rPr>
      </w:pPr>
      <w:r w:rsidRPr="00741911">
        <w:rPr>
          <w:color w:val="000000"/>
        </w:rPr>
        <w:t xml:space="preserve">Для достижения данной цели необходимо решить следующие </w:t>
      </w:r>
      <w:r w:rsidRPr="00741911">
        <w:rPr>
          <w:b/>
          <w:color w:val="000000"/>
        </w:rPr>
        <w:t>задачи:</w:t>
      </w:r>
    </w:p>
    <w:p w:rsidR="002B1669" w:rsidRPr="00741911" w:rsidRDefault="002B1669" w:rsidP="0070240D">
      <w:pPr>
        <w:numPr>
          <w:ilvl w:val="0"/>
          <w:numId w:val="1"/>
        </w:numPr>
        <w:spacing w:line="350" w:lineRule="exact"/>
        <w:ind w:firstLine="357"/>
        <w:jc w:val="both"/>
        <w:rPr>
          <w:color w:val="000000"/>
        </w:rPr>
      </w:pPr>
      <w:r w:rsidRPr="00741911">
        <w:rPr>
          <w:color w:val="000000"/>
        </w:rPr>
        <w:t>непрерывное повторение различных вопросов;</w:t>
      </w:r>
    </w:p>
    <w:p w:rsidR="002B1669" w:rsidRPr="00741911" w:rsidRDefault="002B1669" w:rsidP="0070240D">
      <w:pPr>
        <w:numPr>
          <w:ilvl w:val="0"/>
          <w:numId w:val="1"/>
        </w:numPr>
        <w:spacing w:line="350" w:lineRule="exact"/>
        <w:ind w:firstLine="357"/>
        <w:jc w:val="both"/>
        <w:rPr>
          <w:color w:val="000000"/>
        </w:rPr>
      </w:pPr>
      <w:r w:rsidRPr="00741911">
        <w:rPr>
          <w:color w:val="000000"/>
        </w:rPr>
        <w:t>включение новых знаний в систему приобретенных ранее;</w:t>
      </w:r>
    </w:p>
    <w:p w:rsidR="002B1669" w:rsidRPr="00741911" w:rsidRDefault="002B1669" w:rsidP="0070240D">
      <w:pPr>
        <w:numPr>
          <w:ilvl w:val="0"/>
          <w:numId w:val="1"/>
        </w:numPr>
        <w:spacing w:line="350" w:lineRule="exact"/>
        <w:ind w:firstLine="357"/>
        <w:jc w:val="both"/>
        <w:rPr>
          <w:color w:val="000000"/>
        </w:rPr>
      </w:pPr>
      <w:r w:rsidRPr="00741911">
        <w:rPr>
          <w:color w:val="000000"/>
        </w:rPr>
        <w:t>выполнение заданий на выявление детьми «прироста» собственных знаний и умений, на комплексный анализ языковых единиц, например, на анализ того или иного слова со всех известных точек зрения.</w:t>
      </w:r>
    </w:p>
    <w:p w:rsidR="002B1669" w:rsidRPr="00741911" w:rsidRDefault="002B1669" w:rsidP="0070240D">
      <w:pPr>
        <w:pStyle w:val="2"/>
        <w:widowControl w:val="0"/>
        <w:numPr>
          <w:ilvl w:val="0"/>
          <w:numId w:val="1"/>
        </w:numPr>
        <w:spacing w:after="0" w:line="350" w:lineRule="exact"/>
        <w:ind w:firstLine="357"/>
        <w:jc w:val="both"/>
        <w:rPr>
          <w:color w:val="000000"/>
        </w:rPr>
      </w:pPr>
      <w:r w:rsidRPr="00741911">
        <w:rPr>
          <w:b/>
          <w:color w:val="000000"/>
        </w:rPr>
        <w:t>развитие</w:t>
      </w:r>
      <w:r w:rsidRPr="00741911">
        <w:rPr>
          <w:color w:val="000000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2B1669" w:rsidRPr="00741911" w:rsidRDefault="002B1669" w:rsidP="0070240D">
      <w:pPr>
        <w:pStyle w:val="2"/>
        <w:widowControl w:val="0"/>
        <w:numPr>
          <w:ilvl w:val="0"/>
          <w:numId w:val="1"/>
        </w:numPr>
        <w:spacing w:after="0" w:line="350" w:lineRule="exact"/>
        <w:ind w:firstLine="357"/>
        <w:jc w:val="both"/>
        <w:rPr>
          <w:color w:val="000000"/>
        </w:rPr>
      </w:pPr>
      <w:r w:rsidRPr="00741911">
        <w:rPr>
          <w:b/>
          <w:color w:val="000000"/>
        </w:rPr>
        <w:t>освоение</w:t>
      </w:r>
      <w:r w:rsidRPr="00741911">
        <w:rPr>
          <w:color w:val="000000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B1669" w:rsidRPr="00741911" w:rsidRDefault="002B1669" w:rsidP="0070240D">
      <w:pPr>
        <w:pStyle w:val="2"/>
        <w:widowControl w:val="0"/>
        <w:numPr>
          <w:ilvl w:val="0"/>
          <w:numId w:val="1"/>
        </w:numPr>
        <w:spacing w:after="0" w:line="350" w:lineRule="exact"/>
        <w:ind w:firstLine="357"/>
        <w:jc w:val="both"/>
        <w:rPr>
          <w:color w:val="000000"/>
        </w:rPr>
      </w:pPr>
      <w:r w:rsidRPr="00741911">
        <w:rPr>
          <w:b/>
          <w:color w:val="000000"/>
        </w:rPr>
        <w:t>овладение</w:t>
      </w:r>
      <w:r w:rsidRPr="00741911">
        <w:rPr>
          <w:color w:val="000000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2B1669" w:rsidRPr="00741911" w:rsidRDefault="002B1669" w:rsidP="0070240D">
      <w:pPr>
        <w:pStyle w:val="2"/>
        <w:widowControl w:val="0"/>
        <w:numPr>
          <w:ilvl w:val="0"/>
          <w:numId w:val="1"/>
        </w:numPr>
        <w:spacing w:after="0" w:line="350" w:lineRule="exact"/>
        <w:ind w:firstLine="357"/>
        <w:jc w:val="both"/>
        <w:rPr>
          <w:color w:val="000000"/>
        </w:rPr>
      </w:pPr>
      <w:r w:rsidRPr="00741911">
        <w:rPr>
          <w:b/>
          <w:color w:val="000000"/>
        </w:rPr>
        <w:t>воспитание</w:t>
      </w:r>
      <w:r w:rsidRPr="00741911">
        <w:rPr>
          <w:color w:val="000000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2B1669" w:rsidRPr="00741911" w:rsidRDefault="002B1669" w:rsidP="0070240D">
      <w:pPr>
        <w:shd w:val="clear" w:color="auto" w:fill="FFFFFF"/>
        <w:spacing w:line="350" w:lineRule="exact"/>
        <w:ind w:left="24" w:right="48" w:firstLine="357"/>
        <w:jc w:val="both"/>
        <w:rPr>
          <w:color w:val="000000"/>
          <w:spacing w:val="-6"/>
        </w:rPr>
      </w:pPr>
      <w:r>
        <w:rPr>
          <w:color w:val="000000"/>
          <w:spacing w:val="-5"/>
        </w:rPr>
        <w:t xml:space="preserve"> </w:t>
      </w:r>
      <w:r w:rsidRPr="00741911">
        <w:rPr>
          <w:color w:val="000000"/>
          <w:spacing w:val="-5"/>
        </w:rPr>
        <w:t xml:space="preserve">Исходя из общей цели, стоящей перед обучением по модели «Гармония», данный курс </w:t>
      </w:r>
      <w:r>
        <w:rPr>
          <w:color w:val="000000"/>
          <w:spacing w:val="-5"/>
        </w:rPr>
        <w:t xml:space="preserve">имеет </w:t>
      </w:r>
      <w:r w:rsidRPr="00741911">
        <w:rPr>
          <w:color w:val="000000"/>
          <w:spacing w:val="-5"/>
        </w:rPr>
        <w:t xml:space="preserve">практическую направленность. Он ориентирован на слияние обучения, развития и воспитания </w:t>
      </w:r>
      <w:r w:rsidRPr="00741911">
        <w:rPr>
          <w:color w:val="000000"/>
          <w:spacing w:val="-6"/>
        </w:rPr>
        <w:t>младших школьников в единый органический процесс.</w:t>
      </w:r>
    </w:p>
    <w:p w:rsidR="002B1669" w:rsidRPr="00741911" w:rsidRDefault="002B1669" w:rsidP="0070240D">
      <w:pPr>
        <w:shd w:val="clear" w:color="auto" w:fill="FFFFFF"/>
        <w:spacing w:line="350" w:lineRule="exact"/>
        <w:ind w:left="29" w:right="43" w:firstLine="357"/>
        <w:jc w:val="both"/>
        <w:rPr>
          <w:color w:val="000000"/>
        </w:rPr>
      </w:pPr>
      <w:r>
        <w:rPr>
          <w:color w:val="000000"/>
          <w:spacing w:val="-5"/>
        </w:rPr>
        <w:t xml:space="preserve">  </w:t>
      </w:r>
      <w:r w:rsidRPr="00741911">
        <w:rPr>
          <w:color w:val="000000"/>
          <w:spacing w:val="-5"/>
        </w:rPr>
        <w:t xml:space="preserve">Важнейшей особенностью курса, представленного в данной программе, является его </w:t>
      </w:r>
      <w:r w:rsidRPr="00741911">
        <w:rPr>
          <w:b/>
          <w:bCs/>
          <w:color w:val="000000"/>
          <w:spacing w:val="-1"/>
        </w:rPr>
        <w:t xml:space="preserve">коммуникативная направленность, </w:t>
      </w:r>
      <w:r w:rsidRPr="00741911">
        <w:rPr>
          <w:color w:val="000000"/>
          <w:spacing w:val="-1"/>
        </w:rPr>
        <w:t xml:space="preserve">которая предполагает целенаправленное обучение </w:t>
      </w:r>
      <w:r w:rsidRPr="00741911">
        <w:rPr>
          <w:color w:val="000000"/>
          <w:spacing w:val="-4"/>
        </w:rPr>
        <w:t xml:space="preserve">школьников осуществлению всех видов речевой деятельности: говорения, слушания, письма, </w:t>
      </w:r>
      <w:r w:rsidRPr="00741911">
        <w:rPr>
          <w:color w:val="000000"/>
          <w:spacing w:val="-7"/>
        </w:rPr>
        <w:t>чтения.</w:t>
      </w:r>
    </w:p>
    <w:p w:rsidR="002B1669" w:rsidRPr="00741911" w:rsidRDefault="002B1669" w:rsidP="0070240D">
      <w:pPr>
        <w:shd w:val="clear" w:color="auto" w:fill="FFFFFF"/>
        <w:spacing w:before="5" w:line="350" w:lineRule="exact"/>
        <w:ind w:right="34"/>
        <w:jc w:val="both"/>
        <w:rPr>
          <w:color w:val="000000"/>
        </w:rPr>
      </w:pPr>
      <w:r>
        <w:rPr>
          <w:color w:val="000000"/>
          <w:spacing w:val="-6"/>
        </w:rPr>
        <w:t xml:space="preserve">        </w:t>
      </w:r>
      <w:r w:rsidRPr="00741911">
        <w:rPr>
          <w:color w:val="000000"/>
          <w:spacing w:val="-6"/>
        </w:rPr>
        <w:t xml:space="preserve">Вторую принципиальную особенность курса составляет внесение существенных изменений в </w:t>
      </w:r>
      <w:r w:rsidRPr="00741911">
        <w:rPr>
          <w:color w:val="000000"/>
          <w:spacing w:val="5"/>
        </w:rPr>
        <w:t xml:space="preserve">содержание и организацию принятого </w:t>
      </w:r>
      <w:r w:rsidRPr="00741911">
        <w:rPr>
          <w:b/>
          <w:bCs/>
          <w:color w:val="000000"/>
          <w:spacing w:val="5"/>
        </w:rPr>
        <w:t xml:space="preserve">обучения орфографии: </w:t>
      </w:r>
      <w:r w:rsidRPr="00741911">
        <w:rPr>
          <w:color w:val="000000"/>
          <w:spacing w:val="5"/>
        </w:rPr>
        <w:t xml:space="preserve">совершенствование </w:t>
      </w:r>
      <w:r w:rsidRPr="00741911">
        <w:rPr>
          <w:color w:val="000000"/>
          <w:spacing w:val="-5"/>
        </w:rPr>
        <w:t xml:space="preserve">мотивационной основы обучения. Усиление роли коммуникативного мотива, а также включение </w:t>
      </w:r>
      <w:r w:rsidRPr="00741911">
        <w:rPr>
          <w:color w:val="000000"/>
        </w:rPr>
        <w:lastRenderedPageBreak/>
        <w:t xml:space="preserve">системного формирования орфографической зоркости и орфографического самоконтроля </w:t>
      </w:r>
      <w:r w:rsidRPr="00741911">
        <w:rPr>
          <w:color w:val="000000"/>
          <w:spacing w:val="-6"/>
        </w:rPr>
        <w:t>младших школьников.</w:t>
      </w:r>
    </w:p>
    <w:p w:rsidR="002B1669" w:rsidRPr="00741911" w:rsidRDefault="002B1669" w:rsidP="0070240D">
      <w:pPr>
        <w:shd w:val="clear" w:color="auto" w:fill="FFFFFF"/>
        <w:spacing w:line="350" w:lineRule="exact"/>
        <w:ind w:left="48" w:right="29" w:firstLine="357"/>
        <w:jc w:val="both"/>
        <w:rPr>
          <w:color w:val="000000"/>
        </w:rPr>
      </w:pPr>
      <w:r>
        <w:rPr>
          <w:color w:val="000000"/>
          <w:spacing w:val="-2"/>
        </w:rPr>
        <w:t xml:space="preserve">  </w:t>
      </w:r>
      <w:r w:rsidRPr="00741911">
        <w:rPr>
          <w:color w:val="000000"/>
          <w:spacing w:val="-2"/>
        </w:rPr>
        <w:t xml:space="preserve">Третья особенность курса связана с постановкой процесса обучения с опорой на языковой </w:t>
      </w:r>
      <w:r w:rsidRPr="00741911">
        <w:rPr>
          <w:color w:val="000000"/>
          <w:spacing w:val="-5"/>
        </w:rPr>
        <w:t xml:space="preserve">опыт и природную языковую интуицию детей. В данном случае реализуется </w:t>
      </w:r>
      <w:r w:rsidRPr="00741911">
        <w:rPr>
          <w:b/>
          <w:bCs/>
          <w:color w:val="000000"/>
          <w:spacing w:val="-5"/>
        </w:rPr>
        <w:t xml:space="preserve">деятельный подход </w:t>
      </w:r>
      <w:r w:rsidRPr="00741911">
        <w:rPr>
          <w:color w:val="000000"/>
          <w:spacing w:val="-6"/>
        </w:rPr>
        <w:t>к изучению языка и дальнейшему овладению им.</w:t>
      </w:r>
    </w:p>
    <w:p w:rsidR="002B1669" w:rsidRPr="00F603F6" w:rsidRDefault="002B1669" w:rsidP="0070240D">
      <w:pPr>
        <w:tabs>
          <w:tab w:val="left" w:pos="2520"/>
        </w:tabs>
        <w:jc w:val="both"/>
        <w:rPr>
          <w:color w:val="000000"/>
        </w:rPr>
      </w:pPr>
      <w:r>
        <w:t xml:space="preserve">         </w:t>
      </w:r>
      <w:r w:rsidRPr="00F603F6">
        <w:rPr>
          <w:b/>
          <w:bCs/>
          <w:color w:val="000000"/>
        </w:rPr>
        <w:t xml:space="preserve">В четвертом классе </w:t>
      </w:r>
      <w:r w:rsidRPr="00F603F6">
        <w:rPr>
          <w:color w:val="000000"/>
        </w:rPr>
        <w:t>заканчивается начальный этап освое</w:t>
      </w:r>
      <w:r w:rsidRPr="00F603F6">
        <w:rPr>
          <w:color w:val="000000"/>
        </w:rPr>
        <w:softHyphen/>
        <w:t>ния языка и речи. Его главная задача — обобщить, система</w:t>
      </w:r>
      <w:r w:rsidRPr="00F603F6">
        <w:rPr>
          <w:color w:val="000000"/>
        </w:rPr>
        <w:softHyphen/>
        <w:t>тизировать и дополнить представления младших школьников об устройстве русского языка, о его использовании в процес</w:t>
      </w:r>
      <w:r w:rsidRPr="00F603F6">
        <w:rPr>
          <w:color w:val="000000"/>
        </w:rPr>
        <w:softHyphen/>
        <w:t>се общения, о требованиях к речевому поведению, об основ</w:t>
      </w:r>
      <w:r w:rsidRPr="00F603F6">
        <w:rPr>
          <w:color w:val="000000"/>
        </w:rPr>
        <w:softHyphen/>
        <w:t>ных проблемах письменной речи и правилах, регулирующих грамотное письмо.</w:t>
      </w:r>
    </w:p>
    <w:p w:rsidR="002B1669" w:rsidRPr="00980273" w:rsidRDefault="002B1669" w:rsidP="0070240D">
      <w:pPr>
        <w:shd w:val="clear" w:color="auto" w:fill="FFFFFF"/>
        <w:spacing w:line="259" w:lineRule="exact"/>
        <w:ind w:left="4" w:right="11" w:firstLine="349"/>
        <w:jc w:val="both"/>
        <w:rPr>
          <w:color w:val="000000"/>
        </w:rPr>
      </w:pPr>
      <w:r w:rsidRPr="00980273">
        <w:rPr>
          <w:color w:val="000000"/>
        </w:rPr>
        <w:t xml:space="preserve"> Изучаемый материал группируется вокруг понятий: слово, словосочетание. предложение, текст.</w:t>
      </w:r>
    </w:p>
    <w:p w:rsidR="002B1669" w:rsidRPr="00F603F6" w:rsidRDefault="002B1669" w:rsidP="0070240D">
      <w:pPr>
        <w:shd w:val="clear" w:color="auto" w:fill="FFFFFF"/>
        <w:spacing w:line="259" w:lineRule="exact"/>
        <w:ind w:firstLine="353"/>
        <w:jc w:val="both"/>
        <w:rPr>
          <w:color w:val="000000"/>
        </w:rPr>
      </w:pPr>
      <w:r w:rsidRPr="00980273">
        <w:rPr>
          <w:color w:val="000000"/>
        </w:rPr>
        <w:t xml:space="preserve">  Слово </w:t>
      </w:r>
      <w:r w:rsidRPr="00F603F6">
        <w:rPr>
          <w:color w:val="000000"/>
        </w:rPr>
        <w:t>как основная единица языка выносится на рассмот</w:t>
      </w:r>
      <w:r w:rsidRPr="00F603F6">
        <w:rPr>
          <w:color w:val="000000"/>
        </w:rPr>
        <w:softHyphen/>
        <w:t>рение дважды: сначала обсуждается на уровне морфологии, а затем лексики; параллельно закрепляются знания учащихся о назначении, возможных значениях, особенностях исполь</w:t>
      </w:r>
      <w:r w:rsidRPr="00F603F6">
        <w:rPr>
          <w:color w:val="000000"/>
        </w:rPr>
        <w:softHyphen/>
        <w:t>зования и написания различных морфем.</w:t>
      </w:r>
    </w:p>
    <w:p w:rsidR="002B1669" w:rsidRPr="00F603F6" w:rsidRDefault="002B1669" w:rsidP="0070240D">
      <w:pPr>
        <w:shd w:val="clear" w:color="auto" w:fill="FFFFFF"/>
        <w:spacing w:line="259" w:lineRule="exact"/>
        <w:ind w:left="4" w:firstLine="400"/>
        <w:jc w:val="both"/>
        <w:rPr>
          <w:color w:val="000000"/>
        </w:rPr>
      </w:pPr>
      <w:r w:rsidRPr="00F603F6">
        <w:rPr>
          <w:color w:val="000000"/>
        </w:rPr>
        <w:t xml:space="preserve">Знакомство с частями речи завершается изучением </w:t>
      </w:r>
      <w:r w:rsidRPr="00F603F6">
        <w:rPr>
          <w:i/>
          <w:iCs/>
          <w:color w:val="000000"/>
        </w:rPr>
        <w:t>скло</w:t>
      </w:r>
      <w:r w:rsidRPr="00F603F6">
        <w:rPr>
          <w:i/>
          <w:iCs/>
          <w:color w:val="000000"/>
        </w:rPr>
        <w:softHyphen/>
        <w:t xml:space="preserve">нения </w:t>
      </w:r>
      <w:r w:rsidRPr="00F603F6">
        <w:rPr>
          <w:color w:val="000000"/>
        </w:rPr>
        <w:t xml:space="preserve">имен существительных и прилагательных, </w:t>
      </w:r>
      <w:r w:rsidRPr="00F603F6">
        <w:rPr>
          <w:i/>
          <w:iCs/>
          <w:color w:val="000000"/>
        </w:rPr>
        <w:t xml:space="preserve">спряжения </w:t>
      </w:r>
      <w:r w:rsidRPr="00F603F6">
        <w:rPr>
          <w:color w:val="000000"/>
        </w:rPr>
        <w:t>глаголов, что сочетается с освоением правописания безудар</w:t>
      </w:r>
      <w:r w:rsidRPr="00F603F6">
        <w:rPr>
          <w:color w:val="000000"/>
        </w:rPr>
        <w:softHyphen/>
        <w:t>ных окончаний всех частей речи (в традиционном объеме). В центре внимания находится формирование общего способа действия, который должен обеспечить правильное письмо. Поэтому, например, окончания трех склонений имен суще</w:t>
      </w:r>
      <w:r w:rsidRPr="00F603F6">
        <w:rPr>
          <w:color w:val="000000"/>
        </w:rPr>
        <w:softHyphen/>
        <w:t>ствительных в разных падежах осваиваются одновременно.</w:t>
      </w:r>
    </w:p>
    <w:p w:rsidR="002B1669" w:rsidRPr="00F603F6" w:rsidRDefault="002B1669" w:rsidP="0070240D">
      <w:pPr>
        <w:shd w:val="clear" w:color="auto" w:fill="FFFFFF"/>
        <w:spacing w:line="259" w:lineRule="exact"/>
        <w:ind w:left="7" w:right="4" w:firstLine="403"/>
        <w:jc w:val="both"/>
        <w:rPr>
          <w:color w:val="000000"/>
        </w:rPr>
      </w:pPr>
      <w:r>
        <w:rPr>
          <w:color w:val="000000"/>
        </w:rPr>
        <w:t xml:space="preserve">  </w:t>
      </w:r>
      <w:r w:rsidRPr="00F603F6">
        <w:rPr>
          <w:color w:val="000000"/>
        </w:rPr>
        <w:t>Продолжается работа над правильным употреблением слов, в связи с ней предусмотрено использование справочни</w:t>
      </w:r>
      <w:r w:rsidRPr="00F603F6">
        <w:rPr>
          <w:color w:val="000000"/>
        </w:rPr>
        <w:softHyphen/>
      </w:r>
      <w:r w:rsidRPr="00F603F6">
        <w:rPr>
          <w:color w:val="000000"/>
          <w:spacing w:val="-3"/>
        </w:rPr>
        <w:t xml:space="preserve">ка </w:t>
      </w:r>
      <w:r w:rsidRPr="00F603F6">
        <w:rPr>
          <w:i/>
          <w:iCs/>
          <w:color w:val="000000"/>
          <w:spacing w:val="-3"/>
        </w:rPr>
        <w:t xml:space="preserve">«Как правильно </w:t>
      </w:r>
      <w:r>
        <w:rPr>
          <w:i/>
          <w:iCs/>
          <w:color w:val="000000"/>
          <w:spacing w:val="-3"/>
        </w:rPr>
        <w:t>изменить слово</w:t>
      </w:r>
      <w:r w:rsidRPr="00F603F6">
        <w:rPr>
          <w:i/>
          <w:iCs/>
          <w:color w:val="000000"/>
          <w:spacing w:val="-3"/>
        </w:rPr>
        <w:t xml:space="preserve">? Словарь трудностей», </w:t>
      </w:r>
      <w:r w:rsidRPr="00F603F6">
        <w:rPr>
          <w:color w:val="000000"/>
          <w:spacing w:val="-3"/>
        </w:rPr>
        <w:t>вклю</w:t>
      </w:r>
      <w:r w:rsidRPr="00F603F6">
        <w:rPr>
          <w:color w:val="000000"/>
          <w:spacing w:val="-3"/>
        </w:rPr>
        <w:softHyphen/>
      </w:r>
      <w:r w:rsidRPr="00F603F6">
        <w:rPr>
          <w:color w:val="000000"/>
        </w:rPr>
        <w:t>ченного в учебник 4-го класса.</w:t>
      </w:r>
    </w:p>
    <w:p w:rsidR="002B1669" w:rsidRPr="00F603F6" w:rsidRDefault="002B1669" w:rsidP="0070240D">
      <w:pPr>
        <w:shd w:val="clear" w:color="auto" w:fill="FFFFFF"/>
        <w:spacing w:line="259" w:lineRule="exact"/>
        <w:ind w:left="7" w:right="7" w:firstLine="378"/>
        <w:jc w:val="both"/>
        <w:rPr>
          <w:color w:val="000000"/>
        </w:rPr>
      </w:pPr>
      <w:r>
        <w:rPr>
          <w:color w:val="000000"/>
        </w:rPr>
        <w:t xml:space="preserve">  </w:t>
      </w:r>
      <w:r w:rsidRPr="00F603F6">
        <w:rPr>
          <w:color w:val="000000"/>
        </w:rPr>
        <w:t xml:space="preserve">Для общего знакомства учащимся представляется </w:t>
      </w:r>
      <w:r w:rsidRPr="00F603F6">
        <w:rPr>
          <w:i/>
          <w:iCs/>
          <w:color w:val="000000"/>
        </w:rPr>
        <w:t>наре</w:t>
      </w:r>
      <w:r w:rsidRPr="00F603F6">
        <w:rPr>
          <w:i/>
          <w:iCs/>
          <w:color w:val="000000"/>
        </w:rPr>
        <w:softHyphen/>
        <w:t xml:space="preserve">чие, </w:t>
      </w:r>
      <w:r w:rsidRPr="00F603F6">
        <w:rPr>
          <w:color w:val="000000"/>
        </w:rPr>
        <w:t>что вызвано частотностью данной части речи, ее практи</w:t>
      </w:r>
      <w:r w:rsidRPr="00F603F6">
        <w:rPr>
          <w:color w:val="000000"/>
        </w:rPr>
        <w:softHyphen/>
        <w:t>ческой необходимостью учащимся. Правописание наречий специально не изучается — запоминание наиболее употреби</w:t>
      </w:r>
      <w:r w:rsidRPr="00F603F6">
        <w:rPr>
          <w:color w:val="000000"/>
        </w:rPr>
        <w:softHyphen/>
        <w:t>тельных обеспечивается в словарном порядке.</w:t>
      </w:r>
    </w:p>
    <w:p w:rsidR="002B1669" w:rsidRPr="00F603F6" w:rsidRDefault="002B1669" w:rsidP="0070240D">
      <w:pPr>
        <w:shd w:val="clear" w:color="auto" w:fill="FFFFFF"/>
        <w:spacing w:line="259" w:lineRule="exact"/>
        <w:ind w:right="7" w:firstLine="403"/>
        <w:jc w:val="both"/>
        <w:rPr>
          <w:color w:val="000000"/>
        </w:rPr>
      </w:pPr>
      <w:r>
        <w:rPr>
          <w:color w:val="000000"/>
        </w:rPr>
        <w:t xml:space="preserve"> </w:t>
      </w:r>
      <w:r w:rsidRPr="00F603F6">
        <w:rPr>
          <w:color w:val="000000"/>
        </w:rPr>
        <w:t>Особенностью рассмотрения частей речи на данном эта</w:t>
      </w:r>
      <w:r w:rsidRPr="00F603F6">
        <w:rPr>
          <w:color w:val="000000"/>
        </w:rPr>
        <w:softHyphen/>
        <w:t>пе является пристальное внимание к синтаксическим свя</w:t>
      </w:r>
      <w:r w:rsidRPr="00F603F6">
        <w:rPr>
          <w:color w:val="000000"/>
        </w:rPr>
        <w:softHyphen/>
        <w:t xml:space="preserve">зям, к построению </w:t>
      </w:r>
      <w:r w:rsidRPr="00F603F6">
        <w:rPr>
          <w:i/>
          <w:iCs/>
          <w:color w:val="000000"/>
          <w:u w:val="single"/>
        </w:rPr>
        <w:t>словосочетаний</w:t>
      </w:r>
      <w:r w:rsidRPr="00F603F6">
        <w:rPr>
          <w:i/>
          <w:iCs/>
          <w:color w:val="000000"/>
        </w:rPr>
        <w:t xml:space="preserve"> </w:t>
      </w:r>
      <w:r w:rsidRPr="00F603F6">
        <w:rPr>
          <w:color w:val="000000"/>
        </w:rPr>
        <w:t>и специфике «поведения» в них слов, относящихся к разным частям речи. Учащиеся продолжают осваивать постановку двух типов вопросов, за</w:t>
      </w:r>
      <w:r w:rsidRPr="00F603F6">
        <w:rPr>
          <w:color w:val="000000"/>
        </w:rPr>
        <w:softHyphen/>
        <w:t>даваемых к имени существительному («по форме», «по смыс</w:t>
      </w:r>
      <w:r w:rsidRPr="00F603F6">
        <w:rPr>
          <w:color w:val="000000"/>
        </w:rPr>
        <w:softHyphen/>
        <w:t>лу»), уточняют назначение каждого из них (узнать падеж за</w:t>
      </w:r>
      <w:r w:rsidRPr="00F603F6">
        <w:rPr>
          <w:color w:val="000000"/>
        </w:rPr>
        <w:softHyphen/>
        <w:t>висимого слова или понять значение), наблюдают за значениями словосочетаний. Работе над данным понятием придается большое значение с точки зрения развития речи детей — повышения ее правильности, точности, богатства и выразительности.</w:t>
      </w:r>
    </w:p>
    <w:p w:rsidR="002B1669" w:rsidRPr="00F603F6" w:rsidRDefault="002B1669" w:rsidP="0070240D">
      <w:pPr>
        <w:shd w:val="clear" w:color="auto" w:fill="FFFFFF"/>
        <w:spacing w:line="259" w:lineRule="exact"/>
        <w:ind w:left="7" w:right="14" w:firstLine="403"/>
        <w:jc w:val="both"/>
        <w:rPr>
          <w:color w:val="000000"/>
        </w:rPr>
      </w:pPr>
      <w:r>
        <w:rPr>
          <w:color w:val="000000"/>
        </w:rPr>
        <w:t xml:space="preserve"> </w:t>
      </w:r>
      <w:r w:rsidRPr="00F603F6">
        <w:rPr>
          <w:color w:val="000000"/>
        </w:rPr>
        <w:t xml:space="preserve">Знания четвероклассников о </w:t>
      </w:r>
      <w:r w:rsidRPr="00F603F6">
        <w:rPr>
          <w:color w:val="000000"/>
          <w:u w:val="single"/>
        </w:rPr>
        <w:t>предложении</w:t>
      </w:r>
      <w:r w:rsidRPr="00F603F6">
        <w:rPr>
          <w:color w:val="000000"/>
        </w:rPr>
        <w:t xml:space="preserve"> расширяют</w:t>
      </w:r>
      <w:r w:rsidRPr="00F603F6">
        <w:rPr>
          <w:color w:val="000000"/>
        </w:rPr>
        <w:softHyphen/>
        <w:t xml:space="preserve">ся за счет знакомства с </w:t>
      </w:r>
      <w:r w:rsidRPr="00F603F6">
        <w:rPr>
          <w:i/>
          <w:iCs/>
          <w:color w:val="000000"/>
        </w:rPr>
        <w:t xml:space="preserve">однородными членами </w:t>
      </w:r>
      <w:r w:rsidRPr="00F603F6">
        <w:rPr>
          <w:color w:val="000000"/>
        </w:rPr>
        <w:t>и получения са</w:t>
      </w:r>
      <w:r w:rsidRPr="00F603F6">
        <w:rPr>
          <w:color w:val="000000"/>
        </w:rPr>
        <w:softHyphen/>
        <w:t xml:space="preserve">мого общего (на практическом уровне) представления о </w:t>
      </w:r>
      <w:r w:rsidRPr="00F603F6">
        <w:rPr>
          <w:i/>
          <w:iCs/>
          <w:color w:val="000000"/>
        </w:rPr>
        <w:t>сложных предложениях.</w:t>
      </w:r>
    </w:p>
    <w:p w:rsidR="002B1669" w:rsidRPr="00F603F6" w:rsidRDefault="002B1669" w:rsidP="0070240D">
      <w:pPr>
        <w:shd w:val="clear" w:color="auto" w:fill="FFFFFF"/>
        <w:spacing w:line="259" w:lineRule="exact"/>
        <w:ind w:left="7" w:right="11" w:firstLine="403"/>
        <w:jc w:val="both"/>
        <w:rPr>
          <w:color w:val="000000"/>
        </w:rPr>
      </w:pPr>
      <w:r>
        <w:rPr>
          <w:color w:val="000000"/>
        </w:rPr>
        <w:t xml:space="preserve"> </w:t>
      </w:r>
      <w:r w:rsidRPr="00F603F6">
        <w:rPr>
          <w:color w:val="000000"/>
        </w:rPr>
        <w:t>Спецификой реализуемого подхода к предложению явля</w:t>
      </w:r>
      <w:r w:rsidRPr="00F603F6">
        <w:rPr>
          <w:color w:val="000000"/>
        </w:rPr>
        <w:softHyphen/>
        <w:t>ется то, что оно рассматривается не только как самостоятель</w:t>
      </w:r>
      <w:r w:rsidRPr="00F603F6">
        <w:rPr>
          <w:color w:val="000000"/>
        </w:rPr>
        <w:softHyphen/>
        <w:t xml:space="preserve">ная синтаксическая единица, но и как компонент </w:t>
      </w:r>
      <w:r w:rsidRPr="00F603F6">
        <w:rPr>
          <w:color w:val="000000"/>
          <w:u w:val="single"/>
        </w:rPr>
        <w:t>текста</w:t>
      </w:r>
      <w:r w:rsidRPr="00F603F6">
        <w:rPr>
          <w:color w:val="000000"/>
        </w:rPr>
        <w:t>. Включение предложения в текст, выбор порядка слов, связь предложений друг с другом — вот некоторые направления проводимых наблюдений. Работа ведется без изучения тео</w:t>
      </w:r>
      <w:r w:rsidRPr="00F603F6">
        <w:rPr>
          <w:color w:val="000000"/>
        </w:rPr>
        <w:softHyphen/>
        <w:t>рии, ее цель — помочь учащимся в накоплении положительного речевого опыта и его осмыслении.</w:t>
      </w:r>
    </w:p>
    <w:p w:rsidR="002B1669" w:rsidRPr="00F603F6" w:rsidRDefault="002B1669" w:rsidP="0070240D">
      <w:pPr>
        <w:shd w:val="clear" w:color="auto" w:fill="FFFFFF"/>
        <w:spacing w:line="256" w:lineRule="exact"/>
        <w:ind w:right="11" w:firstLine="356"/>
        <w:jc w:val="both"/>
        <w:rPr>
          <w:color w:val="000000"/>
        </w:rPr>
      </w:pPr>
      <w:r>
        <w:rPr>
          <w:color w:val="000000"/>
        </w:rPr>
        <w:t xml:space="preserve"> </w:t>
      </w:r>
      <w:r w:rsidRPr="00F603F6">
        <w:rPr>
          <w:color w:val="000000"/>
        </w:rPr>
        <w:t xml:space="preserve">На этом этапе предусмотрено знакомство с построением </w:t>
      </w:r>
      <w:r w:rsidRPr="00F603F6">
        <w:rPr>
          <w:color w:val="000000"/>
          <w:spacing w:val="-2"/>
        </w:rPr>
        <w:t xml:space="preserve">несложного </w:t>
      </w:r>
      <w:r w:rsidRPr="00F603F6">
        <w:rPr>
          <w:i/>
          <w:iCs/>
          <w:color w:val="000000"/>
          <w:spacing w:val="-2"/>
        </w:rPr>
        <w:t xml:space="preserve">текста-рассуждения. </w:t>
      </w:r>
      <w:r w:rsidRPr="00F603F6">
        <w:rPr>
          <w:color w:val="000000"/>
          <w:spacing w:val="-2"/>
        </w:rPr>
        <w:t xml:space="preserve">Среди осваиваемых жанров — </w:t>
      </w:r>
      <w:r w:rsidRPr="00F603F6">
        <w:rPr>
          <w:i/>
          <w:iCs/>
          <w:color w:val="000000"/>
          <w:spacing w:val="-2"/>
        </w:rPr>
        <w:t xml:space="preserve">рассказ, сказка (сказочная история), объявление, дневниковая </w:t>
      </w:r>
      <w:r w:rsidRPr="00F603F6">
        <w:rPr>
          <w:i/>
          <w:iCs/>
          <w:color w:val="000000"/>
        </w:rPr>
        <w:t>запись и др.</w:t>
      </w:r>
    </w:p>
    <w:p w:rsidR="002B1669" w:rsidRPr="00980273" w:rsidRDefault="002B1669" w:rsidP="0070240D">
      <w:pPr>
        <w:shd w:val="clear" w:color="auto" w:fill="FFFFFF"/>
        <w:spacing w:line="256" w:lineRule="exact"/>
        <w:ind w:left="18" w:firstLine="353"/>
        <w:jc w:val="both"/>
        <w:rPr>
          <w:color w:val="000000"/>
        </w:rPr>
      </w:pPr>
      <w:r>
        <w:rPr>
          <w:color w:val="000000"/>
        </w:rPr>
        <w:t xml:space="preserve"> </w:t>
      </w:r>
      <w:r w:rsidRPr="00F603F6">
        <w:rPr>
          <w:color w:val="000000"/>
        </w:rPr>
        <w:t>В целом программа 4-го класса ориентирована на то, что</w:t>
      </w:r>
      <w:r w:rsidRPr="00F603F6">
        <w:rPr>
          <w:color w:val="000000"/>
        </w:rPr>
        <w:softHyphen/>
        <w:t>бы обеспечить готовность учащихся к успешному продолже</w:t>
      </w:r>
      <w:r w:rsidRPr="00F603F6">
        <w:rPr>
          <w:color w:val="000000"/>
        </w:rPr>
        <w:softHyphen/>
        <w:t>нию занятий языком и речью в основной школе.</w:t>
      </w:r>
    </w:p>
    <w:p w:rsidR="002B1669" w:rsidRPr="00980273" w:rsidRDefault="002B1669" w:rsidP="0070240D">
      <w:pPr>
        <w:shd w:val="clear" w:color="auto" w:fill="FFFFFF"/>
        <w:spacing w:line="256" w:lineRule="exact"/>
        <w:ind w:left="18" w:firstLine="353"/>
        <w:jc w:val="both"/>
        <w:rPr>
          <w:color w:val="000000"/>
        </w:rPr>
      </w:pPr>
    </w:p>
    <w:p w:rsidR="00335E34" w:rsidRPr="00CD3461" w:rsidRDefault="002B1669" w:rsidP="0070240D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2B1669" w:rsidRPr="00C25ACE" w:rsidRDefault="00335E34" w:rsidP="0070240D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E3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</w:t>
      </w:r>
      <w:r w:rsidR="002B16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2B16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1669" w:rsidRPr="00C25ACE">
        <w:rPr>
          <w:rFonts w:ascii="Times New Roman" w:hAnsi="Times New Roman"/>
          <w:b/>
          <w:bCs/>
          <w:sz w:val="24"/>
          <w:szCs w:val="24"/>
        </w:rPr>
        <w:t>Место предмета в федеральном базисном учебном плане.</w:t>
      </w:r>
    </w:p>
    <w:p w:rsidR="002B1669" w:rsidRDefault="002B1669" w:rsidP="0070240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B1669" w:rsidRPr="009D59BD" w:rsidRDefault="002B1669" w:rsidP="00EE31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D59BD">
        <w:rPr>
          <w:rFonts w:ascii="Times New Roman" w:hAnsi="Times New Roman"/>
          <w:sz w:val="24"/>
          <w:szCs w:val="24"/>
        </w:rPr>
        <w:t>В Федеральном базисном образовательном план</w:t>
      </w:r>
      <w:r>
        <w:rPr>
          <w:rFonts w:ascii="Times New Roman" w:hAnsi="Times New Roman"/>
          <w:sz w:val="24"/>
          <w:szCs w:val="24"/>
        </w:rPr>
        <w:t>е на изучение русского языка в  классе отводится 5 часов в неделю, всего 170 часа</w:t>
      </w:r>
      <w:r w:rsidRPr="009D59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связи с дополнительными праздничными выходными днями количество часов сокращено за счёт объединения тем</w:t>
      </w:r>
      <w:r w:rsidRPr="00834FD5">
        <w:rPr>
          <w:rFonts w:ascii="Times New Roman" w:hAnsi="Times New Roman"/>
          <w:sz w:val="24"/>
          <w:szCs w:val="24"/>
        </w:rPr>
        <w:t>: «</w:t>
      </w:r>
      <w:r w:rsidRPr="00834FD5">
        <w:rPr>
          <w:rFonts w:ascii="Times New Roman" w:hAnsi="Times New Roman"/>
        </w:rPr>
        <w:t>Повторение пройденного материала по теме</w:t>
      </w:r>
      <w:r w:rsidR="00CD3461" w:rsidRPr="00CD3461">
        <w:t xml:space="preserve">  </w:t>
      </w:r>
      <w:r w:rsidR="00CD3461" w:rsidRPr="008A1A5F">
        <w:t xml:space="preserve"> </w:t>
      </w:r>
      <w:r w:rsidR="00CD3461" w:rsidRPr="00CD3461">
        <w:rPr>
          <w:rFonts w:ascii="Times New Roman" w:hAnsi="Times New Roman"/>
        </w:rPr>
        <w:t>«Предложение»</w:t>
      </w:r>
      <w:r w:rsidR="00CD3461">
        <w:rPr>
          <w:rFonts w:ascii="Times New Roman" w:hAnsi="Times New Roman"/>
        </w:rPr>
        <w:t>,</w:t>
      </w:r>
      <w:r w:rsidR="00CD3461" w:rsidRPr="00CD3461">
        <w:t xml:space="preserve"> </w:t>
      </w:r>
      <w:r w:rsidR="00CD3461" w:rsidRPr="00CD3461">
        <w:rPr>
          <w:rFonts w:ascii="Times New Roman" w:hAnsi="Times New Roman"/>
        </w:rPr>
        <w:t>«Состав слова»,</w:t>
      </w:r>
      <w:r w:rsidRPr="00CD3461">
        <w:rPr>
          <w:rFonts w:ascii="Times New Roman" w:hAnsi="Times New Roman"/>
        </w:rPr>
        <w:t xml:space="preserve"> </w:t>
      </w:r>
      <w:r w:rsidR="00CD3461">
        <w:rPr>
          <w:rFonts w:ascii="Times New Roman" w:hAnsi="Times New Roman"/>
        </w:rPr>
        <w:t>«Части речи»,</w:t>
      </w:r>
      <w:r w:rsidRPr="00834FD5">
        <w:rPr>
          <w:rFonts w:ascii="Times New Roman" w:hAnsi="Times New Roman"/>
        </w:rPr>
        <w:t xml:space="preserve"> </w:t>
      </w:r>
      <w:r w:rsidR="00CD3461">
        <w:rPr>
          <w:rFonts w:ascii="Times New Roman" w:hAnsi="Times New Roman"/>
        </w:rPr>
        <w:t>«</w:t>
      </w:r>
      <w:r w:rsidRPr="00834FD5">
        <w:rPr>
          <w:rFonts w:ascii="Times New Roman" w:hAnsi="Times New Roman"/>
        </w:rPr>
        <w:t>Размышление об уроках русского языка»</w:t>
      </w:r>
      <w:r>
        <w:rPr>
          <w:rFonts w:ascii="Times New Roman" w:hAnsi="Times New Roman"/>
          <w:sz w:val="24"/>
          <w:szCs w:val="24"/>
        </w:rPr>
        <w:t xml:space="preserve">   в конце учебного года.</w:t>
      </w:r>
      <w:r w:rsidRPr="009D59BD">
        <w:rPr>
          <w:rFonts w:ascii="Times New Roman" w:hAnsi="Times New Roman"/>
          <w:sz w:val="24"/>
          <w:szCs w:val="24"/>
        </w:rPr>
        <w:t xml:space="preserve"> Основное содержание обучения </w:t>
      </w:r>
      <w:r>
        <w:rPr>
          <w:rFonts w:ascii="Times New Roman" w:hAnsi="Times New Roman"/>
          <w:sz w:val="24"/>
          <w:szCs w:val="24"/>
        </w:rPr>
        <w:t>представлено крупными разделами.</w:t>
      </w:r>
    </w:p>
    <w:p w:rsidR="002B1669" w:rsidRDefault="002B1669" w:rsidP="00FE2115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2B1669" w:rsidRPr="00EE31D1" w:rsidRDefault="002B1669" w:rsidP="00EE31D1">
      <w:pPr>
        <w:ind w:firstLine="435"/>
        <w:jc w:val="center"/>
        <w:rPr>
          <w:b/>
        </w:rPr>
      </w:pPr>
      <w:r w:rsidRPr="00EE31D1">
        <w:rPr>
          <w:b/>
        </w:rPr>
        <w:t>Формы организации учебного процесса</w:t>
      </w:r>
    </w:p>
    <w:p w:rsidR="002B1669" w:rsidRPr="00EE31D1" w:rsidRDefault="002B1669" w:rsidP="00EE31D1">
      <w:pPr>
        <w:ind w:firstLine="435"/>
        <w:jc w:val="both"/>
      </w:pPr>
      <w:r w:rsidRPr="00EE31D1">
        <w:t xml:space="preserve">В основе методики преподавания предмета «Русский  язык»  лежит учебный диалог,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 </w:t>
      </w:r>
    </w:p>
    <w:p w:rsidR="002B1669" w:rsidRPr="00EE31D1" w:rsidRDefault="002B1669" w:rsidP="00EE31D1">
      <w:pPr>
        <w:jc w:val="both"/>
        <w:rPr>
          <w:i/>
        </w:rPr>
      </w:pPr>
    </w:p>
    <w:p w:rsidR="002B1669" w:rsidRPr="00EE31D1" w:rsidRDefault="002B1669" w:rsidP="00EE31D1">
      <w:pPr>
        <w:jc w:val="both"/>
        <w:rPr>
          <w:b/>
        </w:rPr>
      </w:pPr>
      <w:r w:rsidRPr="00EE31D1">
        <w:rPr>
          <w:i/>
        </w:rPr>
        <w:t xml:space="preserve">                                            </w:t>
      </w:r>
      <w:r w:rsidRPr="00EE31D1">
        <w:t xml:space="preserve"> </w:t>
      </w:r>
      <w:r w:rsidR="00335E34" w:rsidRPr="00CD3461">
        <w:t xml:space="preserve">        </w:t>
      </w:r>
      <w:r w:rsidRPr="00EE31D1">
        <w:rPr>
          <w:b/>
        </w:rPr>
        <w:t xml:space="preserve">Формы и средства контроля </w:t>
      </w:r>
    </w:p>
    <w:p w:rsidR="002B1669" w:rsidRPr="00EE31D1" w:rsidRDefault="002B1669" w:rsidP="00EE31D1">
      <w:pPr>
        <w:jc w:val="both"/>
      </w:pPr>
      <w:r w:rsidRPr="00EE31D1">
        <w:tab/>
        <w:t>Для контроля за освоением  программного материала используются в основном письменные текущие и итоговые контрольные работы.</w:t>
      </w:r>
    </w:p>
    <w:p w:rsidR="002B1669" w:rsidRPr="00EE31D1" w:rsidRDefault="002B1669" w:rsidP="00EE31D1">
      <w:pPr>
        <w:ind w:firstLine="360"/>
        <w:jc w:val="both"/>
      </w:pPr>
      <w:r w:rsidRPr="00EE31D1">
        <w:rPr>
          <w:b/>
          <w:i/>
        </w:rPr>
        <w:t>Текущие контрольные работы</w:t>
      </w:r>
      <w:r w:rsidRPr="00EE31D1">
        <w:t xml:space="preserve"> проводятся после окончания крупных тем программы. По результатам текущего контроля выявляется степень усвоения только что изученного материала и производится коррекция  дальнейшего процесса обучения.</w:t>
      </w:r>
    </w:p>
    <w:p w:rsidR="002B1669" w:rsidRPr="00EE31D1" w:rsidRDefault="002B1669" w:rsidP="00EE31D1">
      <w:pPr>
        <w:ind w:firstLine="360"/>
        <w:jc w:val="both"/>
      </w:pPr>
      <w:r w:rsidRPr="00EE31D1">
        <w:rPr>
          <w:b/>
          <w:i/>
        </w:rPr>
        <w:t>Итоговые контрольные работы</w:t>
      </w:r>
      <w:r w:rsidRPr="00EE31D1">
        <w:t xml:space="preserve"> проводятся за истекший период работы (четверть, год). Их </w:t>
      </w:r>
      <w:r w:rsidRPr="00EE31D1">
        <w:rPr>
          <w:b/>
          <w:i/>
        </w:rPr>
        <w:t>цель</w:t>
      </w:r>
      <w:r w:rsidRPr="00EE31D1">
        <w:t xml:space="preserve"> – проверка выполнения требований программы. В  содержание итоговых контрольных работ входят задания, знакомые детям по упражнениям учебника, проверяются лишь те умения и навыки, которые хорошо отработаны. Итоговые контрольные работы проводятся 4 раза в год (1, 2, 3 учебные четверти и за год).</w:t>
      </w:r>
    </w:p>
    <w:p w:rsidR="002B1669" w:rsidRPr="00EE31D1" w:rsidRDefault="002B1669" w:rsidP="00EE31D1">
      <w:pPr>
        <w:jc w:val="both"/>
      </w:pPr>
      <w:r w:rsidRPr="00EE31D1">
        <w:tab/>
        <w:t xml:space="preserve">Контроль за уровнем достижений учащихся по русскому языку производится в форме </w:t>
      </w:r>
      <w:r w:rsidRPr="00EE31D1">
        <w:rPr>
          <w:i/>
        </w:rPr>
        <w:t>письменных работ</w:t>
      </w:r>
      <w:r w:rsidRPr="00EE31D1">
        <w:t xml:space="preserve">: </w:t>
      </w:r>
    </w:p>
    <w:p w:rsidR="002B1669" w:rsidRPr="00EE31D1" w:rsidRDefault="002B1669" w:rsidP="00EE31D1">
      <w:pPr>
        <w:numPr>
          <w:ilvl w:val="0"/>
          <w:numId w:val="2"/>
        </w:numPr>
        <w:jc w:val="both"/>
      </w:pPr>
      <w:r w:rsidRPr="00EE31D1">
        <w:t xml:space="preserve">диктантов, </w:t>
      </w:r>
    </w:p>
    <w:p w:rsidR="002B1669" w:rsidRPr="00EE31D1" w:rsidRDefault="002B1669" w:rsidP="00EE31D1">
      <w:pPr>
        <w:numPr>
          <w:ilvl w:val="0"/>
          <w:numId w:val="2"/>
        </w:numPr>
        <w:jc w:val="both"/>
      </w:pPr>
      <w:r w:rsidRPr="00EE31D1">
        <w:t xml:space="preserve">грамматических заданий, </w:t>
      </w:r>
    </w:p>
    <w:p w:rsidR="002B1669" w:rsidRPr="00EE31D1" w:rsidRDefault="002B1669" w:rsidP="00EE31D1">
      <w:pPr>
        <w:numPr>
          <w:ilvl w:val="0"/>
          <w:numId w:val="2"/>
        </w:numPr>
        <w:jc w:val="both"/>
      </w:pPr>
      <w:r w:rsidRPr="00EE31D1">
        <w:t xml:space="preserve">контрольных списываний, </w:t>
      </w:r>
    </w:p>
    <w:p w:rsidR="002B1669" w:rsidRPr="00EE31D1" w:rsidRDefault="002B1669" w:rsidP="00EE31D1">
      <w:pPr>
        <w:numPr>
          <w:ilvl w:val="0"/>
          <w:numId w:val="2"/>
        </w:numPr>
        <w:jc w:val="both"/>
      </w:pPr>
      <w:r w:rsidRPr="00EE31D1">
        <w:t>тестовых заданий.</w:t>
      </w:r>
    </w:p>
    <w:p w:rsidR="002B1669" w:rsidRDefault="002B1669" w:rsidP="00EE31D1"/>
    <w:p w:rsidR="002B1669" w:rsidRDefault="002B1669" w:rsidP="00EE31D1"/>
    <w:p w:rsidR="002B1669" w:rsidRDefault="002B1669" w:rsidP="00EE31D1"/>
    <w:p w:rsidR="002B1669" w:rsidRPr="00FE2115" w:rsidRDefault="002B1669" w:rsidP="00FE211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B1669" w:rsidRPr="00FE2115" w:rsidSect="00C47088">
      <w:footerReference w:type="default" r:id="rId7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23" w:rsidRDefault="00DE4D23" w:rsidP="00C47088">
      <w:r>
        <w:separator/>
      </w:r>
    </w:p>
  </w:endnote>
  <w:endnote w:type="continuationSeparator" w:id="0">
    <w:p w:rsidR="00DE4D23" w:rsidRDefault="00DE4D23" w:rsidP="00C4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69" w:rsidRDefault="00FD64E9">
    <w:pPr>
      <w:pStyle w:val="a7"/>
      <w:jc w:val="right"/>
    </w:pPr>
    <w:fldSimple w:instr=" PAGE   \* MERGEFORMAT ">
      <w:r w:rsidR="00CD3461">
        <w:rPr>
          <w:noProof/>
        </w:rPr>
        <w:t>4</w:t>
      </w:r>
    </w:fldSimple>
  </w:p>
  <w:p w:rsidR="002B1669" w:rsidRDefault="002B16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23" w:rsidRDefault="00DE4D23" w:rsidP="00C47088">
      <w:r>
        <w:separator/>
      </w:r>
    </w:p>
  </w:footnote>
  <w:footnote w:type="continuationSeparator" w:id="0">
    <w:p w:rsidR="00DE4D23" w:rsidRDefault="00DE4D23" w:rsidP="00C47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17A"/>
    <w:multiLevelType w:val="hybridMultilevel"/>
    <w:tmpl w:val="6F00D8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56D86D5C"/>
    <w:multiLevelType w:val="hybridMultilevel"/>
    <w:tmpl w:val="5770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40D"/>
    <w:rsid w:val="00030D5B"/>
    <w:rsid w:val="00066E71"/>
    <w:rsid w:val="000A1E34"/>
    <w:rsid w:val="00104968"/>
    <w:rsid w:val="001103DD"/>
    <w:rsid w:val="001E093B"/>
    <w:rsid w:val="002B1669"/>
    <w:rsid w:val="00315B01"/>
    <w:rsid w:val="00335E34"/>
    <w:rsid w:val="004542C8"/>
    <w:rsid w:val="005163D7"/>
    <w:rsid w:val="0070240D"/>
    <w:rsid w:val="00741911"/>
    <w:rsid w:val="00834FD5"/>
    <w:rsid w:val="008C62BF"/>
    <w:rsid w:val="00930EAD"/>
    <w:rsid w:val="00980273"/>
    <w:rsid w:val="009C2191"/>
    <w:rsid w:val="009D59BD"/>
    <w:rsid w:val="00B9755C"/>
    <w:rsid w:val="00C25ACE"/>
    <w:rsid w:val="00C35E07"/>
    <w:rsid w:val="00C47088"/>
    <w:rsid w:val="00C54436"/>
    <w:rsid w:val="00CD3461"/>
    <w:rsid w:val="00DE4D23"/>
    <w:rsid w:val="00DF1034"/>
    <w:rsid w:val="00EE31D1"/>
    <w:rsid w:val="00F60165"/>
    <w:rsid w:val="00F603F6"/>
    <w:rsid w:val="00FD64E9"/>
    <w:rsid w:val="00FE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7024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0240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70240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024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C47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708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47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470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1185</Words>
  <Characters>6760</Characters>
  <Application>Microsoft Office Word</Application>
  <DocSecurity>0</DocSecurity>
  <Lines>56</Lines>
  <Paragraphs>15</Paragraphs>
  <ScaleCrop>false</ScaleCrop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2013-01-18T17:03:00Z</cp:lastPrinted>
  <dcterms:created xsi:type="dcterms:W3CDTF">2013-01-12T10:37:00Z</dcterms:created>
  <dcterms:modified xsi:type="dcterms:W3CDTF">2013-01-25T16:27:00Z</dcterms:modified>
</cp:coreProperties>
</file>