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D35941" w:rsidRDefault="00D35941" w:rsidP="00D35941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D35941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Проект «Любители природы» для детей средней группы (возраст с 4 – 5 лет)</w:t>
      </w:r>
    </w:p>
    <w:p w:rsidR="00D35941" w:rsidRPr="00D35941" w:rsidRDefault="00D35941" w:rsidP="00D35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Срок: краткосрочный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Тип: познавательный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Участники: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Воспитатель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Дети группы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Родители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Введение.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Актуальность: проект «Любители природы» определяет цели, задачи, направленные на экологическое воспитание дошкольников.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Проблема экологического воспитания дошкольников очень актуальна.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Общение детей с природой, организованное педагогом, содержание знаний, доступное возрасту, восприятию детей, вызывает устойчивый интерес, стимулирует желание заботиться о природе и охранять ее. Чтобы воспитать у детей гуманное отношение к природе, важны не только знания, но и воспитание гуманных чувств, положительного опыта общения с природой.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Наблюдения за детьми во время самостоятельных игр на свежем воздухе показывают, что дети порой жестоко, негуманно относятся к природе. И очень важно учить ребенка с самого раннего детства понимать красоту природы, воспитать красоту природы, воспитать доброту, человечность. Поэтому главная цель проекта - развивать познавательный интерес к живой природе, воспитывать любовь к природе, уважительного и заботливого отношения к ней, расширить знания о природе. Методика работы с детьми в рамках проекта разработана на основе интегрированного подхода. В ходе работы по проекту дети ведут наблюдения, экспериментируют, рисуют, лепят, знакомятся с литературными произведениями. Очень важно развивать у детей наблюдательность, эстетическое восприятие, эстетические эмоции, художественный вкус, творческие способности.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Вид проекта: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среднесрочный; познавательн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о-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исследовательский.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Участники проекта: дети, воспитатель, родители.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 проекта: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развивать познавательный интерес к живой природе, воспитывать любовь к природе, уважительного и заботливого отношения к ней, расширить знания о природе.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Задачи проекта: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1. Способствовать формированию представлений детей о растительном мире – деревьях и кустарниках.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2. Формировать эмоционально – радостное ощущение от активного участия в совместной, коллективной работе.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3. Развивать логическое мышление, речь, кругозор.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Развивать наблюдательность.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5. Развивать творчество, воображение, мышление, внимание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6. Воспитывать чувство прекрасного, обогащать знания и впечатления о растительном мире.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7. Воспитывать у детей эмоциональный отклик, интерес и эстетическое отношение к растительному миру.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8. Воспитывать любознательность, любовь и бережное отношение к природе родного края.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Предмет исследования: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Проце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сс вкл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ючения семьи и детей при ознакомлении детей с деревьями и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кустарниками, как средство воспитания любви к природе.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Предполагаемый результат: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1. Сформирование знаний о деревьях и кустарниках в летний период.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2. Различение деревьев по листьям, плодам и коре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3. Сбор гербария.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4.Изготовление экологической газеты «Берегите природу».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Предварительная работа.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Чтение художественной литературы: 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А. Фет «Печальная береза», Л. Толстой «Как ходят деревья», «Черемуха», «Старый тополь», «Яблони», И. Бунин «Березовый лист» и др.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2.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Беседа с детьми о деревьях, растущих в нашей местности.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3. Наблюдения за деревьями и кустарниками на прогулке.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Рассматривание картинок, иллюстраций о деревьях и кустарниках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Опытно – исследовательская работа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1. Рассматривание коры деревьев через лупу;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2. Распознание кустарников и деревьев по характерным признакам;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3. Рассматривание жилкования листьев с зарисовкой через лупу.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Художественно – творческая деятельность: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1. Лепка «Чудо-дерево» (с помощью веточек).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2. Объемная аппликация «Лес», «Дуб» (изготовление с помощью нетрадиционной техники из скомканной бумаги).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Рисование «Летнее дерево» (с помощью нетрадиционной техники – </w:t>
      </w:r>
      <w:proofErr w:type="spell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тычкование</w:t>
      </w:r>
      <w:proofErr w:type="spell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4. «Во поле береза стояла» (лепка с помощью веточек).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Физкультурно – оздоровительная работа: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упражнения: «Веточка», «Деревце».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бег между деревьями.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упражнение на перешагивание и равновесие «Через бревно».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>дыхательная гимнастика «Вдыхаем ароматы березовой рощи».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подвижная игра «Найди свой дерево».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Работа с родителями: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Оформление экологической газеты «Берегите природу».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Результаты проектной деятельности.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Дидактические игры, фотографии досугов, изготовление макета «Лес», изготовление экологических газет.</w:t>
      </w:r>
    </w:p>
    <w:p w:rsidR="00D35941" w:rsidRPr="00D35941" w:rsidRDefault="00D35941" w:rsidP="00D35941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D3594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Этапы реализации проекта.</w:t>
      </w:r>
    </w:p>
    <w:p w:rsidR="00D35941" w:rsidRPr="00D35941" w:rsidRDefault="00D35941" w:rsidP="00D35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5941">
        <w:rPr>
          <w:rFonts w:ascii="Arial" w:eastAsia="Times New Roman" w:hAnsi="Arial" w:cs="Arial"/>
          <w:sz w:val="23"/>
          <w:szCs w:val="23"/>
          <w:lang w:eastAsia="ru-RU"/>
        </w:rPr>
        <w:t>1 этап. Организационный.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подбор и изучение литературы;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постановка цели и разработка содержания учебно-воспитательного процесса;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>группировка материала, составление плана.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2 этап. Практический.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1. «Ознакомление детей с растительным миром».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Наблюдения, беседы. Цели: Формировать представления о деревьях и кустарниках.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Дети рассматривание листьев деревьев; рассматривают листочки, сравнивают деревья и кустарники.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«Деревья и кустарники». (Комплексное занятие ФЭП + лепка.) Цель: Учить различать деревья и кустарники; воспитывать интерес к миру растений.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«Путешествие в лес». Цели: Учить различать деревья и кустарники; учить работать по схемам; воспитывать интерес к окружающему миру.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Сбор листьев для гербария. Цели: Запомнить название дерева, как оно выглядит;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развивать внимание и наблюдательность; учить быть аккуратным; расширять знания 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об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окружающим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мире.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«Веселые старты». Физкультурное развлечение.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Цель: Эмоционально – положительно откликнуться на подвижные игры, проявить желание в участие в играх, получить заряд бодрости.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6. «Трудная жизнь деревьев – горожан». Эколого – оздоровительный поход.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Цель: Познакомить с деревьями, растущими в черте города; объяснить зависимость их состояния от внешних условий.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7. «В гости к деревьям». Экологическое развлечение + эксперимент.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Цель: Рассматривание коры деревьев, листочки.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8. «Во поле береза стояла». Комплексное занятие музыка + лепка.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Цель: Создать радостное настроение у детей, вызвать желание танцевать под знакомые песни, лепить березовую рощу.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9. «Правила друзей леса». Беседа с показом на картинках.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10. «Берегите лес». Экологическая игра.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Цели: Закрепить знания о нормах поведения в природе; Воспитывать природоохранное поведение; развивать творческие способности.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11. «Открывай и изучай природу родного края». Игра – путешествие.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Цели: Формировать экологические знания о лесе; закреплять знания о животном и растительном мире родного края.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12. «Здравствуй, дедушка тополь!», «Травка, кустик, деревце». Экскурсия по экологической тропинке – вокруг детского сада – обратить внимание на летние деревья, находить знакомые деревья.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13. «Посадим лес». Комплексное занятие + аппликация.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Цели: Закрепить знания о строении дерева и кустарника, 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о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их отличительных признаках; Воспитывать любовь к окружающей природе и желание заботиться о ней.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14. «Лес», «Дуб». Художественное творчество – объемная аппликация с использованием нетрадиционной техники.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15. «Летнее дерево». Художественное творчество – рисование с помощью нетрадиционной техники – </w:t>
      </w:r>
      <w:proofErr w:type="spell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тычкования</w:t>
      </w:r>
      <w:proofErr w:type="spell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16. «Берегите природу». Экологическая газета.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 этап. 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Заключительный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распространение опыта в детском саду;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презентация проекта.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Приложение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>онспекты досугов;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фотографии мероприятий, работ детей;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рисунки детей (выборочно);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- художественное слово к мероприятиям.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 этап. Подведение итогов. 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Таким образом, комплексная реализация мероприятий по экологическому образованию через организацию проектной деятельности способствовала: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>1) росту профессионализма воспитателя, реальным достижениям в работе с детьми, знанием и практическим владением методами экологического образования и воспитания;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2) осознание детьми бережного отношения к природе, важности ее охраны и формированию практических умений создавать и поддерживать хорошие условия вместе с взрослыми. </w:t>
      </w:r>
      <w:proofErr w:type="gramEnd"/>
    </w:p>
    <w:p w:rsidR="00D35941" w:rsidRPr="00D35941" w:rsidRDefault="00D35941" w:rsidP="00D35941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D35941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Список литературы:</w:t>
      </w:r>
    </w:p>
    <w:p w:rsidR="00B467DF" w:rsidRPr="00D35941" w:rsidRDefault="00D35941" w:rsidP="00D35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5941">
        <w:rPr>
          <w:rFonts w:ascii="Arial" w:eastAsia="Times New Roman" w:hAnsi="Arial" w:cs="Arial"/>
          <w:sz w:val="23"/>
          <w:szCs w:val="23"/>
          <w:lang w:eastAsia="ru-RU"/>
        </w:rPr>
        <w:t>Основная общеобразовательная программа дошкольного образования «Детство» в соответствии с ФГТ. Т.И. Бабаева, А.Г. Гогоберидзе, З.А. Михайлова.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Балаценко</w:t>
      </w:r>
      <w:proofErr w:type="spell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Л. Работа с родителями по экологическому воспитанию детей. Ребенок в детском саду. 2002. N 5.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Воронкевич</w:t>
      </w:r>
      <w:proofErr w:type="spell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>. О.А. Добро пожаловать в экологию! СПб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., 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>Детство-пресс. 2002.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Дыбина</w:t>
      </w:r>
      <w:proofErr w:type="spell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О.В., Рахманова Н.П., Щетинина В.В. </w:t>
      </w:r>
      <w:proofErr w:type="gramStart"/>
      <w:r w:rsidRPr="00D35941">
        <w:rPr>
          <w:rFonts w:ascii="Arial" w:eastAsia="Times New Roman" w:hAnsi="Arial" w:cs="Arial"/>
          <w:sz w:val="23"/>
          <w:szCs w:val="23"/>
          <w:lang w:eastAsia="ru-RU"/>
        </w:rPr>
        <w:t>Неизведанное</w:t>
      </w:r>
      <w:proofErr w:type="gramEnd"/>
      <w:r w:rsidRPr="00D35941">
        <w:rPr>
          <w:rFonts w:ascii="Arial" w:eastAsia="Times New Roman" w:hAnsi="Arial" w:cs="Arial"/>
          <w:sz w:val="23"/>
          <w:szCs w:val="23"/>
          <w:lang w:eastAsia="ru-RU"/>
        </w:rPr>
        <w:t xml:space="preserve"> рядом: Занимательные опыты и эксперименты для дошкольников. М.: ТЦ Сфера, 2005. (серия «Вместе с детьми).</w:t>
      </w:r>
      <w:r w:rsidRPr="00D3594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Рыжова Н.А. Экологическое образование в детском саду. М.: Изд. дом «Карапуз», 2001. </w:t>
      </w:r>
      <w:bookmarkStart w:id="0" w:name="_GoBack"/>
      <w:bookmarkEnd w:id="0"/>
    </w:p>
    <w:sectPr w:rsidR="00B467DF" w:rsidRPr="00D3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C"/>
    <w:rsid w:val="008E58AC"/>
    <w:rsid w:val="00B467DF"/>
    <w:rsid w:val="00D35941"/>
    <w:rsid w:val="00D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6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31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60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5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2015-08-25T16:44:00Z</dcterms:created>
  <dcterms:modified xsi:type="dcterms:W3CDTF">2015-08-25T17:16:00Z</dcterms:modified>
</cp:coreProperties>
</file>