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7D" w:rsidRDefault="00AD1B50" w:rsidP="00AD2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2E30">
        <w:rPr>
          <w:rFonts w:ascii="Times New Roman" w:hAnsi="Times New Roman" w:cs="Times New Roman"/>
          <w:b/>
          <w:sz w:val="36"/>
          <w:szCs w:val="36"/>
        </w:rPr>
        <w:t xml:space="preserve">Рекомендации для </w:t>
      </w:r>
      <w:proofErr w:type="gramStart"/>
      <w:r w:rsidRPr="00AD2E30">
        <w:rPr>
          <w:rFonts w:ascii="Times New Roman" w:hAnsi="Times New Roman" w:cs="Times New Roman"/>
          <w:b/>
          <w:sz w:val="36"/>
          <w:szCs w:val="36"/>
        </w:rPr>
        <w:t>родителей</w:t>
      </w:r>
      <w:proofErr w:type="gramEnd"/>
      <w:r w:rsidRPr="00AD2E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E1393">
        <w:rPr>
          <w:rFonts w:ascii="Times New Roman" w:hAnsi="Times New Roman" w:cs="Times New Roman"/>
          <w:b/>
          <w:sz w:val="36"/>
          <w:szCs w:val="36"/>
        </w:rPr>
        <w:t>в какие игры можно поиграть с детьми «ДОМА»</w:t>
      </w:r>
      <w:r w:rsidRPr="00AD2E30">
        <w:rPr>
          <w:rFonts w:ascii="Times New Roman" w:hAnsi="Times New Roman" w:cs="Times New Roman"/>
          <w:b/>
          <w:sz w:val="36"/>
          <w:szCs w:val="36"/>
        </w:rPr>
        <w:t>!</w:t>
      </w:r>
    </w:p>
    <w:p w:rsidR="00AD1B50" w:rsidRPr="00385EB0" w:rsidRDefault="00385EB0" w:rsidP="00385E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-294640</wp:posOffset>
            </wp:positionH>
            <wp:positionV relativeFrom="line">
              <wp:posOffset>49530</wp:posOffset>
            </wp:positionV>
            <wp:extent cx="1550035" cy="1036955"/>
            <wp:effectExtent l="19050" t="0" r="0" b="0"/>
            <wp:wrapSquare wrapText="bothSides"/>
            <wp:docPr id="2" name="Рисунок 2" descr="http://ds-1.edusite.ru/images/p79_3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-1.edusite.ru/images/p79_37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AD1B50" w:rsidRPr="00AD2E30">
        <w:rPr>
          <w:rFonts w:ascii="Times New Roman" w:hAnsi="Times New Roman" w:cs="Times New Roman"/>
          <w:i/>
          <w:sz w:val="28"/>
          <w:szCs w:val="28"/>
          <w:u w:val="single"/>
        </w:rPr>
        <w:t>Дорогие родители</w:t>
      </w:r>
      <w:r w:rsidR="004E1393">
        <w:rPr>
          <w:rFonts w:ascii="Times New Roman" w:hAnsi="Times New Roman" w:cs="Times New Roman"/>
          <w:i/>
          <w:sz w:val="28"/>
          <w:szCs w:val="28"/>
          <w:u w:val="single"/>
        </w:rPr>
        <w:t xml:space="preserve">, помните игра – естественный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спутник жизни ребенка и</w:t>
      </w:r>
      <w:r w:rsidR="004E13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источник радостных эмоций</w:t>
      </w:r>
      <w:r w:rsidR="00C879D8" w:rsidRPr="00AD2E30">
        <w:rPr>
          <w:rFonts w:ascii="Times New Roman" w:hAnsi="Times New Roman" w:cs="Times New Roman"/>
          <w:i/>
          <w:sz w:val="28"/>
          <w:szCs w:val="28"/>
          <w:u w:val="single"/>
        </w:rPr>
        <w:t>!</w:t>
      </w:r>
    </w:p>
    <w:p w:rsidR="003B54CF" w:rsidRPr="00D867BB" w:rsidRDefault="00AD2E30" w:rsidP="003B54CF">
      <w:pP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color w:val="646464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54CF" w:rsidRPr="00D9189A">
        <w:rPr>
          <w:rFonts w:ascii="Times New Roman" w:eastAsia="Times New Roman" w:hAnsi="Times New Roman" w:cs="Times New Roman"/>
          <w:b/>
          <w:color w:val="2E3A48"/>
          <w:sz w:val="40"/>
          <w:szCs w:val="40"/>
          <w:u w:val="single"/>
          <w:lang w:eastAsia="ru-RU"/>
        </w:rPr>
        <w:t xml:space="preserve">В какие игры можно поиграть с детьми! </w:t>
      </w:r>
      <w:r w:rsidR="003B54CF" w:rsidRPr="00D9189A">
        <w:rPr>
          <w:rFonts w:ascii="Times New Roman" w:eastAsia="Times New Roman" w:hAnsi="Times New Roman" w:cs="Times New Roman"/>
          <w:color w:val="646464"/>
          <w:sz w:val="40"/>
          <w:szCs w:val="40"/>
          <w:lang w:eastAsia="ru-RU"/>
        </w:rPr>
        <w:t> 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       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 большинства родителей, имеющих детей 3 – 6 лет (до 75%),  есть желание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«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научить играть». Однако многие с годами теряют определенные пределы своей игровой активности и веселости, как бы позволяя детству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уйти от себя. Одного желания «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научить играть» недостаточно, нужно развивать собственную игровую </w:t>
      </w:r>
      <w:r w:rsidRPr="00D867BB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позицию и практические навыки, шире видеть возможности. Например, макароны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могут превратиться в бусы кукле на день рождения, газета может стать в игре мячом, шариком, лодочкой. В транспорте или в очереди уместным игровым средством становится  кроссворд,  ребус. В игре есть своеобразная передышка от родительских директив и важный источник поддержки эмоциональных сил ребёнка.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646464"/>
          <w:sz w:val="32"/>
          <w:szCs w:val="32"/>
          <w:u w:val="single"/>
          <w:lang w:eastAsia="ru-RU"/>
        </w:rPr>
      </w:pPr>
      <w:r w:rsidRPr="00054E72">
        <w:rPr>
          <w:rFonts w:ascii="Times New Roman" w:eastAsia="Times New Roman" w:hAnsi="Times New Roman" w:cs="Times New Roman"/>
          <w:b/>
          <w:bCs/>
          <w:color w:val="646464"/>
          <w:sz w:val="32"/>
          <w:szCs w:val="32"/>
          <w:u w:val="single"/>
          <w:lang w:eastAsia="ru-RU"/>
        </w:rPr>
        <w:t>Вот несколько игр, в которые можно поиграть с детьми:</w:t>
      </w:r>
    </w:p>
    <w:p w:rsidR="003B54CF" w:rsidRPr="00054E72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«Что пропущено?».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       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Взрослый ведет счет по порядку, пропуская при этом какое-нибудь число. Ребенок, после того как взрослый окончит счет, должен сказать, какое число пропущено.  Игра повторяется.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Игра « Подбери пару».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      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На столе перед ребенком лежит 6 предметов. Нужно дать ребенку подумать и для каждого предмета найти пару. Например, попросите найти пару к блюдцу. Ребенок берет чашку  и говорит: «В блюдце наливают чай из чашки». Если ребенок затрудняется с ответом, ему необходимо помочь.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Игра «</w:t>
      </w:r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Что бывает…»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Предложите ребёнку задавать друг другу вопросы: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Что бывает большим? – Дом, машина, радость, страх и т.д.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Что бывает узким? – тропа, лента, лицо, улица и т.д.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Что бывает низким?  Что бывает высоким?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Что бывает длинным, коротким?</w:t>
      </w:r>
    </w:p>
    <w:p w:rsidR="003B54CF" w:rsidRPr="00054E72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Игра «Угадай число».</w:t>
      </w:r>
    </w:p>
    <w:p w:rsidR="003B54CF" w:rsidRPr="00D867BB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         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 игровой форме дети с удовольствием угадывают предыдущее и последующее числа. Очень любят загадывать числа и отгадывать задуманное. Задумайте, например число 10 и попросите ребёнка называть разные числа. Он называет, а вы говорите, названное число больше задуманного вами или меньше. Затем поменяетесь с ребенком ролями.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«Зеркало».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          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Данная игра научит ребёнка внимательно следить за движениями взрослого и подражать им. Предложите ему быть вашим зеркалом и повторять 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все ваши действия. Вы поднимаете одну руку – ребёнок тоже, вы топаете двумя ногами – ребенок тоже и т.д.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«</w:t>
      </w:r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Сколько шагов».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        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Попробуйте угадать, сколько шагов от угла до стола. Дети пытаются угадать, а потом проверяют правильность своего предположения.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Варианты: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Сколько гигантских шагов?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Сколько маленьких шагов?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Сколько шагов составляет метр?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Где  шагов больше – между диваном и дверью или между креслом и столом?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:rsidR="003B54CF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</w:pPr>
    </w:p>
    <w:p w:rsidR="003B54CF" w:rsidRPr="00054E72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«</w:t>
      </w:r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Измерение ладошками».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          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Покажите детям, как определяются  размеры предметов с помощью ладони. Сколько ладоней составляет длина стола, полки? Предложите детям сначала оценить на глаз длину различных предметов, а потом померить ладонями.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Варианты: используйте палец, стопу, прыжки. Всегда предлагайте детям предварительно оценить расстояние на глаз.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Что мы узнаём и развиваем?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Ребята осваивают простой способ измерения предметов. Учатся видеть связь между абстрактными мерами длины (этот стол длиной в два метра) и конкретным способом измерения. Дети пробуют оценить размеры и расстояния на глаз и рассчитывать. Практикуются в счете.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:rsidR="003B54CF" w:rsidRPr="00054E72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«</w:t>
      </w:r>
      <w:proofErr w:type="gramStart"/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Потерянные</w:t>
      </w:r>
      <w:proofErr w:type="gramEnd"/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 xml:space="preserve"> в рисе»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u w:val="single"/>
          <w:lang w:eastAsia="ru-RU"/>
        </w:rPr>
        <w:t>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                  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Высыпьте рис в коробку. Чем больше риса, тем увлекательнее игра. Соберите по паре различных  мелких предметов (ложки, скрепки, пуговицы, монеты, ластики………).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Закопайте в рисе по одному предмету. Раздайте детишкам по одному предмету, попросите их ощупать, а затем найти пару для каждого. Для детей постарше закопайте в рисе «сокровища». После этого предложите спрятать несколько предметов для вас.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u w:val="single"/>
          <w:lang w:eastAsia="ru-RU"/>
        </w:rPr>
        <w:t>Что мы узнаём и развиваем?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Дети учатся слушать с помощью пальцев. Каждый раз, когда мы помогаем ребятам быть спокойными и сосредоточенными, мы оказываем им огромную услугу. Поиск предметов  требует концентрации внимания, учит фокусировать внимание, отыскивая определенное количество предметов, ребенок учится считать.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:rsidR="003B54CF" w:rsidRPr="00054E72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«Игра в следопытов».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          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Обрисуйте на листах бумаги по 1 или по 2 стопы ребёнка.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 желанию ребёнок может раскрасить свои следы (в горошек, в радугу, в полоску……) Выложите листы дорожкой. Если 2 следа – прыгать двумя ногами, 1 – одной ногой (правой или левой). Если листы близко – короткие прыжки, если далеко – длинные.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:rsidR="003B54CF" w:rsidRPr="00054E72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lastRenderedPageBreak/>
        <w:t>«</w:t>
      </w:r>
      <w:r w:rsidRPr="00054E7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Соломенные считалки»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            </w:t>
      </w: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Разрежьте несколько соломинок на небольшие кусочки. Возьмите бутылку (любой пустой контейнер), проделайте в крышке маленькое отверстие. Покажите ребёнку, как по одной соломинке  складывать в контейнер и считать их (кроме соломинок можно использовать пуговицы, монетки).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u w:val="single"/>
          <w:lang w:eastAsia="ru-RU"/>
        </w:rPr>
        <w:t>Что мы узнаём и развиваем?</w:t>
      </w:r>
    </w:p>
    <w:p w:rsidR="003B54CF" w:rsidRPr="00054E72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Помимо овладения счетом, дети получают ранний опыт зрительно-моторной координации. Глаза направляют руки, которые кладут соломинки в бутылку. Дети учатся сосредотачиваться, доводить задание до конца – умение, без которого нам не обойтись на протяжении всей жизни.</w:t>
      </w:r>
    </w:p>
    <w:p w:rsidR="00AD1B50" w:rsidRPr="007C1AFB" w:rsidRDefault="003B54CF" w:rsidP="007C1AFB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54E7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:rsidR="0079083F" w:rsidRDefault="0079083F" w:rsidP="00B6436F">
      <w:pPr>
        <w:rPr>
          <w:rFonts w:ascii="Times New Roman" w:hAnsi="Times New Roman" w:cs="Times New Roman"/>
          <w:sz w:val="28"/>
          <w:szCs w:val="28"/>
        </w:rPr>
      </w:pPr>
    </w:p>
    <w:p w:rsidR="0079083F" w:rsidRPr="00AD1B50" w:rsidRDefault="007C1AFB" w:rsidP="007C1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8715" cy="3349672"/>
            <wp:effectExtent l="133350" t="152400" r="124785" b="117428"/>
            <wp:docPr id="5" name="Рисунок 1" descr="C:\Users\user\Desktop\Наши ФОТКИ!!!\Физкультура!!!\Досуг  Ф.Индейцы!\DSC0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ши ФОТКИ!!!\Физкультура!!!\Досуг  Ф.Индейцы!\DSC00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847" cy="3349093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79083F" w:rsidRPr="00AD1B50" w:rsidSect="00E3572D">
      <w:pgSz w:w="11906" w:h="16838"/>
      <w:pgMar w:top="1134" w:right="850" w:bottom="567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25" w:rsidRDefault="00673425" w:rsidP="004E1393">
      <w:pPr>
        <w:spacing w:after="0" w:line="240" w:lineRule="auto"/>
      </w:pPr>
      <w:r>
        <w:separator/>
      </w:r>
    </w:p>
  </w:endnote>
  <w:endnote w:type="continuationSeparator" w:id="0">
    <w:p w:rsidR="00673425" w:rsidRDefault="00673425" w:rsidP="004E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25" w:rsidRDefault="00673425" w:rsidP="004E1393">
      <w:pPr>
        <w:spacing w:after="0" w:line="240" w:lineRule="auto"/>
      </w:pPr>
      <w:r>
        <w:separator/>
      </w:r>
    </w:p>
  </w:footnote>
  <w:footnote w:type="continuationSeparator" w:id="0">
    <w:p w:rsidR="00673425" w:rsidRDefault="00673425" w:rsidP="004E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990"/>
    <w:multiLevelType w:val="multilevel"/>
    <w:tmpl w:val="F034B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A7DFD"/>
    <w:multiLevelType w:val="hybridMultilevel"/>
    <w:tmpl w:val="69DE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D6844"/>
    <w:multiLevelType w:val="multilevel"/>
    <w:tmpl w:val="7F127D7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F1283"/>
    <w:multiLevelType w:val="multilevel"/>
    <w:tmpl w:val="DB8C1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9D3F45"/>
    <w:multiLevelType w:val="multilevel"/>
    <w:tmpl w:val="0BA2C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7737C"/>
    <w:multiLevelType w:val="multilevel"/>
    <w:tmpl w:val="4BEC34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EC6A64"/>
    <w:multiLevelType w:val="multilevel"/>
    <w:tmpl w:val="8006D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CA4FC6"/>
    <w:multiLevelType w:val="multilevel"/>
    <w:tmpl w:val="369A4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E31F70"/>
    <w:multiLevelType w:val="multilevel"/>
    <w:tmpl w:val="A0927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6626A"/>
    <w:multiLevelType w:val="multilevel"/>
    <w:tmpl w:val="8410C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3469E1"/>
    <w:multiLevelType w:val="multilevel"/>
    <w:tmpl w:val="7714D2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1B343F"/>
    <w:multiLevelType w:val="multilevel"/>
    <w:tmpl w:val="293421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1D00CC"/>
    <w:multiLevelType w:val="multilevel"/>
    <w:tmpl w:val="72ACD4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7D6A47"/>
    <w:multiLevelType w:val="multilevel"/>
    <w:tmpl w:val="E3908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C07DAD"/>
    <w:multiLevelType w:val="multilevel"/>
    <w:tmpl w:val="74B6C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1B064C"/>
    <w:multiLevelType w:val="multilevel"/>
    <w:tmpl w:val="A42A5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4"/>
  </w:num>
  <w:num w:numId="9">
    <w:abstractNumId w:val="13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B50"/>
    <w:rsid w:val="00122E10"/>
    <w:rsid w:val="001A087D"/>
    <w:rsid w:val="001F0270"/>
    <w:rsid w:val="0028669B"/>
    <w:rsid w:val="002F1320"/>
    <w:rsid w:val="00385EB0"/>
    <w:rsid w:val="003B54CF"/>
    <w:rsid w:val="004576E8"/>
    <w:rsid w:val="004E1393"/>
    <w:rsid w:val="004F100B"/>
    <w:rsid w:val="004F52C1"/>
    <w:rsid w:val="00527012"/>
    <w:rsid w:val="00593F04"/>
    <w:rsid w:val="00673425"/>
    <w:rsid w:val="006F1048"/>
    <w:rsid w:val="0079083F"/>
    <w:rsid w:val="007C1AFB"/>
    <w:rsid w:val="007C37E9"/>
    <w:rsid w:val="00856615"/>
    <w:rsid w:val="008947C5"/>
    <w:rsid w:val="008A6395"/>
    <w:rsid w:val="0099608E"/>
    <w:rsid w:val="00AD1B50"/>
    <w:rsid w:val="00AD2E30"/>
    <w:rsid w:val="00B6436F"/>
    <w:rsid w:val="00C879D8"/>
    <w:rsid w:val="00C93692"/>
    <w:rsid w:val="00CB3EA7"/>
    <w:rsid w:val="00D039C1"/>
    <w:rsid w:val="00D63597"/>
    <w:rsid w:val="00E3572D"/>
    <w:rsid w:val="00EA351D"/>
    <w:rsid w:val="00ED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69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039C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039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039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 (3) + Курсив"/>
    <w:basedOn w:val="3"/>
    <w:rsid w:val="00D039C1"/>
    <w:rPr>
      <w:i/>
      <w:iCs/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D039C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039C1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D039C1"/>
    <w:pPr>
      <w:widowControl w:val="0"/>
      <w:shd w:val="clear" w:color="auto" w:fill="FFFFFF"/>
      <w:spacing w:before="180" w:after="4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D039C1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D039C1"/>
    <w:pPr>
      <w:widowControl w:val="0"/>
      <w:shd w:val="clear" w:color="auto" w:fill="FFFFFF"/>
      <w:spacing w:before="180" w:after="0" w:line="259" w:lineRule="exact"/>
      <w:ind w:firstLine="3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5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6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E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1393"/>
  </w:style>
  <w:style w:type="paragraph" w:styleId="a9">
    <w:name w:val="footer"/>
    <w:basedOn w:val="a"/>
    <w:link w:val="aa"/>
    <w:uiPriority w:val="99"/>
    <w:semiHidden/>
    <w:unhideWhenUsed/>
    <w:rsid w:val="004E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1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2011-12-06T21:21:00Z</dcterms:created>
  <dcterms:modified xsi:type="dcterms:W3CDTF">2014-06-26T06:30:00Z</dcterms:modified>
</cp:coreProperties>
</file>