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87" w:rsidRPr="00FE2FA3" w:rsidRDefault="00E23087" w:rsidP="00FE2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E23087">
        <w:rPr>
          <w:rFonts w:ascii="Times New Roman" w:hAnsi="Times New Roman" w:cs="Times New Roman"/>
          <w:b/>
          <w:bCs/>
          <w:sz w:val="36"/>
          <w:szCs w:val="36"/>
        </w:rPr>
        <w:t>Примерные р</w:t>
      </w:r>
      <w:r w:rsidR="00E95E5C" w:rsidRPr="00E23087">
        <w:rPr>
          <w:rFonts w:ascii="Times New Roman" w:hAnsi="Times New Roman" w:cs="Times New Roman"/>
          <w:b/>
          <w:bCs/>
          <w:sz w:val="36"/>
          <w:szCs w:val="36"/>
        </w:rPr>
        <w:t>азвивающие зоны младшей группы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8930"/>
        <w:gridCol w:w="4567"/>
      </w:tblGrid>
      <w:tr w:rsidR="00E95E5C" w:rsidRPr="00E23087" w:rsidTr="00C55544">
        <w:trPr>
          <w:trHeight w:val="53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E95E5C" w:rsidRPr="00E23087" w:rsidRDefault="00E95E5C" w:rsidP="00E23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Микро-зона, центр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Оборудование и примерные наименования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Цели</w:t>
            </w:r>
          </w:p>
        </w:tc>
      </w:tr>
      <w:tr w:rsidR="00E95E5C" w:rsidRPr="00E23087" w:rsidTr="00C55544">
        <w:trPr>
          <w:trHeight w:val="363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087" w:rsidRDefault="00E23087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95E5C" w:rsidRPr="00E23087" w:rsidRDefault="00E23087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95E5C"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Раздевалка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1. </w:t>
            </w:r>
            <w:r w:rsidRPr="00E230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Шкафчики с определителем индивидуальной принадлежности (яркими картинками и фотографиями детей), скамейки, «алгоритм» процесса одевания.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2. </w:t>
            </w:r>
            <w:r w:rsidRPr="00E230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Стенды для взрослых: </w:t>
            </w:r>
            <w:r w:rsidRPr="00E23087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«Вот что мы умеем»</w:t>
            </w:r>
            <w:r w:rsidR="00C5554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(постоянно обнов</w:t>
            </w:r>
            <w:r w:rsidRPr="00E230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ляющаяся выставка работ детей); </w:t>
            </w:r>
            <w:r w:rsidRPr="00E23087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«Вот как мы живем»</w:t>
            </w:r>
            <w:r w:rsidRPr="00E230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(постоянно обновляющаяся фотовыставка); </w:t>
            </w:r>
            <w:r w:rsidRPr="00E23087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«</w:t>
            </w:r>
            <w:proofErr w:type="spellStart"/>
            <w:r w:rsidRPr="00E23087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Здоровейка</w:t>
            </w:r>
            <w:proofErr w:type="spellEnd"/>
            <w:r w:rsidRPr="00E23087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 xml:space="preserve">» </w:t>
            </w:r>
            <w:r w:rsidRPr="00E230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(информация о лечебно-профилактических процедурах, проводимых в группе, детском саду); </w:t>
            </w:r>
            <w:r w:rsidRPr="00E23087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«Давайте поиграем»</w:t>
            </w:r>
            <w:r w:rsidRPr="00E230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(рекомендации родителям по организации досуга детей, материалы для игр и домашних занятий)</w:t>
            </w:r>
            <w:r w:rsidRPr="00E23087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.</w:t>
            </w:r>
            <w:r w:rsidRPr="00E230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Мини-библиотека методической литературы для родителей, книги для чтения детям дома. Информационный стенд </w:t>
            </w:r>
            <w:r w:rsidRPr="00E23087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«Визитная книга»</w:t>
            </w:r>
            <w:r w:rsidRPr="00E230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(режим работы детского сада и группы, расписание работы специалистов, объявления). </w:t>
            </w:r>
            <w:r w:rsidRPr="00E23087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«Календарь жизни группы»</w:t>
            </w:r>
            <w:r w:rsidRPr="00E230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- отмечают дни рождения, праздники, родительские собрания и т.п.</w:t>
            </w:r>
            <w:r w:rsidRPr="00E23087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 xml:space="preserve"> </w:t>
            </w:r>
            <w:r w:rsidRPr="00E230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самообслуживания, умения одеваться и раздеваться, застегивать и расстегивать пуговицы.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общения, умения приветствовать друг друга, прощаться друг с другом.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Привлечение к процессу воспитательной работы    родителей, создание содружества педагогов и родителей.</w:t>
            </w:r>
          </w:p>
        </w:tc>
      </w:tr>
      <w:tr w:rsidR="00E95E5C" w:rsidRPr="00E23087" w:rsidTr="00C55544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 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Уголок «Маленькие строители» 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3087">
              <w:rPr>
                <w:rFonts w:ascii="Times New Roman" w:hAnsi="Times New Roman" w:cs="Times New Roman"/>
                <w:i/>
                <w:sz w:val="28"/>
                <w:szCs w:val="28"/>
              </w:rPr>
              <w:t>можно соединить с уголком по правилам дорожного движения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1.  </w:t>
            </w: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Крупный строительный конструктор.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Средний строительный конструктор.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Набор мелкого строительного материала, имеющего основные детали.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Конструкторы типа «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Нетрадиционный материал: картонные коробки разных размеров, оклеенные самоклеющейся бумагой, деревянные чурочки и контейнеры разных размеров с крышками.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Небольшие игрушки для обыгрывания построек (фигурки людей и животных и т.п.).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Игрушечный транспорт средний и крупный. </w:t>
            </w:r>
            <w:proofErr w:type="gram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Грузовые, легковые машины, пожарная машина, машина «скорой помощи», паровоз и вагончики, лодка, самолет.</w:t>
            </w:r>
            <w:proofErr w:type="gramEnd"/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пространственных представлений, мелкой моторики, творческого воображения.  </w:t>
            </w:r>
          </w:p>
        </w:tc>
      </w:tr>
      <w:tr w:rsidR="00E95E5C" w:rsidRPr="00E23087" w:rsidTr="00C55544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Уголок </w:t>
            </w:r>
            <w:r w:rsidR="00E23087">
              <w:rPr>
                <w:rFonts w:ascii="Times New Roman" w:hAnsi="Times New Roman" w:cs="Times New Roman"/>
                <w:bCs/>
                <w:sz w:val="28"/>
                <w:szCs w:val="28"/>
              </w:rPr>
              <w:t>ПДД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Полотно с изображением дорог, пешеходных переходов (можно сделать из дерматина, чтобы можно было складывать и убирать).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Средний транспорт. 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Макеты домов, деревьев, светофор, дорожные указатели.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Небольшие игрушки (фигурки людей, животных).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со светофором, с правилами поведения в соответствии со световыми сигналами светофора.</w:t>
            </w:r>
          </w:p>
        </w:tc>
      </w:tr>
      <w:tr w:rsidR="00E95E5C" w:rsidRPr="00E23087" w:rsidTr="00C55544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Уголок художественного творчества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Толстые восковые мелки, цветной мел, цветные карандаши (12 цветов), фломастеры (12 цветов), гуашь, пластилин, глина.</w:t>
            </w:r>
            <w:proofErr w:type="gramEnd"/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Цветная и белая бумага, картон, обои, наклейки, ткани.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Кисти, поролон, печатки, клише, клейстер, трафареты.</w:t>
            </w:r>
          </w:p>
          <w:p w:rsid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Стаканчики, подставки для кистей, салфетки из ткани (15х15, 30х30), доски (20х20), розетки для клея, подносы. 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Готовые формы для выкладывания и наклеивания. </w:t>
            </w: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Наборное полотно, доска,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ковролиновое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 полотно, магнитная доска,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пальчиковой моторики, тактильных ощущений,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 и цветоразличения, творческих способностей.</w:t>
            </w:r>
          </w:p>
        </w:tc>
      </w:tr>
      <w:tr w:rsidR="00E95E5C" w:rsidRPr="00E23087" w:rsidTr="00C55544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Уголок дидактических игр</w:t>
            </w:r>
          </w:p>
          <w:p w:rsidR="00E95E5C" w:rsidRPr="00E23087" w:rsidRDefault="00E95E5C" w:rsidP="00E6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23087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Материалы по </w:t>
            </w:r>
            <w:proofErr w:type="spellStart"/>
            <w:r w:rsidRPr="00E2308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сенсорике</w:t>
            </w:r>
            <w:proofErr w:type="spellEnd"/>
            <w:r w:rsidRPr="00E2308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математике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 - на стене или дверцах шкафа наклеить геометрические фигуры разных размеров и цветов.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1.Крупная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3.Ковролиновое полотно, наборное полотно, магнитная доска.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4.Комплект геометрических фигур, предметов различной геометрической формы, счетный материал на «липучках».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5.Различные мелкие фигурки и нетрадиционный материал (шишки, желуди, камушки) для счета.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6.Блоки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7.Палочки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8.Матрешки (из 5-7 элементов), доски-вкладыши, рамки-вкладыши, набор цветных палочек (по 5-7 каждого цвета).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9.Набор объемных тел для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сериации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 по величине из 3-5 элементов (цилиндров, брусков и т.п.).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10.Разрезные (складные) кубики с предметными картинками (4-6 частей).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11.Разрезные предметные картинки, разделенные на 2-4 части (по вертикали и горизонтали).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Материалы по развитию речи и познавательной деятельности. 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2.Наборы предметных картинок для последовательной группировки по разным признакам (назначению и т.п.).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3.Серии из 3-4 картинок для установления последовательности событий (сказки,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социобытовые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4.Серии из 4 картинок: части суток (деятельность людей ближайшего окружения).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5.Серии из 4 картинок: времена года (природа и сезонная деятельность людей).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6.Сюжетные картинки крупного формата (с различной тематикой, близкой ребенку, - сказочной,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социобытовой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7.Игрушки и тренажеры для воспитания правильного физиологического дыхания.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1.Развитие мышления и пальчиковой моторики. Освоение операций вкладывания, наложения, соединения частей в целое.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2.Развитие зрительного восприятия и внимания. Формирование обследовательских навыков.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23087">
              <w:rPr>
                <w:rFonts w:ascii="Times New Roman" w:hAnsi="Times New Roman" w:cs="Times New Roman"/>
                <w:sz w:val="28"/>
                <w:szCs w:val="28"/>
              </w:rPr>
              <w:t>Знакомство с геометри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ческими фигурами и формами предметов.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4.Обучение группировки предметов по цвету, размеру, форме.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5.Выявление отношения групп предметов по количеству и числу (много, мало, один).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6.Обучение определению количества путем пересчета (1,2,3).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7.Воспитание правильного физиологического дыхания.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8.Развитие способности использовать речь для определения смысла своих действий.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9.Формирование умения группировать предметы, последовательно составлять картинки.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Обогащение активного словаря детей.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умения описывать и называть предметы на картинках.</w:t>
            </w:r>
          </w:p>
        </w:tc>
      </w:tr>
      <w:tr w:rsidR="00E95E5C" w:rsidRPr="00E23087" w:rsidTr="00C55544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Книжный уголок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1.Стеллаж для книг, стол и два стульчика, мягкий диванчик, ширма, отделяющая уголок от зон подвижных игр.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2.Книжки по программе, любимые книжки детей, книжки-малышки, книжки-игрушки.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3.Альбомы для рассматривания: «Профессии», «Времена года», «Детский сад» и т.д.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1.Формирование навыка слушания, умения обращаться с книгой.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2.Формирование и расширение представлений об окружающем.</w:t>
            </w:r>
          </w:p>
        </w:tc>
      </w:tr>
      <w:tr w:rsidR="00E95E5C" w:rsidRPr="00E23087" w:rsidTr="00C55544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Музыкальный уголок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1.Звучащие инструменты: металлофон, барабан, погремушки, игрушки-пищалки, бубен, молоточки.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2.Магнитофон.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3.Пластковые прозрачные емкости с разными наполнителями: горохом, желудями, камешками и другие нетрадиционные музыкальные инструменты (см. «Обруч».-2003.-№ 1. - с.-21).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4.Карточки с картинками.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1.Развитие слухового восприятия и внимания.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2.Формирование исполнительских навыков.</w:t>
            </w:r>
          </w:p>
        </w:tc>
      </w:tr>
      <w:tr w:rsidR="00E95E5C" w:rsidRPr="00E23087" w:rsidTr="00C55544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Спортивный уголок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1.Мячи большие, средние, малые.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2.Обручи.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3.Толстая веревка или шнур.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4.Флажки.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5.Гимнастические палки.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6.Модульные конструкции для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пролезания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перелезания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7.Ленты цветные короткие (10 шт.), платочки.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8.Кегли.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9.Мешочки с грузом малы</w:t>
            </w:r>
            <w:proofErr w:type="gram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для бросания).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10.Скакалка.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11.Доска ребристая или дорожка ребристая.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12.Нетрадиционное спортивное оборудование</w:t>
            </w:r>
            <w:r w:rsidR="00E23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1.Развитие ловкости, координации движений.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2.Обучение согласованным действиям.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3.Формирование умения бросать и ловить мяч, проползать в обруч, перешагивать через палку или веревку, положенную на пол, ходить по прямой ограниченной дорожке.</w:t>
            </w:r>
          </w:p>
        </w:tc>
      </w:tr>
      <w:tr w:rsidR="00E95E5C" w:rsidRPr="00E23087" w:rsidTr="00C55544">
        <w:trPr>
          <w:trHeight w:val="254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Театральная зона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1.Ширма, отделяющая зону от зон подвижных игр; маленькие ширмы для настольного театра,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ковролиновое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 наборное полотно и картинки или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2.Набор масок сказочных животных.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3.Звери и птицы, объемные и плоскостные на подставках.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4.Различные виды театра: плоскостной (набор плоскостных фигурок (среднего размера) на подставках: сказочные персонажи), стержневой, кукольный (набор наручных кукол 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="00E23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ба-</w:t>
            </w:r>
            <w:proofErr w:type="spell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: семья и сказочные персонажи).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5.Костюмы, маски, атрибуты для разыгрывания одной-двух сказок в месяц.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1.Формирование навыков слушания.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2.Развитие творчества детей на основе литературных произведений.</w:t>
            </w:r>
          </w:p>
        </w:tc>
      </w:tr>
      <w:tr w:rsidR="00E95E5C" w:rsidRPr="00E23087" w:rsidTr="00C55544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Уголок сюжетно-ролевой игры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1.Кукольная мебель: стол, стулья (4 шт.), кровать (2шт.), диванчик, шкафчик для кукольного белья, кухонная плита.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2.Игрущечная посуда: набор чайной посуды (крупной и средней), набор кухонной и столовой посуды (крупной и средней), миски (тазики) (2 шт.), ведерки.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3.Куклы: крупные (3 шт.), средние (7 шт.).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4.Коляска для кукол (3шт.).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5.Атрибуты для игр «Магазин», «Больница», «Семья», «Детский сад», «На дачу», «Парикмахерская» и т.д.</w:t>
            </w:r>
            <w:proofErr w:type="gramEnd"/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6.Различные атрибуты для ряженья: шляпы, очки, шали, юбки, плащ-накидки и т.п.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7.Мягкие игрушки: крупные и средние.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1.Формирование ролевых действий.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2.Стимуляция сюжетно- ролевой игры.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3.Формирование коммуникативных навыков в игре.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4.Развитие подражательности и творческих способностей.</w:t>
            </w:r>
          </w:p>
        </w:tc>
      </w:tr>
      <w:tr w:rsidR="00E95E5C" w:rsidRPr="00E23087" w:rsidTr="00C55544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Экологический центр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23087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Центр воды и песка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1.Стол с углублениями для воды и песка, с рабочей поверхностью из 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пластика. Пластиковый коврик, халатики, нарукавники.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2.Природный материал: песок, вода, глина, камешки, ракушки, деревяшки, различные плоды.</w:t>
            </w:r>
            <w:proofErr w:type="gramEnd"/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3.Емкости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4.Зеркальце для игр с солнечным зайчиком.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5. Предметы для игр с тенью.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6.Лупы, «волшебные» очки – цветные «стеклышки» (из пластмассы).</w:t>
            </w:r>
          </w:p>
          <w:p w:rsidR="00E95E5C" w:rsidRPr="00E23087" w:rsidRDefault="00E95E5C" w:rsidP="00E23087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  <w:t>Календарь природы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Состоит из 2-4 страниц: картина с изображением времени года; лист наблюдений за погодой – используют сюжетные картинки или фотографии с изображением деятельности детей в разное время года; лист наблюдения за птицами – карточки с птицами, которых видели, ставят в кормушку. Перед выходом на прогулку одевают дидактическую куклу по сезону и ставят ее в календарь природы. 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1.Расширение чувственного опыта детей, стимуляция тонких 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 руки.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2.Развитие умения экспериментировать с разными материалами.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E95E5C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E60DB1" w:rsidRDefault="00E60DB1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DB1" w:rsidRDefault="00E60DB1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DB1" w:rsidRDefault="00E60DB1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DB1" w:rsidRDefault="00E60DB1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DB1" w:rsidRDefault="00E60DB1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DB1" w:rsidRPr="00E23087" w:rsidRDefault="00E60DB1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определять состояние погоды.</w:t>
            </w:r>
          </w:p>
        </w:tc>
      </w:tr>
      <w:tr w:rsidR="00E95E5C" w:rsidRPr="00E23087" w:rsidTr="00C55544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  </w:t>
            </w:r>
          </w:p>
          <w:p w:rsidR="00E95E5C" w:rsidRPr="00E23087" w:rsidRDefault="00E95E5C" w:rsidP="004F6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Центр краеведения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Альбомы: «Наша семья», «Улицы города </w:t>
            </w:r>
            <w:r w:rsidR="004F6190">
              <w:rPr>
                <w:rFonts w:ascii="Times New Roman" w:hAnsi="Times New Roman" w:cs="Times New Roman"/>
                <w:sz w:val="28"/>
                <w:szCs w:val="28"/>
              </w:rPr>
              <w:t>Челябинска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», «Мой город», «Наш детский сад», «Праздники дома и в детском саду».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литература: стихи о родном городе, рассказы и легенды чувашского народа.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Папки-передвижки с иллюстрациями: «Природа родного края», «Растительный и животный мир </w:t>
            </w:r>
            <w:r w:rsidR="004F6190">
              <w:rPr>
                <w:rFonts w:ascii="Times New Roman" w:hAnsi="Times New Roman" w:cs="Times New Roman"/>
                <w:sz w:val="28"/>
                <w:szCs w:val="28"/>
              </w:rPr>
              <w:t>Урала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», «Наш город в разные времена года».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Рисунки детей и взрослых о себе, городе, окружающей природе.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Совместные работы из бросового и природного материала.</w:t>
            </w: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Образцы декоративно-прикладного искусства чувашского народа.</w:t>
            </w:r>
          </w:p>
          <w:p w:rsidR="00E95E5C" w:rsidRPr="00E23087" w:rsidRDefault="00E95E5C" w:rsidP="004F6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Куклы в </w:t>
            </w:r>
            <w:r w:rsidR="004F6190">
              <w:rPr>
                <w:rFonts w:ascii="Times New Roman" w:hAnsi="Times New Roman" w:cs="Times New Roman"/>
                <w:sz w:val="28"/>
                <w:szCs w:val="28"/>
              </w:rPr>
              <w:t>национальных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 xml:space="preserve"> костюмах. 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родному городу.</w:t>
            </w:r>
          </w:p>
          <w:p w:rsidR="00E95E5C" w:rsidRPr="00E23087" w:rsidRDefault="00E95E5C" w:rsidP="004F6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достопримечательностях родного города (названиях улиц, памятниках).</w:t>
            </w:r>
          </w:p>
        </w:tc>
      </w:tr>
      <w:tr w:rsidR="00E95E5C" w:rsidRPr="00E23087" w:rsidTr="00C55544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90" w:rsidRDefault="004F6190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Туалетная комната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Традиционная обстановка, «алгоритм» процесса умывания.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4F6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Развитие опрятности, аккуратности, навыков самообслуживания.</w:t>
            </w:r>
          </w:p>
        </w:tc>
      </w:tr>
      <w:tr w:rsidR="00E95E5C" w:rsidRPr="00E23087" w:rsidTr="00C55544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bCs/>
                <w:sz w:val="28"/>
                <w:szCs w:val="28"/>
              </w:rPr>
              <w:t>Уголок уединения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Место, отгороженное от всех ширмой или занавеской.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5C" w:rsidRPr="00E23087" w:rsidRDefault="00E95E5C" w:rsidP="00E2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F6190" w:rsidRDefault="00E95E5C" w:rsidP="00E2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87">
        <w:rPr>
          <w:rFonts w:ascii="Times New Roman" w:hAnsi="Times New Roman" w:cs="Times New Roman"/>
          <w:sz w:val="28"/>
          <w:szCs w:val="28"/>
        </w:rPr>
        <w:t> </w:t>
      </w:r>
    </w:p>
    <w:p w:rsidR="004F6190" w:rsidRDefault="004F6190">
      <w:pPr>
        <w:rPr>
          <w:rFonts w:ascii="Times New Roman" w:hAnsi="Times New Roman" w:cs="Times New Roman"/>
          <w:sz w:val="28"/>
          <w:szCs w:val="28"/>
        </w:rPr>
      </w:pPr>
    </w:p>
    <w:sectPr w:rsidR="004F6190" w:rsidSect="00FE2FA3">
      <w:pgSz w:w="16838" w:h="11906" w:orient="landscape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420"/>
    <w:multiLevelType w:val="multilevel"/>
    <w:tmpl w:val="CC04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7B750A"/>
    <w:multiLevelType w:val="hybridMultilevel"/>
    <w:tmpl w:val="80DC0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31C19"/>
    <w:multiLevelType w:val="multilevel"/>
    <w:tmpl w:val="5EFAF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D46CA"/>
    <w:multiLevelType w:val="multilevel"/>
    <w:tmpl w:val="ED3A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0B53D2"/>
    <w:multiLevelType w:val="multilevel"/>
    <w:tmpl w:val="C140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034D5E"/>
    <w:multiLevelType w:val="multilevel"/>
    <w:tmpl w:val="BC7E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F08CE"/>
    <w:multiLevelType w:val="hybridMultilevel"/>
    <w:tmpl w:val="F4B8B97A"/>
    <w:lvl w:ilvl="0" w:tplc="8F789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749EF"/>
    <w:multiLevelType w:val="multilevel"/>
    <w:tmpl w:val="55089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5243B"/>
    <w:multiLevelType w:val="hybridMultilevel"/>
    <w:tmpl w:val="20E8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ACC"/>
    <w:rsid w:val="0007781B"/>
    <w:rsid w:val="002162C5"/>
    <w:rsid w:val="00295FC6"/>
    <w:rsid w:val="00321A1D"/>
    <w:rsid w:val="00373573"/>
    <w:rsid w:val="0044529C"/>
    <w:rsid w:val="004C3465"/>
    <w:rsid w:val="004F6190"/>
    <w:rsid w:val="005908D3"/>
    <w:rsid w:val="005932D2"/>
    <w:rsid w:val="005A0A24"/>
    <w:rsid w:val="0063289A"/>
    <w:rsid w:val="00746C15"/>
    <w:rsid w:val="007809DC"/>
    <w:rsid w:val="007B499F"/>
    <w:rsid w:val="00810E93"/>
    <w:rsid w:val="008379FC"/>
    <w:rsid w:val="0087068A"/>
    <w:rsid w:val="008D2D27"/>
    <w:rsid w:val="00910D37"/>
    <w:rsid w:val="009559BF"/>
    <w:rsid w:val="0096117C"/>
    <w:rsid w:val="00A41CE5"/>
    <w:rsid w:val="00A4595B"/>
    <w:rsid w:val="00AA30E8"/>
    <w:rsid w:val="00B12675"/>
    <w:rsid w:val="00B73A7B"/>
    <w:rsid w:val="00BB1F0A"/>
    <w:rsid w:val="00C2314B"/>
    <w:rsid w:val="00C55544"/>
    <w:rsid w:val="00CF7706"/>
    <w:rsid w:val="00E23087"/>
    <w:rsid w:val="00E6059E"/>
    <w:rsid w:val="00E60DB1"/>
    <w:rsid w:val="00E67ACC"/>
    <w:rsid w:val="00E95E5C"/>
    <w:rsid w:val="00FB2A63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5B"/>
  </w:style>
  <w:style w:type="paragraph" w:styleId="1">
    <w:name w:val="heading 1"/>
    <w:basedOn w:val="a"/>
    <w:next w:val="a"/>
    <w:link w:val="10"/>
    <w:uiPriority w:val="9"/>
    <w:qFormat/>
    <w:rsid w:val="00E95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3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95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E95E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95E5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7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A30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5E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5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5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5E5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E95E5C"/>
    <w:rPr>
      <w:strike w:val="0"/>
      <w:dstrike w:val="0"/>
      <w:color w:val="0000FF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E95E5C"/>
    <w:rPr>
      <w:strike w:val="0"/>
      <w:dstrike w:val="0"/>
      <w:color w:val="0000FF"/>
      <w:u w:val="none"/>
      <w:effect w:val="none"/>
    </w:rPr>
  </w:style>
  <w:style w:type="paragraph" w:customStyle="1" w:styleId="left">
    <w:name w:val="left"/>
    <w:basedOn w:val="a"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list">
    <w:name w:val="leftlist"/>
    <w:basedOn w:val="a"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istinfo">
    <w:name w:val="listinfo"/>
    <w:basedOn w:val="a"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enter">
    <w:name w:val="center"/>
    <w:basedOn w:val="a"/>
    <w:rsid w:val="00E95E5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info">
    <w:name w:val="siteinfo"/>
    <w:basedOn w:val="a"/>
    <w:rsid w:val="00E95E5C"/>
    <w:pPr>
      <w:shd w:val="clear" w:color="auto" w:fill="C4000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ru-RU"/>
    </w:rPr>
  </w:style>
  <w:style w:type="paragraph" w:customStyle="1" w:styleId="righttext">
    <w:name w:val="right_text"/>
    <w:basedOn w:val="a"/>
    <w:rsid w:val="00E95E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40002"/>
      <w:sz w:val="24"/>
      <w:szCs w:val="24"/>
      <w:lang w:eastAsia="ru-RU"/>
    </w:rPr>
  </w:style>
  <w:style w:type="paragraph" w:customStyle="1" w:styleId="newheader1">
    <w:name w:val="newheader1"/>
    <w:basedOn w:val="a"/>
    <w:rsid w:val="00E95E5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small2yellow">
    <w:name w:val="headersmall2yellow"/>
    <w:basedOn w:val="a"/>
    <w:rsid w:val="00E95E5C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B10003"/>
      <w:sz w:val="32"/>
      <w:szCs w:val="32"/>
      <w:lang w:eastAsia="ru-RU"/>
    </w:rPr>
  </w:style>
  <w:style w:type="paragraph" w:customStyle="1" w:styleId="newheader2">
    <w:name w:val="newheader2"/>
    <w:basedOn w:val="a"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panel">
    <w:name w:val="contrpanel"/>
    <w:basedOn w:val="a"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3">
    <w:name w:val="newheader3"/>
    <w:basedOn w:val="a"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main">
    <w:name w:val="searchmain"/>
    <w:basedOn w:val="a"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ext">
    <w:name w:val="searchtext"/>
    <w:basedOn w:val="a"/>
    <w:rsid w:val="00E95E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searchcaption">
    <w:name w:val="searchcaption"/>
    <w:basedOn w:val="a"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ntext">
    <w:name w:val="markintext"/>
    <w:basedOn w:val="a"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40002"/>
      <w:sz w:val="24"/>
      <w:szCs w:val="24"/>
      <w:lang w:eastAsia="ru-RU"/>
    </w:rPr>
  </w:style>
  <w:style w:type="paragraph" w:customStyle="1" w:styleId="calendartable">
    <w:name w:val="calendartable"/>
    <w:basedOn w:val="a"/>
    <w:rsid w:val="00E95E5C"/>
    <w:pPr>
      <w:spacing w:before="450" w:after="450" w:line="240" w:lineRule="auto"/>
      <w:ind w:left="750" w:right="450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">
    <w:name w:val="rest"/>
    <w:basedOn w:val="a"/>
    <w:rsid w:val="00E95E5C"/>
    <w:pPr>
      <w:pBdr>
        <w:bottom w:val="inset" w:sz="6" w:space="2" w:color="FFFFFF"/>
      </w:pBdr>
      <w:shd w:val="clear" w:color="auto" w:fill="BBB8A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y">
    <w:name w:val="day"/>
    <w:basedOn w:val="a"/>
    <w:rsid w:val="00E95E5C"/>
    <w:pPr>
      <w:pBdr>
        <w:bottom w:val="inset" w:sz="6" w:space="4" w:color="FFFFFF"/>
      </w:pBdr>
      <w:shd w:val="clear" w:color="auto" w:fill="FADC5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yselected">
    <w:name w:val="dayselected"/>
    <w:basedOn w:val="a"/>
    <w:rsid w:val="00E95E5C"/>
    <w:pPr>
      <w:shd w:val="clear" w:color="auto" w:fill="B2B6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selected">
    <w:name w:val="restselected"/>
    <w:basedOn w:val="a"/>
    <w:rsid w:val="00E95E5C"/>
    <w:pPr>
      <w:shd w:val="clear" w:color="auto" w:fill="B2B6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today">
    <w:name w:val="daytoday"/>
    <w:basedOn w:val="a"/>
    <w:rsid w:val="00E95E5C"/>
    <w:pPr>
      <w:pBdr>
        <w:bottom w:val="inset" w:sz="6" w:space="0" w:color="FFFFFF"/>
      </w:pBdr>
      <w:shd w:val="clear" w:color="auto" w:fill="C4000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today">
    <w:name w:val="resttoday"/>
    <w:basedOn w:val="a"/>
    <w:rsid w:val="00E95E5C"/>
    <w:pPr>
      <w:pBdr>
        <w:bottom w:val="inset" w:sz="6" w:space="0" w:color="FFFFFF"/>
      </w:pBdr>
      <w:shd w:val="clear" w:color="auto" w:fill="C4000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todayselected">
    <w:name w:val="resttodayselected"/>
    <w:basedOn w:val="a"/>
    <w:rsid w:val="00E95E5C"/>
    <w:pPr>
      <w:pBdr>
        <w:bottom w:val="inset" w:sz="6" w:space="0" w:color="FFFFFF"/>
      </w:pBdr>
      <w:shd w:val="clear" w:color="auto" w:fill="C4000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todayselected">
    <w:name w:val="daytodayselected"/>
    <w:basedOn w:val="a"/>
    <w:rsid w:val="00E95E5C"/>
    <w:pPr>
      <w:pBdr>
        <w:bottom w:val="inset" w:sz="6" w:space="0" w:color="FFFFFF"/>
      </w:pBdr>
      <w:shd w:val="clear" w:color="auto" w:fill="C4000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other">
    <w:name w:val="dayother"/>
    <w:basedOn w:val="a"/>
    <w:rsid w:val="00E95E5C"/>
    <w:pPr>
      <w:pBdr>
        <w:bottom w:val="inset" w:sz="6" w:space="4" w:color="FFFFFF"/>
      </w:pBdr>
      <w:shd w:val="clear" w:color="auto" w:fill="FFF1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CCCCC"/>
      <w:sz w:val="17"/>
      <w:szCs w:val="17"/>
      <w:lang w:eastAsia="ru-RU"/>
    </w:rPr>
  </w:style>
  <w:style w:type="paragraph" w:customStyle="1" w:styleId="restother">
    <w:name w:val="restother"/>
    <w:basedOn w:val="a"/>
    <w:rsid w:val="00E95E5C"/>
    <w:pPr>
      <w:pBdr>
        <w:bottom w:val="inset" w:sz="6" w:space="4" w:color="FFFFFF"/>
      </w:pBdr>
      <w:shd w:val="clear" w:color="auto" w:fill="FFF1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CCCCC"/>
      <w:sz w:val="17"/>
      <w:szCs w:val="17"/>
      <w:lang w:eastAsia="ru-RU"/>
    </w:rPr>
  </w:style>
  <w:style w:type="paragraph" w:customStyle="1" w:styleId="opros">
    <w:name w:val="opros"/>
    <w:basedOn w:val="a"/>
    <w:rsid w:val="00E95E5C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pros">
    <w:name w:val="vopros"/>
    <w:basedOn w:val="a"/>
    <w:rsid w:val="00E95E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results">
    <w:name w:val="results"/>
    <w:basedOn w:val="a"/>
    <w:rsid w:val="00E95E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archivlink">
    <w:name w:val="archivlink"/>
    <w:basedOn w:val="a"/>
    <w:rsid w:val="00E95E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contentmenu">
    <w:name w:val="contentmenu"/>
    <w:basedOn w:val="a"/>
    <w:rsid w:val="00E95E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mainboxcaption">
    <w:name w:val="rightmainboxcaption"/>
    <w:basedOn w:val="a"/>
    <w:rsid w:val="00E95E5C"/>
    <w:pPr>
      <w:pBdr>
        <w:top w:val="dotted" w:sz="6" w:space="3" w:color="000000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aps/>
      <w:color w:val="333333"/>
      <w:sz w:val="20"/>
      <w:szCs w:val="20"/>
      <w:lang w:eastAsia="ru-RU"/>
    </w:rPr>
  </w:style>
  <w:style w:type="paragraph" w:customStyle="1" w:styleId="bannerbox">
    <w:name w:val="bannerbox"/>
    <w:basedOn w:val="a"/>
    <w:rsid w:val="00E95E5C"/>
    <w:pPr>
      <w:pBdr>
        <w:top w:val="single" w:sz="12" w:space="0" w:color="BBB8A9"/>
        <w:left w:val="single" w:sz="12" w:space="0" w:color="BBB8A9"/>
        <w:bottom w:val="single" w:sz="12" w:space="0" w:color="BBB8A9"/>
        <w:right w:val="single" w:sz="12" w:space="0" w:color="BBB8A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tem">
    <w:name w:val="banneritem"/>
    <w:basedOn w:val="a"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ist">
    <w:name w:val="tablelist"/>
    <w:basedOn w:val="a"/>
    <w:rsid w:val="00E95E5C"/>
    <w:pPr>
      <w:pBdr>
        <w:top w:val="dotted" w:sz="6" w:space="0" w:color="B2B6C2"/>
        <w:bottom w:val="dotted" w:sz="6" w:space="0" w:color="B2B6C2"/>
      </w:pBdr>
      <w:shd w:val="clear" w:color="auto" w:fill="FEFDFA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y">
    <w:name w:val="way"/>
    <w:basedOn w:val="a"/>
    <w:rsid w:val="00E95E5C"/>
    <w:pPr>
      <w:pBdr>
        <w:top w:val="single" w:sz="6" w:space="2" w:color="A91C15"/>
        <w:bottom w:val="single" w:sz="6" w:space="2" w:color="A91C15"/>
      </w:pBdr>
      <w:spacing w:before="150" w:after="15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character" w:customStyle="1" w:styleId="11">
    <w:name w:val="Дата1"/>
    <w:basedOn w:val="a0"/>
    <w:rsid w:val="00E95E5C"/>
  </w:style>
  <w:style w:type="character" w:customStyle="1" w:styleId="date1">
    <w:name w:val="date1"/>
    <w:basedOn w:val="a0"/>
    <w:rsid w:val="00E95E5C"/>
    <w:rPr>
      <w:b/>
      <w:bCs/>
      <w:color w:val="333333"/>
    </w:rPr>
  </w:style>
  <w:style w:type="character" w:customStyle="1" w:styleId="date2">
    <w:name w:val="date2"/>
    <w:basedOn w:val="a0"/>
    <w:rsid w:val="00E95E5C"/>
    <w:rPr>
      <w:rFonts w:ascii="Verdana" w:hAnsi="Verdana" w:hint="default"/>
      <w:b/>
      <w:bCs/>
      <w:color w:val="0000FF"/>
      <w:sz w:val="15"/>
      <w:szCs w:val="15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E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E5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95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95E5C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95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95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95E5C"/>
    <w:rPr>
      <w:i/>
      <w:iCs/>
    </w:rPr>
  </w:style>
  <w:style w:type="paragraph" w:styleId="ac">
    <w:name w:val="Body Text Indent"/>
    <w:basedOn w:val="a"/>
    <w:link w:val="ad"/>
    <w:uiPriority w:val="99"/>
    <w:semiHidden/>
    <w:unhideWhenUsed/>
    <w:rsid w:val="00E9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95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E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E5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087">
          <w:marLeft w:val="3000"/>
          <w:marRight w:val="0"/>
          <w:marTop w:val="1500"/>
          <w:marBottom w:val="0"/>
          <w:divBdr>
            <w:top w:val="single" w:sz="6" w:space="8" w:color="00BB00"/>
            <w:left w:val="single" w:sz="6" w:space="8" w:color="00BB00"/>
            <w:bottom w:val="single" w:sz="6" w:space="8" w:color="00BB00"/>
            <w:right w:val="single" w:sz="6" w:space="30" w:color="00BB00"/>
          </w:divBdr>
        </w:div>
      </w:divsChild>
    </w:div>
    <w:div w:id="670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43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992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141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6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kolosovaiv</dc:creator>
  <cp:lastModifiedBy>123</cp:lastModifiedBy>
  <cp:revision>7</cp:revision>
  <cp:lastPrinted>2014-03-12T09:57:00Z</cp:lastPrinted>
  <dcterms:created xsi:type="dcterms:W3CDTF">2014-03-15T08:23:00Z</dcterms:created>
  <dcterms:modified xsi:type="dcterms:W3CDTF">2015-07-15T08:00:00Z</dcterms:modified>
</cp:coreProperties>
</file>