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04" w:rsidRPr="00013904" w:rsidRDefault="00013904" w:rsidP="00013904">
      <w:pPr>
        <w:tabs>
          <w:tab w:val="left" w:pos="5010"/>
        </w:tabs>
        <w:rPr>
          <w:b/>
          <w:sz w:val="36"/>
          <w:szCs w:val="36"/>
        </w:rPr>
      </w:pPr>
      <w:r>
        <w:t xml:space="preserve">                                                                             </w:t>
      </w:r>
      <w:r w:rsidRPr="00013904">
        <w:rPr>
          <w:b/>
          <w:sz w:val="36"/>
          <w:szCs w:val="36"/>
        </w:rPr>
        <w:t>Памятка</w:t>
      </w:r>
      <w:r w:rsidRPr="00013904">
        <w:rPr>
          <w:b/>
          <w:sz w:val="36"/>
          <w:szCs w:val="36"/>
        </w:rPr>
        <w:tab/>
      </w:r>
    </w:p>
    <w:p w:rsidR="00013904" w:rsidRPr="00013904" w:rsidRDefault="00013904" w:rsidP="00013904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</w:t>
      </w:r>
      <w:r w:rsidRPr="00013904">
        <w:rPr>
          <w:b/>
          <w:sz w:val="36"/>
          <w:szCs w:val="36"/>
        </w:rPr>
        <w:t xml:space="preserve"> </w:t>
      </w:r>
      <w:r w:rsidRPr="00013904">
        <w:rPr>
          <w:b/>
          <w:sz w:val="32"/>
          <w:szCs w:val="32"/>
        </w:rPr>
        <w:t xml:space="preserve">Как писать сочинение-рассуждение на лингвистическую тему     </w:t>
      </w:r>
    </w:p>
    <w:p w:rsidR="00013904" w:rsidRPr="00013904" w:rsidRDefault="00013904" w:rsidP="00013904">
      <w:pPr>
        <w:rPr>
          <w:b/>
          <w:sz w:val="36"/>
          <w:szCs w:val="36"/>
        </w:rPr>
      </w:pPr>
      <w:r w:rsidRPr="00013904">
        <w:rPr>
          <w:b/>
          <w:sz w:val="36"/>
          <w:szCs w:val="36"/>
        </w:rPr>
        <w:t xml:space="preserve">                                   Вступление (введение)</w:t>
      </w:r>
    </w:p>
    <w:p w:rsidR="00013904" w:rsidRPr="00013904" w:rsidRDefault="00013904" w:rsidP="00013904">
      <w:pPr>
        <w:rPr>
          <w:sz w:val="28"/>
          <w:szCs w:val="28"/>
        </w:rPr>
      </w:pPr>
      <w:r w:rsidRPr="00013904">
        <w:rPr>
          <w:sz w:val="28"/>
          <w:szCs w:val="28"/>
        </w:rPr>
        <w:t>Целью вступления является подготовка читателя к восприятию написанного вами текста.</w:t>
      </w:r>
    </w:p>
    <w:p w:rsidR="00013904" w:rsidRPr="00013904" w:rsidRDefault="00013904" w:rsidP="00013904">
      <w:pPr>
        <w:rPr>
          <w:sz w:val="28"/>
          <w:szCs w:val="28"/>
        </w:rPr>
      </w:pPr>
      <w:r w:rsidRPr="00013904">
        <w:rPr>
          <w:sz w:val="28"/>
          <w:szCs w:val="28"/>
        </w:rPr>
        <w:t>При написании вступления можно использовать следующие приемы:</w:t>
      </w:r>
    </w:p>
    <w:p w:rsidR="00013904" w:rsidRPr="00013904" w:rsidRDefault="00013904" w:rsidP="0001390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13904">
        <w:rPr>
          <w:b/>
          <w:sz w:val="28"/>
          <w:szCs w:val="28"/>
        </w:rPr>
        <w:t>Небольшое обобщение</w:t>
      </w:r>
      <w:r w:rsidR="007E3EAC">
        <w:rPr>
          <w:b/>
          <w:sz w:val="28"/>
          <w:szCs w:val="28"/>
        </w:rPr>
        <w:t>,</w:t>
      </w:r>
      <w:r w:rsidRPr="00013904">
        <w:rPr>
          <w:sz w:val="28"/>
          <w:szCs w:val="28"/>
        </w:rPr>
        <w:t xml:space="preserve"> в котором необходимо показать, что тема сочинения-рассуждения актуальна. Например: </w:t>
      </w:r>
    </w:p>
    <w:p w:rsidR="00013904" w:rsidRPr="00013904" w:rsidRDefault="00013904" w:rsidP="0001390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13904">
        <w:rPr>
          <w:i/>
          <w:sz w:val="28"/>
          <w:szCs w:val="28"/>
        </w:rPr>
        <w:t>Глагол обладает огромным потенциалом для выражения бесчисленных действий, связанных с жизнью и деятельностью человека. Вот почему он занимает второе место по частоте употребления после имени существительного.</w:t>
      </w:r>
    </w:p>
    <w:p w:rsidR="00013904" w:rsidRPr="00013904" w:rsidRDefault="00013904" w:rsidP="0001390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13904">
        <w:rPr>
          <w:i/>
          <w:sz w:val="28"/>
          <w:szCs w:val="28"/>
        </w:rPr>
        <w:t>В своей речи мы постоянно используем местоимения. По частоте употребления они занимают третье место после имён существительных и глаголов.</w:t>
      </w:r>
    </w:p>
    <w:p w:rsidR="00013904" w:rsidRPr="00013904" w:rsidRDefault="00013904" w:rsidP="0001390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13904">
        <w:rPr>
          <w:b/>
          <w:sz w:val="28"/>
          <w:szCs w:val="28"/>
        </w:rPr>
        <w:t xml:space="preserve">Цепь вопросительных предложений, </w:t>
      </w:r>
      <w:r w:rsidRPr="00013904">
        <w:rPr>
          <w:sz w:val="28"/>
          <w:szCs w:val="28"/>
        </w:rPr>
        <w:t>которые помогут зафиксировать внимание на ключевых понятиях и сделать плавный переход к основной части сочинения. Например:</w:t>
      </w:r>
    </w:p>
    <w:p w:rsidR="00013904" w:rsidRPr="00013904" w:rsidRDefault="00013904" w:rsidP="0001390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013904">
        <w:rPr>
          <w:i/>
          <w:sz w:val="28"/>
          <w:szCs w:val="28"/>
        </w:rPr>
        <w:t>Почему писатель А. Югов считает, что «глагол – это самая живая часть речи»? В чём заключается значение глагола в предложении и в тексте? Почему по частоте употребления он занимает второе место после существительного?</w:t>
      </w:r>
    </w:p>
    <w:p w:rsidR="00013904" w:rsidRPr="00013904" w:rsidRDefault="00013904" w:rsidP="0001390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013904">
        <w:rPr>
          <w:i/>
          <w:sz w:val="28"/>
          <w:szCs w:val="28"/>
        </w:rPr>
        <w:t>Почему в речи мы употребляем местоимения? Разве нет им альтернативы среди других частей речи? Разве нельзя без них обойтись?</w:t>
      </w:r>
    </w:p>
    <w:p w:rsidR="00013904" w:rsidRPr="00013904" w:rsidRDefault="00013904" w:rsidP="0001390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13904">
        <w:rPr>
          <w:b/>
          <w:sz w:val="28"/>
          <w:szCs w:val="28"/>
        </w:rPr>
        <w:t>Цитата в качестве зачина.</w:t>
      </w:r>
      <w:r w:rsidRPr="00013904">
        <w:rPr>
          <w:sz w:val="28"/>
          <w:szCs w:val="28"/>
        </w:rPr>
        <w:t xml:space="preserve"> Цитированный фрагмент не должен быть большим, а главное – он должен иметь прямое отношение к теме.</w:t>
      </w:r>
    </w:p>
    <w:p w:rsidR="00013904" w:rsidRPr="00013904" w:rsidRDefault="00013904" w:rsidP="0001390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13904">
        <w:rPr>
          <w:i/>
          <w:sz w:val="28"/>
          <w:szCs w:val="28"/>
        </w:rPr>
        <w:t>«Местоимения удобны и прагматичны, но в них нет «перелива красок» настоящего живого слова, они не могут иметь при себе характеризующего эпитета», - так писал о место</w:t>
      </w:r>
      <w:r w:rsidR="007E3EAC">
        <w:rPr>
          <w:i/>
          <w:sz w:val="28"/>
          <w:szCs w:val="28"/>
        </w:rPr>
        <w:t>имениях известный лингвист А. А.</w:t>
      </w:r>
      <w:r w:rsidRPr="00013904">
        <w:rPr>
          <w:i/>
          <w:sz w:val="28"/>
          <w:szCs w:val="28"/>
        </w:rPr>
        <w:t xml:space="preserve"> Реформатский.</w:t>
      </w:r>
    </w:p>
    <w:p w:rsidR="00013904" w:rsidRPr="00013904" w:rsidRDefault="00013904" w:rsidP="0001390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13904">
        <w:rPr>
          <w:i/>
          <w:sz w:val="28"/>
          <w:szCs w:val="28"/>
        </w:rPr>
        <w:t xml:space="preserve">«Глагол – самая </w:t>
      </w:r>
      <w:proofErr w:type="spellStart"/>
      <w:r w:rsidRPr="00013904">
        <w:rPr>
          <w:i/>
          <w:sz w:val="28"/>
          <w:szCs w:val="28"/>
        </w:rPr>
        <w:t>огнепышущая</w:t>
      </w:r>
      <w:proofErr w:type="spellEnd"/>
      <w:r w:rsidRPr="00013904">
        <w:rPr>
          <w:i/>
          <w:sz w:val="28"/>
          <w:szCs w:val="28"/>
        </w:rPr>
        <w:t xml:space="preserve">, самая живая часть речи. В глаголе струится самая алая, самая свежая артериальная кровь языка», - </w:t>
      </w:r>
      <w:r w:rsidRPr="00013904">
        <w:rPr>
          <w:i/>
          <w:sz w:val="28"/>
          <w:szCs w:val="28"/>
        </w:rPr>
        <w:lastRenderedPageBreak/>
        <w:t>таково мнение</w:t>
      </w:r>
      <w:r w:rsidR="007E3EAC">
        <w:rPr>
          <w:i/>
          <w:sz w:val="28"/>
          <w:szCs w:val="28"/>
        </w:rPr>
        <w:t xml:space="preserve"> писателя А.</w:t>
      </w:r>
      <w:r w:rsidRPr="00013904">
        <w:rPr>
          <w:i/>
          <w:sz w:val="28"/>
          <w:szCs w:val="28"/>
        </w:rPr>
        <w:t xml:space="preserve"> Югова, и, на мой взгляд, оно является правильным.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sz w:val="28"/>
          <w:szCs w:val="28"/>
        </w:rPr>
        <w:t>Помните, что вступление должно быть небольшим.</w:t>
      </w:r>
    </w:p>
    <w:p w:rsidR="00013904" w:rsidRPr="00013904" w:rsidRDefault="00013904" w:rsidP="00013904">
      <w:pPr>
        <w:tabs>
          <w:tab w:val="left" w:pos="1425"/>
        </w:tabs>
        <w:rPr>
          <w:b/>
          <w:sz w:val="28"/>
          <w:szCs w:val="28"/>
        </w:rPr>
      </w:pPr>
      <w:r w:rsidRPr="00013904">
        <w:rPr>
          <w:sz w:val="28"/>
          <w:szCs w:val="28"/>
        </w:rPr>
        <w:t xml:space="preserve">                                                                       </w:t>
      </w:r>
      <w:r w:rsidRPr="00013904">
        <w:rPr>
          <w:b/>
          <w:sz w:val="28"/>
          <w:szCs w:val="28"/>
        </w:rPr>
        <w:t>Основная часть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sz w:val="28"/>
          <w:szCs w:val="28"/>
        </w:rPr>
        <w:t>При написании основной части надо помнить, что вы пишите сочинение-рассуждение и что существует три вида рассуждений.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b/>
          <w:sz w:val="28"/>
          <w:szCs w:val="28"/>
        </w:rPr>
        <w:t xml:space="preserve">Рассуждение-доказательство </w:t>
      </w:r>
      <w:r w:rsidRPr="00013904">
        <w:rPr>
          <w:sz w:val="28"/>
          <w:szCs w:val="28"/>
        </w:rPr>
        <w:t>имеет целью доказать истинность или ложность главного утверждения тезиса.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sz w:val="28"/>
          <w:szCs w:val="28"/>
        </w:rPr>
        <w:t>Основными языковыми средствами оформления рассуждения-доказательства являются:</w:t>
      </w:r>
    </w:p>
    <w:p w:rsidR="00013904" w:rsidRPr="00013904" w:rsidRDefault="00013904" w:rsidP="00013904">
      <w:pPr>
        <w:pStyle w:val="a3"/>
        <w:numPr>
          <w:ilvl w:val="0"/>
          <w:numId w:val="1"/>
        </w:numPr>
        <w:tabs>
          <w:tab w:val="left" w:pos="1425"/>
        </w:tabs>
        <w:rPr>
          <w:sz w:val="28"/>
          <w:szCs w:val="28"/>
        </w:rPr>
      </w:pPr>
      <w:r w:rsidRPr="00013904">
        <w:rPr>
          <w:b/>
          <w:sz w:val="28"/>
          <w:szCs w:val="28"/>
        </w:rPr>
        <w:t>Вводные слова:</w:t>
      </w:r>
      <w:r w:rsidRPr="00013904">
        <w:rPr>
          <w:sz w:val="28"/>
          <w:szCs w:val="28"/>
        </w:rPr>
        <w:t xml:space="preserve"> </w:t>
      </w:r>
      <w:r w:rsidRPr="00013904">
        <w:rPr>
          <w:i/>
          <w:sz w:val="28"/>
          <w:szCs w:val="28"/>
        </w:rPr>
        <w:t>во-первых, во-вторых, например, итак, таким образом, следовательно;</w:t>
      </w:r>
    </w:p>
    <w:p w:rsidR="00013904" w:rsidRPr="00013904" w:rsidRDefault="00013904" w:rsidP="00013904">
      <w:pPr>
        <w:pStyle w:val="a3"/>
        <w:numPr>
          <w:ilvl w:val="0"/>
          <w:numId w:val="1"/>
        </w:numPr>
        <w:tabs>
          <w:tab w:val="left" w:pos="1425"/>
        </w:tabs>
        <w:rPr>
          <w:sz w:val="28"/>
          <w:szCs w:val="28"/>
        </w:rPr>
      </w:pPr>
      <w:r w:rsidRPr="00013904">
        <w:rPr>
          <w:b/>
          <w:sz w:val="28"/>
          <w:szCs w:val="28"/>
        </w:rPr>
        <w:t>Союзы:</w:t>
      </w:r>
      <w:r w:rsidRPr="00013904">
        <w:rPr>
          <w:sz w:val="28"/>
          <w:szCs w:val="28"/>
        </w:rPr>
        <w:t xml:space="preserve"> </w:t>
      </w:r>
      <w:r w:rsidRPr="00013904">
        <w:rPr>
          <w:i/>
          <w:sz w:val="28"/>
          <w:szCs w:val="28"/>
        </w:rPr>
        <w:t>так что, поскольку, так как, если;</w:t>
      </w:r>
    </w:p>
    <w:p w:rsidR="00013904" w:rsidRPr="00013904" w:rsidRDefault="00013904" w:rsidP="00013904">
      <w:pPr>
        <w:pStyle w:val="a3"/>
        <w:numPr>
          <w:ilvl w:val="0"/>
          <w:numId w:val="1"/>
        </w:numPr>
        <w:tabs>
          <w:tab w:val="left" w:pos="1425"/>
        </w:tabs>
        <w:rPr>
          <w:sz w:val="28"/>
          <w:szCs w:val="28"/>
        </w:rPr>
      </w:pPr>
      <w:r w:rsidRPr="00013904">
        <w:rPr>
          <w:b/>
          <w:sz w:val="28"/>
          <w:szCs w:val="28"/>
        </w:rPr>
        <w:t>Речевые обороты:</w:t>
      </w:r>
      <w:r w:rsidRPr="00013904">
        <w:rPr>
          <w:i/>
          <w:sz w:val="28"/>
          <w:szCs w:val="28"/>
        </w:rPr>
        <w:t xml:space="preserve"> предположим, что…; допустим что…; об этом свидетельствует…, это позволяет предположить.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b/>
          <w:sz w:val="28"/>
          <w:szCs w:val="28"/>
        </w:rPr>
        <w:t xml:space="preserve">Рассуждение – объяснение </w:t>
      </w:r>
      <w:r w:rsidRPr="00013904">
        <w:rPr>
          <w:sz w:val="28"/>
          <w:szCs w:val="28"/>
        </w:rPr>
        <w:t>имеет целью объяснить содержание тезиса. В нём нет необходимости доказывать истинность или ложность тезиса, поскольку заранее известно, что главное утверждение истинно.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sz w:val="28"/>
          <w:szCs w:val="28"/>
        </w:rPr>
        <w:t>Для обеспечения логической связи между предложениями моно использовать:</w:t>
      </w:r>
    </w:p>
    <w:p w:rsidR="00013904" w:rsidRPr="00013904" w:rsidRDefault="00013904" w:rsidP="00013904">
      <w:pPr>
        <w:pStyle w:val="a3"/>
        <w:numPr>
          <w:ilvl w:val="0"/>
          <w:numId w:val="5"/>
        </w:numPr>
        <w:tabs>
          <w:tab w:val="left" w:pos="1425"/>
        </w:tabs>
        <w:rPr>
          <w:sz w:val="28"/>
          <w:szCs w:val="28"/>
        </w:rPr>
      </w:pPr>
      <w:r w:rsidRPr="00013904">
        <w:rPr>
          <w:sz w:val="28"/>
          <w:szCs w:val="28"/>
        </w:rPr>
        <w:t xml:space="preserve">Слова-организаторы логических связей: </w:t>
      </w:r>
      <w:r w:rsidR="007E3EAC">
        <w:rPr>
          <w:i/>
          <w:sz w:val="28"/>
          <w:szCs w:val="28"/>
        </w:rPr>
        <w:t>потому что</w:t>
      </w:r>
      <w:r w:rsidRPr="00013904">
        <w:rPr>
          <w:i/>
          <w:sz w:val="28"/>
          <w:szCs w:val="28"/>
        </w:rPr>
        <w:t>, поэтому, вот почему;</w:t>
      </w:r>
    </w:p>
    <w:p w:rsidR="00013904" w:rsidRPr="00013904" w:rsidRDefault="00013904" w:rsidP="00013904">
      <w:pPr>
        <w:pStyle w:val="a3"/>
        <w:numPr>
          <w:ilvl w:val="0"/>
          <w:numId w:val="5"/>
        </w:numPr>
        <w:tabs>
          <w:tab w:val="left" w:pos="1425"/>
        </w:tabs>
        <w:rPr>
          <w:sz w:val="28"/>
          <w:szCs w:val="28"/>
        </w:rPr>
      </w:pPr>
      <w:r w:rsidRPr="00013904">
        <w:rPr>
          <w:sz w:val="28"/>
          <w:szCs w:val="28"/>
        </w:rPr>
        <w:t xml:space="preserve">Слова, резюмирующие высказывание: </w:t>
      </w:r>
      <w:r w:rsidRPr="00013904">
        <w:rPr>
          <w:i/>
          <w:sz w:val="28"/>
          <w:szCs w:val="28"/>
        </w:rPr>
        <w:t xml:space="preserve">это объясняется тем, что…; это зависит </w:t>
      </w:r>
      <w:proofErr w:type="gramStart"/>
      <w:r w:rsidRPr="00013904">
        <w:rPr>
          <w:i/>
          <w:sz w:val="28"/>
          <w:szCs w:val="28"/>
        </w:rPr>
        <w:t>от</w:t>
      </w:r>
      <w:proofErr w:type="gramEnd"/>
      <w:r w:rsidRPr="00013904">
        <w:rPr>
          <w:i/>
          <w:sz w:val="28"/>
          <w:szCs w:val="28"/>
        </w:rPr>
        <w:t xml:space="preserve">…; </w:t>
      </w:r>
      <w:proofErr w:type="gramStart"/>
      <w:r w:rsidRPr="00013904">
        <w:rPr>
          <w:i/>
          <w:sz w:val="28"/>
          <w:szCs w:val="28"/>
        </w:rPr>
        <w:t>это</w:t>
      </w:r>
      <w:proofErr w:type="gramEnd"/>
      <w:r w:rsidRPr="00013904">
        <w:rPr>
          <w:i/>
          <w:sz w:val="28"/>
          <w:szCs w:val="28"/>
        </w:rPr>
        <w:t xml:space="preserve"> является следствием того, что;</w:t>
      </w:r>
    </w:p>
    <w:p w:rsidR="00013904" w:rsidRPr="00013904" w:rsidRDefault="00013904" w:rsidP="00013904">
      <w:pPr>
        <w:pStyle w:val="a3"/>
        <w:numPr>
          <w:ilvl w:val="0"/>
          <w:numId w:val="5"/>
        </w:numPr>
        <w:tabs>
          <w:tab w:val="left" w:pos="1425"/>
        </w:tabs>
        <w:rPr>
          <w:sz w:val="28"/>
          <w:szCs w:val="28"/>
        </w:rPr>
      </w:pPr>
      <w:r w:rsidRPr="00013904">
        <w:rPr>
          <w:sz w:val="28"/>
          <w:szCs w:val="28"/>
        </w:rPr>
        <w:t xml:space="preserve">Вводные слова: </w:t>
      </w:r>
      <w:r w:rsidRPr="00013904">
        <w:rPr>
          <w:i/>
          <w:sz w:val="28"/>
          <w:szCs w:val="28"/>
        </w:rPr>
        <w:t>например, таким образом.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b/>
          <w:sz w:val="28"/>
          <w:szCs w:val="28"/>
        </w:rPr>
        <w:t xml:space="preserve">Рассуждение-размышление </w:t>
      </w:r>
      <w:r w:rsidRPr="00013904">
        <w:rPr>
          <w:sz w:val="28"/>
          <w:szCs w:val="28"/>
        </w:rPr>
        <w:t>включает в себя объяснение и доказательство, в котором необходимо привести примеры, указать причинно-следственные отношения. Рассуждение-размышление строится, как правило, в вопросно-ответной форме. В отличие от рассуждения-доказательства и рассуждения-объяснения, оно содержит в себе не один вопрос и ответ, а систему вопросов и ответов, последовательно дополняющих друг друга.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sz w:val="28"/>
          <w:szCs w:val="28"/>
        </w:rPr>
        <w:lastRenderedPageBreak/>
        <w:t>Основными языковыми средствами оформления рассуждения – размышления являются:</w:t>
      </w:r>
    </w:p>
    <w:p w:rsidR="00013904" w:rsidRPr="00013904" w:rsidRDefault="00013904" w:rsidP="00013904">
      <w:pPr>
        <w:pStyle w:val="a3"/>
        <w:numPr>
          <w:ilvl w:val="0"/>
          <w:numId w:val="6"/>
        </w:numPr>
        <w:tabs>
          <w:tab w:val="left" w:pos="1425"/>
        </w:tabs>
        <w:rPr>
          <w:sz w:val="28"/>
          <w:szCs w:val="28"/>
        </w:rPr>
      </w:pPr>
      <w:r w:rsidRPr="00013904">
        <w:rPr>
          <w:b/>
          <w:sz w:val="28"/>
          <w:szCs w:val="28"/>
        </w:rPr>
        <w:t xml:space="preserve">Вводные слова: </w:t>
      </w:r>
      <w:r w:rsidRPr="00013904">
        <w:rPr>
          <w:i/>
          <w:sz w:val="28"/>
          <w:szCs w:val="28"/>
        </w:rPr>
        <w:t>по-моему, на мой взгляд, как мне кажется, скорее всего, очевидно;</w:t>
      </w:r>
    </w:p>
    <w:p w:rsidR="00013904" w:rsidRPr="00013904" w:rsidRDefault="00013904" w:rsidP="00013904">
      <w:pPr>
        <w:pStyle w:val="a3"/>
        <w:numPr>
          <w:ilvl w:val="0"/>
          <w:numId w:val="6"/>
        </w:numPr>
        <w:tabs>
          <w:tab w:val="left" w:pos="1425"/>
        </w:tabs>
        <w:rPr>
          <w:sz w:val="28"/>
          <w:szCs w:val="28"/>
        </w:rPr>
      </w:pPr>
      <w:r w:rsidRPr="00013904">
        <w:rPr>
          <w:b/>
          <w:sz w:val="28"/>
          <w:szCs w:val="28"/>
        </w:rPr>
        <w:t>Речевые обороты:</w:t>
      </w:r>
      <w:r w:rsidRPr="00013904">
        <w:rPr>
          <w:sz w:val="28"/>
          <w:szCs w:val="28"/>
        </w:rPr>
        <w:t xml:space="preserve"> </w:t>
      </w:r>
      <w:r w:rsidRPr="00013904">
        <w:rPr>
          <w:i/>
          <w:sz w:val="28"/>
          <w:szCs w:val="28"/>
        </w:rPr>
        <w:t>я могу с уверенностью сказать, что…; я полагаю, что…; попытаемся разобраться…; можно сравнить; я согласна с тем, что.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sz w:val="28"/>
          <w:szCs w:val="28"/>
        </w:rPr>
        <w:t>Все названные виды рассуждений имеют общую схему построения:</w:t>
      </w:r>
    </w:p>
    <w:p w:rsidR="00013904" w:rsidRPr="00013904" w:rsidRDefault="00013904" w:rsidP="00013904">
      <w:pPr>
        <w:tabs>
          <w:tab w:val="left" w:pos="1425"/>
        </w:tabs>
        <w:rPr>
          <w:b/>
          <w:sz w:val="28"/>
          <w:szCs w:val="28"/>
        </w:rPr>
      </w:pPr>
      <w:r w:rsidRPr="00013904">
        <w:rPr>
          <w:b/>
          <w:sz w:val="28"/>
          <w:szCs w:val="28"/>
        </w:rPr>
        <w:t>Подведение к вопросу →тезис →доказательство тезиса → выводы.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b/>
          <w:sz w:val="28"/>
          <w:szCs w:val="28"/>
        </w:rPr>
        <w:t xml:space="preserve">Подведение к вопросу </w:t>
      </w:r>
      <w:r w:rsidRPr="00013904">
        <w:rPr>
          <w:sz w:val="28"/>
          <w:szCs w:val="28"/>
        </w:rPr>
        <w:t>обычно реализуется во вступлении. Здесь же может быть приведён и тезис. Но чаще тезис даётся в основной части.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b/>
          <w:sz w:val="28"/>
          <w:szCs w:val="28"/>
        </w:rPr>
        <w:t xml:space="preserve">Тезис – </w:t>
      </w:r>
      <w:r w:rsidRPr="00013904">
        <w:rPr>
          <w:sz w:val="28"/>
          <w:szCs w:val="28"/>
        </w:rPr>
        <w:t>это то, что доказывается или объясняется.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sz w:val="28"/>
          <w:szCs w:val="28"/>
        </w:rPr>
        <w:t>В основной части обязательно приводятся аргументы.</w:t>
      </w:r>
    </w:p>
    <w:p w:rsidR="00013904" w:rsidRPr="00013904" w:rsidRDefault="00013904" w:rsidP="00013904">
      <w:pPr>
        <w:tabs>
          <w:tab w:val="left" w:pos="1425"/>
        </w:tabs>
        <w:rPr>
          <w:sz w:val="28"/>
          <w:szCs w:val="28"/>
        </w:rPr>
      </w:pPr>
      <w:r w:rsidRPr="00013904">
        <w:rPr>
          <w:b/>
          <w:sz w:val="28"/>
          <w:szCs w:val="28"/>
        </w:rPr>
        <w:t xml:space="preserve">Аргументы – </w:t>
      </w:r>
      <w:r w:rsidRPr="00013904">
        <w:rPr>
          <w:sz w:val="28"/>
          <w:szCs w:val="28"/>
        </w:rPr>
        <w:t>это доказательства, доводы, объяснения, обоснования, которые приводятся в поддержку тезиса.</w:t>
      </w:r>
    </w:p>
    <w:p w:rsidR="00013904" w:rsidRPr="00013904" w:rsidRDefault="00013904" w:rsidP="00013904">
      <w:pPr>
        <w:tabs>
          <w:tab w:val="left" w:pos="1425"/>
        </w:tabs>
        <w:rPr>
          <w:i/>
          <w:sz w:val="28"/>
          <w:szCs w:val="28"/>
        </w:rPr>
      </w:pPr>
      <w:r w:rsidRPr="00013904">
        <w:rPr>
          <w:sz w:val="28"/>
          <w:szCs w:val="28"/>
        </w:rPr>
        <w:t xml:space="preserve">Для связи тезиса и доказательства обычно используются следующие словосочетания:  </w:t>
      </w:r>
      <w:r w:rsidRPr="00013904">
        <w:rPr>
          <w:i/>
          <w:sz w:val="28"/>
          <w:szCs w:val="28"/>
        </w:rPr>
        <w:t>докажем это, это можно доказать так, это можно доказать следующим образом, это объясняется следующим, доказательством служит, об этом свидетельствует.</w:t>
      </w:r>
    </w:p>
    <w:p w:rsidR="00013904" w:rsidRPr="00013904" w:rsidRDefault="007E3EAC" w:rsidP="00013904">
      <w:pPr>
        <w:tabs>
          <w:tab w:val="left" w:pos="14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3904" w:rsidRPr="00013904">
        <w:rPr>
          <w:b/>
          <w:sz w:val="28"/>
          <w:szCs w:val="28"/>
        </w:rPr>
        <w:t xml:space="preserve">Выводы </w:t>
      </w:r>
      <w:r w:rsidR="00013904" w:rsidRPr="00013904">
        <w:rPr>
          <w:sz w:val="28"/>
          <w:szCs w:val="28"/>
        </w:rPr>
        <w:t>приводятся в заключении сочинения – рассуждения.</w:t>
      </w:r>
    </w:p>
    <w:p w:rsidR="00B22AEE" w:rsidRPr="00013904" w:rsidRDefault="00B22AEE">
      <w:pPr>
        <w:rPr>
          <w:sz w:val="28"/>
          <w:szCs w:val="28"/>
        </w:rPr>
      </w:pPr>
    </w:p>
    <w:sectPr w:rsidR="00B22AEE" w:rsidRPr="00013904" w:rsidSect="000139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6B24"/>
    <w:multiLevelType w:val="hybridMultilevel"/>
    <w:tmpl w:val="E5B6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62EA0"/>
    <w:multiLevelType w:val="hybridMultilevel"/>
    <w:tmpl w:val="DAE2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21947"/>
    <w:multiLevelType w:val="hybridMultilevel"/>
    <w:tmpl w:val="F8D4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557EF"/>
    <w:multiLevelType w:val="hybridMultilevel"/>
    <w:tmpl w:val="BF66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B7981"/>
    <w:multiLevelType w:val="hybridMultilevel"/>
    <w:tmpl w:val="6D9E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37EC7"/>
    <w:multiLevelType w:val="hybridMultilevel"/>
    <w:tmpl w:val="6DA0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3904"/>
    <w:rsid w:val="00013904"/>
    <w:rsid w:val="00282971"/>
    <w:rsid w:val="007E3EAC"/>
    <w:rsid w:val="00B2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321</cp:lastModifiedBy>
  <cp:revision>4</cp:revision>
  <dcterms:created xsi:type="dcterms:W3CDTF">2010-02-28T20:03:00Z</dcterms:created>
  <dcterms:modified xsi:type="dcterms:W3CDTF">2013-03-27T09:54:00Z</dcterms:modified>
</cp:coreProperties>
</file>