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AF" w:rsidRDefault="00E55AAF" w:rsidP="00E55AAF">
      <w:pPr>
        <w:jc w:val="center"/>
        <w:rPr>
          <w:b/>
          <w:i/>
          <w:sz w:val="36"/>
          <w:szCs w:val="36"/>
        </w:rPr>
      </w:pPr>
      <w:proofErr w:type="gramStart"/>
      <w:r w:rsidRPr="00235E69">
        <w:rPr>
          <w:b/>
          <w:i/>
          <w:sz w:val="36"/>
          <w:szCs w:val="36"/>
        </w:rPr>
        <w:t>П</w:t>
      </w:r>
      <w:proofErr w:type="gramEnd"/>
      <w:r w:rsidRPr="00235E69">
        <w:rPr>
          <w:b/>
          <w:i/>
          <w:sz w:val="36"/>
          <w:szCs w:val="36"/>
        </w:rPr>
        <w:t xml:space="preserve"> Р Е Д И С Л О В И Е</w:t>
      </w:r>
    </w:p>
    <w:p w:rsidR="00E55AAF" w:rsidRDefault="00E55AAF" w:rsidP="00E55A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ДИАГНОСТИКА РЕЧЕВОГО  РАЗВИТИЯ.</w:t>
      </w:r>
    </w:p>
    <w:p w:rsidR="00E55AAF" w:rsidRDefault="00E55AAF" w:rsidP="00E55AAF">
      <w:pPr>
        <w:rPr>
          <w:sz w:val="28"/>
          <w:szCs w:val="28"/>
        </w:rPr>
      </w:pP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Речь не является врождённой способностью человека, она формируется постепенно. Для нормального становления речи необходимо, чтобы кора головного мозга достигла определённой зрелости и органы чувств – слух, зрение, обоняние, осязание -  также были достаточно развиты. Особенно важно для формирования речи развитие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и речеслухового анализаторов. Всё это в значительной степени зависит от окружающей среды. Речевое развитие не задерживается, если ребёнок получает  новые, яркие впечатления, создана обстановка, в которой у него появляется желание говорить и вступать в речевое общение.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Одним из главных критериев развития ребёнка является развитие речи. Чем богаче и правильнее речь, тем легче ему высказывать свои мысли, тем шире его возможности в познании действительности, тем активнее происходит его психическое развитие. Овладение речью позволяет ребёнку воспринимать явления более осознанно и произвольно. Речь ребёнка формируется в общении с окружающими его взрослыми и сверстниками. Важно заботиться о своевременном развитии всех сторон устной речи: словаря, звукопроизношения, грамматического строя речи, связной речи.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Речь играет исключительно важную роль в формировании высших психических функций у ребёнка. Выполняя функцию общения ребёнка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она является базой для развития мышления, обеспечивает возможность планирования и регуляции поведения ребёнка, организации всей его психической жизни, влияет на развитие личности. В связи с этим в современной специальной педагогике и психологии утвердилось положение о необходимости раннего выявления и преодоления речевых нарушений, которые являются общей закономерностью аномального развития, т.е. встречаются у большинства детей с различными отклонениями в развитии (В.И. </w:t>
      </w:r>
      <w:proofErr w:type="spellStart"/>
      <w:r>
        <w:rPr>
          <w:sz w:val="28"/>
          <w:szCs w:val="28"/>
        </w:rPr>
        <w:t>Лубовский</w:t>
      </w:r>
      <w:proofErr w:type="spellEnd"/>
      <w:r>
        <w:rPr>
          <w:sz w:val="28"/>
          <w:szCs w:val="28"/>
        </w:rPr>
        <w:t>) и могут затрагивать различные компоненты речи. Одни из них касаются только процессов произношения и обнаруживаются в снижении внятности речи без сопутствующих проявлений. Другие затрагивают фонематическую сторону языка и выражаются не только в дефектах произношения, но и в недостаточном овладении звуковым составом слова, влекущим за собой нарушения чтения и письма. Третьи представляют собой коммуникативные нарушения, которые могут препятствовать обучению ребёнка в школе и его социальной адаптации.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отмечается заметный рост речевых нарушений у детей. При этом речевая патология выступает как самостоятельное нарушение или </w:t>
      </w:r>
      <w:r>
        <w:rPr>
          <w:sz w:val="28"/>
          <w:szCs w:val="28"/>
        </w:rPr>
        <w:lastRenderedPageBreak/>
        <w:t>как компонент в структуре комплексного нарушения. Общая тенденция на усложнение структуры отклонений в развитии у детей, нацеливает специалистов на овладение более широким арсеналом диагностических и коррекционных технологий.</w:t>
      </w:r>
    </w:p>
    <w:p w:rsidR="00E55AAF" w:rsidRDefault="00E55AAF" w:rsidP="00E55AAF">
      <w:pPr>
        <w:pStyle w:val="a3"/>
        <w:rPr>
          <w:sz w:val="28"/>
          <w:szCs w:val="28"/>
        </w:rPr>
      </w:pP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Одним из наиболее важных </w:t>
      </w:r>
      <w:r>
        <w:rPr>
          <w:b/>
          <w:sz w:val="28"/>
          <w:szCs w:val="28"/>
        </w:rPr>
        <w:t>направлений</w:t>
      </w:r>
      <w:r>
        <w:rPr>
          <w:sz w:val="28"/>
          <w:szCs w:val="28"/>
        </w:rPr>
        <w:t xml:space="preserve"> педагогической деятельности является осуществление контроля за усвоением ребёнком «Программы воспитания и обучения в детском саду» под редакцией М.А. Васильевой, В.В. Гербовой, Т.С. Комаровой и «Программ специальных (коррекционных) образовательных учреждений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вида (для детей с нарушением зрения)» под редакцией Л.И Плаксиной, а также «Программы обучения и воспитания детей с </w:t>
      </w:r>
      <w:proofErr w:type="spellStart"/>
      <w:proofErr w:type="gramStart"/>
      <w:r>
        <w:rPr>
          <w:sz w:val="28"/>
          <w:szCs w:val="28"/>
        </w:rPr>
        <w:t>фонетико</w:t>
      </w:r>
      <w:proofErr w:type="spellEnd"/>
      <w:r>
        <w:rPr>
          <w:sz w:val="28"/>
          <w:szCs w:val="28"/>
        </w:rPr>
        <w:t xml:space="preserve"> - фонематическим</w:t>
      </w:r>
      <w:proofErr w:type="gramEnd"/>
      <w:r>
        <w:rPr>
          <w:sz w:val="28"/>
          <w:szCs w:val="28"/>
        </w:rPr>
        <w:t xml:space="preserve"> недоразвитием речи» под редакцией Т.Б. Филичевой, Н.В. Чиркиной на основе фиксации динамики детского развития (мониторинга).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современной дефектологической практике прочно утвердился комплексный подход к изучению детей с нарушениями развития. </w:t>
      </w:r>
      <w:proofErr w:type="gramStart"/>
      <w:r>
        <w:rPr>
          <w:sz w:val="28"/>
          <w:szCs w:val="28"/>
        </w:rPr>
        <w:t>Неотъемлемой</w:t>
      </w:r>
      <w:proofErr w:type="gramEnd"/>
      <w:r>
        <w:rPr>
          <w:sz w:val="28"/>
          <w:szCs w:val="28"/>
        </w:rPr>
        <w:t xml:space="preserve"> составной часть. </w:t>
      </w:r>
      <w:proofErr w:type="spellStart"/>
      <w:r>
        <w:rPr>
          <w:sz w:val="28"/>
          <w:szCs w:val="28"/>
        </w:rPr>
        <w:t>Клинико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</w:t>
      </w:r>
      <w:proofErr w:type="gramEnd"/>
      <w:r>
        <w:rPr>
          <w:sz w:val="28"/>
          <w:szCs w:val="28"/>
        </w:rPr>
        <w:t xml:space="preserve"> изучения ребёнка с проблемами в развитии является логопедическое обследование.</w:t>
      </w:r>
    </w:p>
    <w:p w:rsidR="00E55AAF" w:rsidRDefault="00E55AAF" w:rsidP="00E55AAF">
      <w:pPr>
        <w:pStyle w:val="a3"/>
        <w:rPr>
          <w:sz w:val="28"/>
          <w:szCs w:val="28"/>
        </w:rPr>
      </w:pP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изучения речи на базе коррекционно-образовательного учреждения является выявить особенности структуры речевого нарушения у ребёнка, речевая патология у которого уже квалифицирована. Формирование правильной устной речи детей на основе овладения ими литературным языком своего народа.</w:t>
      </w:r>
    </w:p>
    <w:p w:rsidR="00E55AAF" w:rsidRDefault="00E55AAF" w:rsidP="00E55AAF">
      <w:pPr>
        <w:pStyle w:val="a3"/>
        <w:rPr>
          <w:sz w:val="28"/>
          <w:szCs w:val="28"/>
        </w:rPr>
      </w:pP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Задачи речевого развития: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Становление правильного произношения;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 ребёнка умения понимать обращённую к нему речь;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Увеличение словаря до 3000 – 3500 слов из основного фонда родного языка;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умения широко пользоваться словарным запасом, быстро находить нужное слово, наиболее точно выражающее мысль;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gramStart"/>
      <w:r>
        <w:rPr>
          <w:sz w:val="28"/>
          <w:szCs w:val="28"/>
        </w:rPr>
        <w:t>умения</w:t>
      </w:r>
      <w:proofErr w:type="gramEnd"/>
      <w:r>
        <w:rPr>
          <w:sz w:val="28"/>
          <w:szCs w:val="28"/>
        </w:rPr>
        <w:t xml:space="preserve"> верно употреблять грамматические конструкции родного языка;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привычки говорить грамматически правильно;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умения правильно произносить звуки родного языка, различать и правильно употреблять сходные звуки;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умения понимать и пересказывать сложные сказки и рассказы;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Содействие переходу ситуативной речи в связную, а затем объяснительную;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умения говорить не торопясь, громко, без напряжения, выразительно;</w:t>
      </w:r>
    </w:p>
    <w:p w:rsidR="00E55AAF" w:rsidRDefault="00E55AAF" w:rsidP="00E55A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</w:t>
      </w:r>
      <w:proofErr w:type="spellStart"/>
      <w:r>
        <w:rPr>
          <w:sz w:val="28"/>
          <w:szCs w:val="28"/>
        </w:rPr>
        <w:t>речетворчества</w:t>
      </w:r>
      <w:proofErr w:type="spellEnd"/>
      <w:r>
        <w:rPr>
          <w:sz w:val="28"/>
          <w:szCs w:val="28"/>
        </w:rPr>
        <w:t>.</w:t>
      </w:r>
    </w:p>
    <w:p w:rsidR="00E55AAF" w:rsidRDefault="00E55AAF" w:rsidP="00E55AAF">
      <w:pPr>
        <w:pStyle w:val="a3"/>
        <w:ind w:left="720"/>
        <w:rPr>
          <w:sz w:val="28"/>
          <w:szCs w:val="28"/>
        </w:rPr>
      </w:pPr>
    </w:p>
    <w:p w:rsidR="00E55AAF" w:rsidRDefault="00E55AAF" w:rsidP="00E55AAF">
      <w:pPr>
        <w:pStyle w:val="a3"/>
        <w:ind w:left="720"/>
        <w:rPr>
          <w:sz w:val="28"/>
          <w:szCs w:val="28"/>
        </w:rPr>
      </w:pP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проведении диагностического обследования необходимо руководствоваться следующими принципами.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Принцип последовательности и преемственности диагностики</w:t>
      </w:r>
      <w:r>
        <w:rPr>
          <w:sz w:val="28"/>
          <w:szCs w:val="28"/>
        </w:rPr>
        <w:t xml:space="preserve"> (мониторинга) проявляется в последовательном переходе от одних этапов, критериев, форм и методов диагностики к другим по мере развития, обучения и воспитания личности в коррекционно-образовательном процессе.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доступности диагностических методик. </w:t>
      </w:r>
      <w:r>
        <w:rPr>
          <w:sz w:val="28"/>
          <w:szCs w:val="28"/>
        </w:rPr>
        <w:t>Общепедагогические принципы наглядности и доступности обучения применительно к задачам диагностического изучения воспитанников означают необходимость такого подбор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построения) методик, вопросов, заданий, которые были бы рассчитаны на реальный уровень развития детей, их опыт. Зрительная наглядность заданий практического характера становится главным условием получения необходимой информации (тесты с картинками). Доступность диагностики требует создания естественных условий диагностирования, что как раз и стимулирует естественность поведения.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Среди специфических принципов педагогической диагностики выделяют </w:t>
      </w:r>
      <w:proofErr w:type="spellStart"/>
      <w:r>
        <w:rPr>
          <w:b/>
          <w:sz w:val="28"/>
          <w:szCs w:val="28"/>
        </w:rPr>
        <w:t>прогностичность</w:t>
      </w:r>
      <w:proofErr w:type="spellEnd"/>
      <w:r>
        <w:rPr>
          <w:b/>
          <w:sz w:val="28"/>
          <w:szCs w:val="28"/>
        </w:rPr>
        <w:t xml:space="preserve"> диагностики.</w:t>
      </w:r>
      <w:r>
        <w:rPr>
          <w:sz w:val="28"/>
          <w:szCs w:val="28"/>
        </w:rPr>
        <w:t xml:space="preserve"> Она проявляется в ориентации диагностической деятельности на коррекционную работу в «зоне ближайшего развития» дошкольников (по Л.С </w:t>
      </w:r>
      <w:proofErr w:type="spellStart"/>
      <w:r>
        <w:rPr>
          <w:sz w:val="28"/>
          <w:szCs w:val="28"/>
        </w:rPr>
        <w:t>Выготскому</w:t>
      </w:r>
      <w:proofErr w:type="spellEnd"/>
      <w:r>
        <w:rPr>
          <w:sz w:val="28"/>
          <w:szCs w:val="28"/>
        </w:rPr>
        <w:t>).</w:t>
      </w:r>
    </w:p>
    <w:p w:rsidR="00E55AAF" w:rsidRDefault="00E55AAF" w:rsidP="00E55AA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 отечественной логопедии основным методологическим принципом анализа речевых нарушений выступает  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Принцип системного анализа</w:t>
      </w:r>
      <w:r>
        <w:rPr>
          <w:sz w:val="28"/>
          <w:szCs w:val="28"/>
        </w:rPr>
        <w:t>, разработанной Р.Е. Левиной. Основой этого анализа являются современные представления о речевой деятельности как сложной, многоуровневой функциональной системе, составные части которой взаимно обусловливают друг друга.</w:t>
      </w:r>
    </w:p>
    <w:p w:rsidR="00E55AAF" w:rsidRDefault="00E55AAF" w:rsidP="00E55AAF">
      <w:pPr>
        <w:pStyle w:val="a3"/>
        <w:rPr>
          <w:sz w:val="28"/>
          <w:szCs w:val="28"/>
        </w:rPr>
      </w:pPr>
    </w:p>
    <w:p w:rsidR="00E55AAF" w:rsidRDefault="00E55AAF" w:rsidP="00E55AA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этим, логопедическое обследование включает в себя изучение следующих </w:t>
      </w:r>
      <w:r>
        <w:rPr>
          <w:b/>
          <w:sz w:val="28"/>
          <w:szCs w:val="28"/>
        </w:rPr>
        <w:t>разделов:</w:t>
      </w:r>
    </w:p>
    <w:p w:rsidR="00E55AAF" w:rsidRPr="00675BC9" w:rsidRDefault="00E55AAF" w:rsidP="00E55A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Фонематическое восприятие;</w:t>
      </w:r>
    </w:p>
    <w:p w:rsidR="00E55AAF" w:rsidRPr="00675BC9" w:rsidRDefault="00E55AAF" w:rsidP="00E55A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Звукопроизношение;</w:t>
      </w:r>
    </w:p>
    <w:p w:rsidR="00E55AAF" w:rsidRPr="00675BC9" w:rsidRDefault="00E55AAF" w:rsidP="00E55A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Словарный запас (лексика);</w:t>
      </w:r>
    </w:p>
    <w:p w:rsidR="00E55AAF" w:rsidRPr="00675BC9" w:rsidRDefault="00E55AAF" w:rsidP="00E55A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Грамматический строй речи;</w:t>
      </w:r>
    </w:p>
    <w:p w:rsidR="00E55AAF" w:rsidRPr="00675BC9" w:rsidRDefault="00E55AAF" w:rsidP="00E55A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Связная речь;</w:t>
      </w:r>
    </w:p>
    <w:p w:rsidR="00E55AAF" w:rsidRPr="00675BC9" w:rsidRDefault="00E55AAF" w:rsidP="00E55A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Обучение грамоте.</w:t>
      </w:r>
    </w:p>
    <w:p w:rsidR="00E55AAF" w:rsidRDefault="00E55AAF" w:rsidP="00E55AAF">
      <w:pPr>
        <w:pStyle w:val="a3"/>
        <w:rPr>
          <w:b/>
          <w:sz w:val="28"/>
          <w:szCs w:val="28"/>
        </w:rPr>
      </w:pPr>
    </w:p>
    <w:p w:rsidR="00E55AAF" w:rsidRDefault="00E55AAF" w:rsidP="00E55AAF">
      <w:pPr>
        <w:pStyle w:val="a3"/>
        <w:rPr>
          <w:sz w:val="28"/>
          <w:szCs w:val="28"/>
        </w:rPr>
      </w:pPr>
      <w:r w:rsidRPr="00675BC9">
        <w:rPr>
          <w:sz w:val="28"/>
          <w:szCs w:val="28"/>
        </w:rPr>
        <w:t>Прежде чем приступить к обследованию речи ребёнка,</w:t>
      </w:r>
      <w:r>
        <w:rPr>
          <w:sz w:val="28"/>
          <w:szCs w:val="28"/>
        </w:rPr>
        <w:t xml:space="preserve"> необходимо:</w:t>
      </w:r>
    </w:p>
    <w:p w:rsidR="00E55AAF" w:rsidRDefault="00E55AAF" w:rsidP="00E55A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Изучить медицинскую документацию;</w:t>
      </w:r>
    </w:p>
    <w:p w:rsidR="00E55AAF" w:rsidRDefault="00E55AAF" w:rsidP="00E55A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Собрать сведения о семье, речевой среде;</w:t>
      </w:r>
    </w:p>
    <w:p w:rsidR="00E55AAF" w:rsidRDefault="00E55AAF" w:rsidP="00E55A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Уточнить данные о его раннем речевом развитии, а также выяснить, замечает ли ребёнок свой речевой дефект, как к нему относится, обращались ли родители раньше к логопеду и каков результат;</w:t>
      </w:r>
    </w:p>
    <w:p w:rsidR="00E55AAF" w:rsidRDefault="00E55AAF" w:rsidP="00E55A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данные психолого-педагогического обследования.</w:t>
      </w:r>
    </w:p>
    <w:p w:rsidR="00E55AAF" w:rsidRDefault="00E55AAF" w:rsidP="00E55AAF">
      <w:pPr>
        <w:pStyle w:val="a3"/>
        <w:rPr>
          <w:sz w:val="28"/>
          <w:szCs w:val="28"/>
        </w:rPr>
      </w:pPr>
    </w:p>
    <w:p w:rsidR="00E55AAF" w:rsidRDefault="00E55AAF" w:rsidP="00E55A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условия проведения логопедического обследования:</w:t>
      </w:r>
    </w:p>
    <w:p w:rsidR="00E55AAF" w:rsidRDefault="00E55AAF" w:rsidP="00E55A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374A1A">
        <w:rPr>
          <w:sz w:val="28"/>
          <w:szCs w:val="28"/>
        </w:rPr>
        <w:t>Обс</w:t>
      </w:r>
      <w:r>
        <w:rPr>
          <w:sz w:val="28"/>
          <w:szCs w:val="28"/>
        </w:rPr>
        <w:t>ледование может проводиться при условии эмоционально положительного отношения ребёнка к изучению;</w:t>
      </w:r>
    </w:p>
    <w:p w:rsidR="00E55AAF" w:rsidRDefault="00E55AAF" w:rsidP="00E55AA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Обследование проводится в специально оборудованном помещении;</w:t>
      </w:r>
    </w:p>
    <w:p w:rsidR="00E55AAF" w:rsidRDefault="00E55AAF" w:rsidP="00E55AA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Форма обследования индивидуальная;</w:t>
      </w:r>
    </w:p>
    <w:p w:rsidR="00E55AAF" w:rsidRDefault="00E55AAF" w:rsidP="00E55AA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Стимульный</w:t>
      </w:r>
      <w:proofErr w:type="spellEnd"/>
      <w:r>
        <w:rPr>
          <w:sz w:val="28"/>
          <w:szCs w:val="28"/>
        </w:rPr>
        <w:t xml:space="preserve"> материал подбирается с учётом возрастных особенностей детей;</w:t>
      </w:r>
    </w:p>
    <w:p w:rsidR="00E55AAF" w:rsidRDefault="00E55AAF" w:rsidP="00E55AA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Время выполнения заданий определяется особенностями психофизического речевого развития ребёнка.</w:t>
      </w:r>
    </w:p>
    <w:p w:rsidR="00E55AAF" w:rsidRDefault="00E55AAF" w:rsidP="00E55AAF">
      <w:pPr>
        <w:pStyle w:val="a3"/>
        <w:rPr>
          <w:sz w:val="28"/>
          <w:szCs w:val="28"/>
        </w:rPr>
      </w:pP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Результаты углублённого логопедического обследования фиксируются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«Речевой карте». Уровень выполнения заданий оценивается в баллах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1балл – низкий уровень; 2 балла – средний уровень; 3 балла – высокий уровень). Заключение по результатам углублённой диагностики носит аналитико-описательный характер и содержит конкретные рекомендации к коррекционной работе, ориентированные на структуру данного нарушения.</w:t>
      </w:r>
    </w:p>
    <w:p w:rsidR="00E55AAF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Педагог обрабатывает полученные результаты. Данные заносятся в сводную таблицу уровня развития по разделам программы с вычерчиванием графика. Это даёт возможность проследить динамику развития всей группы и каждого ребёнка. По результатам мониторинга логопедом составляется аналитическая справка (отчёт) с выводами и рекомендациями.</w:t>
      </w:r>
    </w:p>
    <w:p w:rsidR="00E55AAF" w:rsidRPr="00374A1A" w:rsidRDefault="00E55AAF" w:rsidP="00E55A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коррекционной группе мониторинг проводится 3 раза в год: в сентябре, в феврале и мае.</w:t>
      </w:r>
    </w:p>
    <w:p w:rsidR="002C3659" w:rsidRPr="00675BC9" w:rsidRDefault="002C3659" w:rsidP="002C3659">
      <w:pPr>
        <w:pStyle w:val="a3"/>
        <w:ind w:left="720"/>
        <w:rPr>
          <w:sz w:val="28"/>
          <w:szCs w:val="28"/>
        </w:rPr>
      </w:pPr>
    </w:p>
    <w:p w:rsidR="005376CF" w:rsidRDefault="005376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76CF" w:rsidRDefault="005376CF" w:rsidP="005376C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ОЦЕНКА РЕЗУЛЬТАТОВ ДИАГНОСТИКИ.</w:t>
      </w:r>
    </w:p>
    <w:p w:rsidR="005376CF" w:rsidRDefault="005376CF" w:rsidP="005376CF">
      <w:pPr>
        <w:pStyle w:val="a3"/>
        <w:rPr>
          <w:i/>
          <w:sz w:val="28"/>
          <w:szCs w:val="28"/>
        </w:rPr>
      </w:pPr>
    </w:p>
    <w:p w:rsidR="005376CF" w:rsidRDefault="005376CF" w:rsidP="005376CF">
      <w:pPr>
        <w:pStyle w:val="a3"/>
        <w:rPr>
          <w:i/>
          <w:sz w:val="28"/>
          <w:szCs w:val="28"/>
        </w:rPr>
      </w:pPr>
    </w:p>
    <w:p w:rsidR="005376CF" w:rsidRDefault="005376CF" w:rsidP="005376C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Высокий уровень </w:t>
      </w:r>
      <w:proofErr w:type="gramStart"/>
      <w:r>
        <w:rPr>
          <w:i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 101 до 153 баллов).</w:t>
      </w:r>
    </w:p>
    <w:p w:rsidR="005376CF" w:rsidRDefault="005376CF" w:rsidP="005376C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 употребляет разные части речи точно по смыслу. Использует в речи синонимы, антонимы, существительные с обобщающим значением; слова, обозначающие названия предметов, действий, признаков. Правильно согласовывает существительные с прилагательными и местоимения с существительными.</w:t>
      </w:r>
      <w:r w:rsidR="004932C2">
        <w:rPr>
          <w:sz w:val="28"/>
          <w:szCs w:val="28"/>
        </w:rPr>
        <w:t xml:space="preserve"> Образует (по образцу) существительные с суффиксами. Называет уменьшительно-ласкательную форму существительных. Образовывает множественное число существительных, а также Р.П. существительных во множественном числе. Правильно называет детёнышей животных. Умеет образовывать притяжательные прилагательные. Понимает и употребляет в речи сложные и простые предлоги. </w:t>
      </w:r>
      <w:proofErr w:type="gramStart"/>
      <w:r w:rsidR="004932C2">
        <w:rPr>
          <w:sz w:val="28"/>
          <w:szCs w:val="28"/>
        </w:rPr>
        <w:t>Понимает и различает такие понятия, как «звук», «согласный звук», «гласный звук», «буква», «слог», «слово», «предложение».</w:t>
      </w:r>
      <w:proofErr w:type="gramEnd"/>
      <w:r w:rsidR="004932C2">
        <w:rPr>
          <w:sz w:val="28"/>
          <w:szCs w:val="28"/>
        </w:rPr>
        <w:t xml:space="preserve"> Умеет делить слова на слоги и предложения на слова. Правильно на</w:t>
      </w:r>
      <w:r w:rsidR="00131F88">
        <w:rPr>
          <w:sz w:val="28"/>
          <w:szCs w:val="28"/>
        </w:rPr>
        <w:t>зывает согласные и гласные звуки в начале, середине и в конце слова. Хорошо определяет звуковой состав слова. Выделяет слово с определённым звуком, также придумывает слово с определённым звуком. Умеет образовывать однокоренные слова. В речи использует предложения разных видов. Владеет диалогической и монологической речью.  Самостоятельно, выразительно, без повторов передаёт содержание литературных текстов. Составляет рассказы о предмете, картине, серии сюжетных картинок, небольшие рассказы из личного опыта. Владеет всеми звуками родного языка и правильно употребляет их в речи.</w:t>
      </w:r>
    </w:p>
    <w:p w:rsidR="00131F88" w:rsidRDefault="00131F88" w:rsidP="005376CF">
      <w:pPr>
        <w:pStyle w:val="a3"/>
        <w:rPr>
          <w:sz w:val="28"/>
          <w:szCs w:val="28"/>
        </w:rPr>
      </w:pPr>
    </w:p>
    <w:p w:rsidR="00131F88" w:rsidRDefault="00131F88" w:rsidP="005376C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Средний уровень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52 до 102 баллов).</w:t>
      </w:r>
    </w:p>
    <w:p w:rsidR="00131F88" w:rsidRDefault="00131F88" w:rsidP="005376C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 допускает ошибки в употреблении разных частей речи</w:t>
      </w:r>
      <w:r w:rsidR="00DA3232">
        <w:rPr>
          <w:sz w:val="28"/>
          <w:szCs w:val="28"/>
        </w:rPr>
        <w:t>, но исправляет их с помощью взрослых. Редко использует в речи синонимы, антонимы и обобщающие слова. Допускает ошибки в согласовании существительных с прилагательными. Образует с помощью взрослого существительные с суффиксами. Допускает ошибки в образовании уменьшительно-ласкательной формы существительных, множественного числа существительных, а также Р.П. существительных во множественном числе. Самостоятельно или с помощью взрослых исправляет свои ошибки в назывании детёнышей животных, в образовании притяжательных прилагательных. Хорошо</w:t>
      </w:r>
      <w:proofErr w:type="gramStart"/>
      <w:r w:rsidR="00DA3232">
        <w:rPr>
          <w:sz w:val="28"/>
          <w:szCs w:val="28"/>
        </w:rPr>
        <w:t xml:space="preserve"> </w:t>
      </w:r>
      <w:r w:rsidR="007327E5">
        <w:rPr>
          <w:sz w:val="28"/>
          <w:szCs w:val="28"/>
        </w:rPr>
        <w:t>.</w:t>
      </w:r>
      <w:proofErr w:type="gramEnd"/>
      <w:r w:rsidR="007327E5">
        <w:rPr>
          <w:sz w:val="28"/>
          <w:szCs w:val="28"/>
        </w:rPr>
        <w:t xml:space="preserve"> Понимает и различает такие понятия, как «звук», «согласный звук», «гласный звук», «буква»,</w:t>
      </w:r>
      <w:r w:rsidR="007327E5" w:rsidRPr="007327E5">
        <w:rPr>
          <w:sz w:val="28"/>
          <w:szCs w:val="28"/>
        </w:rPr>
        <w:t xml:space="preserve"> </w:t>
      </w:r>
      <w:r w:rsidR="007327E5">
        <w:rPr>
          <w:sz w:val="28"/>
          <w:szCs w:val="28"/>
        </w:rPr>
        <w:t>«слог», «слово», «предложение». Но не может без посторонней помощи правильно назвать согласные и гласные звуки в начале, середине и в конце слова. Ошибается при делении слов на слоги и предложений на слова. Определение звукового состава слова</w:t>
      </w:r>
    </w:p>
    <w:p w:rsidR="007327E5" w:rsidRDefault="007327E5" w:rsidP="005376C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тоже вызывает затруднения, как и выделение слова с определённым </w:t>
      </w:r>
      <w:proofErr w:type="gramStart"/>
      <w:r>
        <w:rPr>
          <w:sz w:val="28"/>
          <w:szCs w:val="28"/>
        </w:rPr>
        <w:t>звуком</w:t>
      </w:r>
      <w:proofErr w:type="gramEnd"/>
      <w:r>
        <w:rPr>
          <w:sz w:val="28"/>
          <w:szCs w:val="28"/>
        </w:rPr>
        <w:t xml:space="preserve"> и придумывание слова с определённым звуком. Не всегда может подобрать достаточно однокоренных слов. Испытывает затруднения в произношении отдельных звуков. В построении предложений не затрудняется, но в речи использует  не все типы предложений. </w:t>
      </w:r>
      <w:r w:rsidR="00866482">
        <w:rPr>
          <w:sz w:val="28"/>
          <w:szCs w:val="28"/>
        </w:rPr>
        <w:t>В речи звучат, в основном простые предлоги.</w:t>
      </w:r>
      <w:r>
        <w:rPr>
          <w:sz w:val="28"/>
          <w:szCs w:val="28"/>
        </w:rPr>
        <w:t xml:space="preserve"> Владеет диалогической речью. Монологической речью пользуется неактивно. </w:t>
      </w:r>
      <w:r w:rsidR="00866482">
        <w:rPr>
          <w:sz w:val="28"/>
          <w:szCs w:val="28"/>
        </w:rPr>
        <w:t xml:space="preserve">Составляет рассказы с небольшой помощью взрослого о предмете, картине, серии сюжетных картинок. В общении не всегда проявляет инициативу. Выразительность речи недостаточна. </w:t>
      </w:r>
    </w:p>
    <w:p w:rsidR="00866482" w:rsidRDefault="00866482" w:rsidP="005376CF">
      <w:pPr>
        <w:pStyle w:val="a3"/>
        <w:rPr>
          <w:sz w:val="28"/>
          <w:szCs w:val="28"/>
        </w:rPr>
      </w:pPr>
    </w:p>
    <w:p w:rsidR="00866482" w:rsidRDefault="00866482" w:rsidP="005376C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Низкий уровень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25 до 51 балла).</w:t>
      </w:r>
    </w:p>
    <w:p w:rsidR="00866482" w:rsidRPr="00866482" w:rsidRDefault="00866482" w:rsidP="005376CF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Активный словарь беден. Старается употреблять разные части речи, но допускает ошибки и сам этого не осознаёт. Испытывает затруднения при выполнении всех заданий. Требуется активная помощь взрослого. Часто допускает грамматические ошибки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Имеются серьёзные дефекты звукопроизношения. Редко использует в речи синонимы, антонимы и обобщающие слова. </w:t>
      </w:r>
      <w:proofErr w:type="gramStart"/>
      <w:r>
        <w:rPr>
          <w:sz w:val="28"/>
          <w:szCs w:val="28"/>
        </w:rPr>
        <w:t xml:space="preserve">Имеет слабое представление о таких понятиях, как </w:t>
      </w:r>
      <w:r w:rsidR="008434CD">
        <w:rPr>
          <w:sz w:val="28"/>
          <w:szCs w:val="28"/>
        </w:rPr>
        <w:t>«звук», «согласный звук», «гласный звук», «буква»,</w:t>
      </w:r>
      <w:r w:rsidR="008434CD" w:rsidRPr="007327E5">
        <w:rPr>
          <w:sz w:val="28"/>
          <w:szCs w:val="28"/>
        </w:rPr>
        <w:t xml:space="preserve"> </w:t>
      </w:r>
      <w:r w:rsidR="008434CD">
        <w:rPr>
          <w:sz w:val="28"/>
          <w:szCs w:val="28"/>
        </w:rPr>
        <w:t>«слог», «слово», «предложение».</w:t>
      </w:r>
      <w:proofErr w:type="gramEnd"/>
      <w:r w:rsidR="008434CD">
        <w:rPr>
          <w:sz w:val="28"/>
          <w:szCs w:val="28"/>
        </w:rPr>
        <w:t xml:space="preserve"> Не умеет определять звуковой состав слова, делить слова на слоги, предложения на слова. Допускает большое количество ошибок при назывании</w:t>
      </w:r>
      <w:r w:rsidR="008434CD" w:rsidRPr="008434CD">
        <w:rPr>
          <w:sz w:val="28"/>
          <w:szCs w:val="28"/>
        </w:rPr>
        <w:t xml:space="preserve"> </w:t>
      </w:r>
      <w:r w:rsidR="008434CD">
        <w:rPr>
          <w:sz w:val="28"/>
          <w:szCs w:val="28"/>
        </w:rPr>
        <w:t xml:space="preserve"> согласных и гласных звуков в начале, середине и в конце слова. Допускает ошибки в словообразовании. Испытывает затруднения при составлении рассказов. Использует в речи только простые предлоги или совсем не пользуется ими. Затрудняется самостоятельно составить рассказ о предмете, картинке; серии сюжетных картинок не воспринимает как единый рассказ. Слабо владеет диалогической и моно</w:t>
      </w:r>
      <w:r w:rsidR="00E91EEC">
        <w:rPr>
          <w:sz w:val="28"/>
          <w:szCs w:val="28"/>
        </w:rPr>
        <w:t>логической речью. Не проявляет речевую активность в общении.</w:t>
      </w:r>
    </w:p>
    <w:p w:rsidR="005376CF" w:rsidRDefault="005376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5972" w:rsidRDefault="002C26F0" w:rsidP="00765972">
      <w:pPr>
        <w:pStyle w:val="a3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МБДОУ «Детский сад комбинированного вида» № 69</w:t>
      </w:r>
    </w:p>
    <w:p w:rsidR="002C26F0" w:rsidRDefault="002C26F0" w:rsidP="002C26F0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ЭМР Саратовской области.</w:t>
      </w:r>
    </w:p>
    <w:p w:rsidR="002C26F0" w:rsidRDefault="002C26F0" w:rsidP="002C26F0">
      <w:pPr>
        <w:pStyle w:val="a3"/>
        <w:ind w:left="720"/>
        <w:jc w:val="center"/>
        <w:rPr>
          <w:b/>
          <w:sz w:val="32"/>
          <w:szCs w:val="32"/>
        </w:rPr>
      </w:pPr>
    </w:p>
    <w:p w:rsidR="002C26F0" w:rsidRDefault="002C26F0" w:rsidP="002C26F0">
      <w:pPr>
        <w:pStyle w:val="a3"/>
        <w:ind w:left="720"/>
        <w:jc w:val="center"/>
        <w:rPr>
          <w:b/>
          <w:sz w:val="32"/>
          <w:szCs w:val="32"/>
        </w:rPr>
      </w:pPr>
    </w:p>
    <w:p w:rsidR="002C26F0" w:rsidRDefault="002C26F0" w:rsidP="002C26F0">
      <w:pPr>
        <w:pStyle w:val="a3"/>
        <w:ind w:left="720"/>
        <w:jc w:val="center"/>
        <w:rPr>
          <w:b/>
          <w:sz w:val="32"/>
          <w:szCs w:val="32"/>
        </w:rPr>
      </w:pPr>
    </w:p>
    <w:p w:rsidR="002C26F0" w:rsidRDefault="002C26F0" w:rsidP="002C26F0">
      <w:pPr>
        <w:pStyle w:val="a3"/>
        <w:ind w:left="720"/>
        <w:jc w:val="center"/>
        <w:rPr>
          <w:b/>
          <w:sz w:val="32"/>
          <w:szCs w:val="32"/>
        </w:rPr>
      </w:pPr>
    </w:p>
    <w:p w:rsidR="002C26F0" w:rsidRDefault="002C26F0" w:rsidP="002C26F0">
      <w:pPr>
        <w:pStyle w:val="a3"/>
        <w:ind w:left="720"/>
        <w:jc w:val="center"/>
        <w:rPr>
          <w:b/>
          <w:sz w:val="32"/>
          <w:szCs w:val="32"/>
        </w:rPr>
      </w:pPr>
    </w:p>
    <w:p w:rsidR="002C26F0" w:rsidRDefault="002C26F0" w:rsidP="002C26F0">
      <w:pPr>
        <w:pStyle w:val="a3"/>
        <w:ind w:left="720"/>
        <w:jc w:val="center"/>
        <w:rPr>
          <w:b/>
          <w:sz w:val="32"/>
          <w:szCs w:val="32"/>
        </w:rPr>
      </w:pPr>
    </w:p>
    <w:p w:rsidR="002C26F0" w:rsidRDefault="002C26F0" w:rsidP="002C26F0">
      <w:pPr>
        <w:pStyle w:val="a3"/>
        <w:ind w:left="720"/>
        <w:jc w:val="center"/>
        <w:rPr>
          <w:b/>
          <w:sz w:val="32"/>
          <w:szCs w:val="32"/>
        </w:rPr>
      </w:pPr>
    </w:p>
    <w:p w:rsidR="002C26F0" w:rsidRDefault="002C26F0" w:rsidP="002C26F0">
      <w:pPr>
        <w:pStyle w:val="a3"/>
        <w:ind w:left="720"/>
        <w:jc w:val="center"/>
        <w:rPr>
          <w:b/>
          <w:sz w:val="32"/>
          <w:szCs w:val="32"/>
        </w:rPr>
      </w:pPr>
    </w:p>
    <w:p w:rsidR="002C26F0" w:rsidRDefault="002C26F0" w:rsidP="002C26F0">
      <w:pPr>
        <w:jc w:val="center"/>
        <w:rPr>
          <w:b/>
          <w:i/>
          <w:sz w:val="44"/>
          <w:szCs w:val="44"/>
        </w:rPr>
      </w:pPr>
      <w:r w:rsidRPr="002C26F0">
        <w:rPr>
          <w:b/>
          <w:i/>
          <w:sz w:val="44"/>
          <w:szCs w:val="44"/>
        </w:rPr>
        <w:t>КОМПЛЕКСНАЯ ДИАГНОСТИКА</w:t>
      </w:r>
    </w:p>
    <w:p w:rsidR="002C26F0" w:rsidRDefault="002C26F0" w:rsidP="002C26F0">
      <w:pPr>
        <w:jc w:val="center"/>
        <w:rPr>
          <w:b/>
          <w:sz w:val="44"/>
          <w:szCs w:val="44"/>
        </w:rPr>
      </w:pPr>
      <w:r w:rsidRPr="002C26F0">
        <w:rPr>
          <w:b/>
          <w:sz w:val="44"/>
          <w:szCs w:val="44"/>
        </w:rPr>
        <w:t>(учителя – логопеда)</w:t>
      </w:r>
    </w:p>
    <w:p w:rsidR="002C26F0" w:rsidRPr="002C26F0" w:rsidRDefault="002C26F0" w:rsidP="002C26F0">
      <w:pPr>
        <w:jc w:val="center"/>
        <w:rPr>
          <w:b/>
          <w:sz w:val="44"/>
          <w:szCs w:val="44"/>
        </w:rPr>
      </w:pPr>
    </w:p>
    <w:p w:rsidR="002C26F0" w:rsidRDefault="002C26F0" w:rsidP="002C26F0">
      <w:pPr>
        <w:jc w:val="center"/>
        <w:rPr>
          <w:b/>
          <w:sz w:val="44"/>
          <w:szCs w:val="44"/>
        </w:rPr>
      </w:pPr>
      <w:r w:rsidRPr="002C26F0">
        <w:rPr>
          <w:b/>
          <w:sz w:val="44"/>
          <w:szCs w:val="44"/>
        </w:rPr>
        <w:t>УРОВНЕЙ ОСВОЕНИЯ ПРОГРАММЫ</w:t>
      </w:r>
    </w:p>
    <w:p w:rsidR="002C26F0" w:rsidRPr="002C26F0" w:rsidRDefault="002C26F0" w:rsidP="002C26F0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ДЕТЕЙ ПОДГОТОВИТЕЛЬНОЙ ГРУППЫ.</w:t>
      </w:r>
    </w:p>
    <w:p w:rsidR="002C26F0" w:rsidRPr="002C26F0" w:rsidRDefault="002C26F0" w:rsidP="002C26F0">
      <w:pPr>
        <w:rPr>
          <w:b/>
          <w:i/>
          <w:sz w:val="44"/>
          <w:szCs w:val="44"/>
        </w:rPr>
      </w:pPr>
    </w:p>
    <w:p w:rsidR="002C26F0" w:rsidRPr="002C26F0" w:rsidRDefault="002C26F0" w:rsidP="002C26F0"/>
    <w:p w:rsidR="00765972" w:rsidRDefault="00765972" w:rsidP="00765972">
      <w:pPr>
        <w:pStyle w:val="a3"/>
        <w:ind w:left="720"/>
        <w:rPr>
          <w:sz w:val="28"/>
          <w:szCs w:val="28"/>
        </w:rPr>
      </w:pPr>
    </w:p>
    <w:p w:rsidR="00765972" w:rsidRDefault="00765972" w:rsidP="00765972">
      <w:pPr>
        <w:pStyle w:val="a3"/>
        <w:ind w:left="720"/>
        <w:rPr>
          <w:sz w:val="28"/>
          <w:szCs w:val="28"/>
        </w:rPr>
      </w:pPr>
    </w:p>
    <w:p w:rsidR="00765972" w:rsidRDefault="00765972" w:rsidP="00765972">
      <w:pPr>
        <w:pStyle w:val="a3"/>
        <w:ind w:left="720"/>
        <w:rPr>
          <w:sz w:val="28"/>
          <w:szCs w:val="28"/>
        </w:rPr>
      </w:pPr>
    </w:p>
    <w:p w:rsidR="00765972" w:rsidRDefault="00765972" w:rsidP="00765972">
      <w:pPr>
        <w:pStyle w:val="a3"/>
        <w:ind w:left="720"/>
        <w:rPr>
          <w:sz w:val="28"/>
          <w:szCs w:val="28"/>
        </w:rPr>
      </w:pPr>
    </w:p>
    <w:p w:rsidR="00765972" w:rsidRDefault="00765972" w:rsidP="00765972">
      <w:pPr>
        <w:pStyle w:val="a3"/>
        <w:ind w:left="720"/>
        <w:rPr>
          <w:sz w:val="28"/>
          <w:szCs w:val="28"/>
        </w:rPr>
      </w:pPr>
    </w:p>
    <w:p w:rsidR="002C26F0" w:rsidRDefault="002C26F0" w:rsidP="00765972">
      <w:pPr>
        <w:pStyle w:val="a3"/>
        <w:ind w:left="720"/>
        <w:rPr>
          <w:sz w:val="28"/>
          <w:szCs w:val="28"/>
        </w:rPr>
      </w:pPr>
    </w:p>
    <w:p w:rsidR="002C26F0" w:rsidRDefault="002C26F0" w:rsidP="00765972">
      <w:pPr>
        <w:pStyle w:val="a3"/>
        <w:ind w:left="720"/>
        <w:rPr>
          <w:sz w:val="28"/>
          <w:szCs w:val="28"/>
        </w:rPr>
      </w:pPr>
    </w:p>
    <w:p w:rsidR="002C26F0" w:rsidRDefault="002C26F0" w:rsidP="00765972">
      <w:pPr>
        <w:pStyle w:val="a3"/>
        <w:ind w:left="720"/>
        <w:rPr>
          <w:sz w:val="28"/>
          <w:szCs w:val="28"/>
        </w:rPr>
      </w:pPr>
    </w:p>
    <w:p w:rsidR="002C26F0" w:rsidRDefault="002C26F0" w:rsidP="00765972">
      <w:pPr>
        <w:pStyle w:val="a3"/>
        <w:ind w:left="720"/>
        <w:rPr>
          <w:sz w:val="28"/>
          <w:szCs w:val="28"/>
        </w:rPr>
      </w:pPr>
    </w:p>
    <w:p w:rsidR="002C26F0" w:rsidRDefault="002C26F0" w:rsidP="002C26F0">
      <w:pPr>
        <w:pStyle w:val="a3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логопед</w:t>
      </w:r>
    </w:p>
    <w:p w:rsidR="002C26F0" w:rsidRPr="002C26F0" w:rsidRDefault="002C26F0" w:rsidP="002C26F0">
      <w:pPr>
        <w:pStyle w:val="a3"/>
        <w:ind w:left="72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Капацкая</w:t>
      </w:r>
      <w:proofErr w:type="spellEnd"/>
      <w:r>
        <w:rPr>
          <w:b/>
          <w:sz w:val="28"/>
          <w:szCs w:val="28"/>
        </w:rPr>
        <w:t xml:space="preserve"> О.А.</w:t>
      </w:r>
    </w:p>
    <w:p w:rsidR="002C26F0" w:rsidRPr="002C26F0" w:rsidRDefault="002C26F0">
      <w:pPr>
        <w:pStyle w:val="a3"/>
        <w:ind w:left="720"/>
        <w:jc w:val="center"/>
        <w:rPr>
          <w:b/>
          <w:sz w:val="28"/>
          <w:szCs w:val="28"/>
        </w:rPr>
      </w:pPr>
    </w:p>
    <w:sectPr w:rsidR="002C26F0" w:rsidRPr="002C26F0" w:rsidSect="00CF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6B6"/>
    <w:multiLevelType w:val="hybridMultilevel"/>
    <w:tmpl w:val="E4B6B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6111"/>
    <w:multiLevelType w:val="hybridMultilevel"/>
    <w:tmpl w:val="1B840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57479"/>
    <w:multiLevelType w:val="hybridMultilevel"/>
    <w:tmpl w:val="187CC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E3421"/>
    <w:multiLevelType w:val="hybridMultilevel"/>
    <w:tmpl w:val="D10A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D308F"/>
    <w:multiLevelType w:val="hybridMultilevel"/>
    <w:tmpl w:val="1CC89E74"/>
    <w:lvl w:ilvl="0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5">
    <w:nsid w:val="64E030D0"/>
    <w:multiLevelType w:val="hybridMultilevel"/>
    <w:tmpl w:val="733648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69"/>
    <w:rsid w:val="00125835"/>
    <w:rsid w:val="00131F88"/>
    <w:rsid w:val="00230340"/>
    <w:rsid w:val="00235E69"/>
    <w:rsid w:val="00286203"/>
    <w:rsid w:val="002C26F0"/>
    <w:rsid w:val="002C3659"/>
    <w:rsid w:val="002E5318"/>
    <w:rsid w:val="003300DC"/>
    <w:rsid w:val="00356276"/>
    <w:rsid w:val="00374A1A"/>
    <w:rsid w:val="003C52ED"/>
    <w:rsid w:val="004932C2"/>
    <w:rsid w:val="004A45AE"/>
    <w:rsid w:val="00511980"/>
    <w:rsid w:val="00532CBA"/>
    <w:rsid w:val="005376CF"/>
    <w:rsid w:val="00675BC9"/>
    <w:rsid w:val="007327E5"/>
    <w:rsid w:val="00765972"/>
    <w:rsid w:val="00795230"/>
    <w:rsid w:val="00833459"/>
    <w:rsid w:val="008434CD"/>
    <w:rsid w:val="00866482"/>
    <w:rsid w:val="0091345F"/>
    <w:rsid w:val="00A92400"/>
    <w:rsid w:val="00B41415"/>
    <w:rsid w:val="00C36926"/>
    <w:rsid w:val="00CF5306"/>
    <w:rsid w:val="00D651BE"/>
    <w:rsid w:val="00DA3232"/>
    <w:rsid w:val="00DF145C"/>
    <w:rsid w:val="00E55AAF"/>
    <w:rsid w:val="00E91EEC"/>
    <w:rsid w:val="00EC5997"/>
    <w:rsid w:val="00EF722F"/>
    <w:rsid w:val="00FA26B2"/>
    <w:rsid w:val="00FA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318F-C20F-4727-9684-8CFBF312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keywords>к описаниям</cp:keywords>
  <cp:lastModifiedBy>домашний</cp:lastModifiedBy>
  <cp:revision>4</cp:revision>
  <dcterms:created xsi:type="dcterms:W3CDTF">2012-07-08T13:27:00Z</dcterms:created>
  <dcterms:modified xsi:type="dcterms:W3CDTF">2012-09-11T18:18:00Z</dcterms:modified>
</cp:coreProperties>
</file>