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111" w:rsidRPr="00A02F04" w:rsidRDefault="00AB0111" w:rsidP="00AB0111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A02F04">
        <w:rPr>
          <w:rFonts w:ascii="Times New Roman" w:hAnsi="Times New Roman" w:cs="Times New Roman"/>
          <w:b/>
          <w:sz w:val="20"/>
          <w:szCs w:val="20"/>
        </w:rPr>
        <w:t>Художественные промыслы России. Русская глиняная игрушка.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 w:rsidRPr="00A02F04">
        <w:rPr>
          <w:rFonts w:ascii="Times New Roman" w:hAnsi="Times New Roman" w:cs="Times New Roman"/>
          <w:sz w:val="20"/>
          <w:szCs w:val="20"/>
        </w:rPr>
        <w:t>В русской игрушке, в ее содержании, форме и декоре отразились народные представления о мире, добре, красоте. Одновременно в ней с особой силой проявилась творческая энергия русского народа, его способность скупыми средствами создавать выразительные и одухотворенные образы.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 w:rsidRPr="00A02F04">
        <w:rPr>
          <w:rFonts w:ascii="Times New Roman" w:hAnsi="Times New Roman" w:cs="Times New Roman"/>
          <w:sz w:val="20"/>
          <w:szCs w:val="20"/>
        </w:rPr>
        <w:t xml:space="preserve">Своеобразие игрушки обусловлено ее исторически изменчивыми общественными функциями. Народная игрушка была мифологизирована и в одном и том же обличии выполняла в народной культуре разные роли: детская забава, средство воспитания, предмет магии, праздничный подарок, украшение – все эти ее значения сплетались воедино, в единые функции: духовную, общения и освоения духовного опыта. Насквозь 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 w:rsidRPr="00A02F04">
        <w:rPr>
          <w:rFonts w:ascii="Times New Roman" w:hAnsi="Times New Roman" w:cs="Times New Roman"/>
          <w:sz w:val="20"/>
          <w:szCs w:val="20"/>
        </w:rPr>
        <w:t xml:space="preserve">пропитанная житейским духом, она тянула живую ниточку связи с народным культурным наследием, с прошлым – далеким и все равно близким. 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 w:rsidRPr="00A02F04">
        <w:rPr>
          <w:rFonts w:ascii="Times New Roman" w:hAnsi="Times New Roman" w:cs="Times New Roman"/>
          <w:sz w:val="20"/>
          <w:szCs w:val="20"/>
        </w:rPr>
        <w:t>Корни народной игрушки уходят в глубокую древность.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 w:rsidRPr="00A02F04">
        <w:rPr>
          <w:rFonts w:ascii="Times New Roman" w:hAnsi="Times New Roman" w:cs="Times New Roman"/>
          <w:sz w:val="20"/>
          <w:szCs w:val="20"/>
        </w:rPr>
        <w:t xml:space="preserve">В народной игрушке отразились представления наших древних предков и о мире ирреальном, магическом, обрядовом. Многие игрушки рождались из древних ритуальных фигурок людей и животных. 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 w:rsidRPr="00A02F04">
        <w:rPr>
          <w:rFonts w:ascii="Times New Roman" w:hAnsi="Times New Roman" w:cs="Times New Roman"/>
          <w:sz w:val="20"/>
          <w:szCs w:val="20"/>
        </w:rPr>
        <w:t>Игрушка в дохристианской Руси отражала формировавшиеся веками представления о красоте и эстетическом совершенстве и представляла собой мифологическую формулу мироустройства. Куклы-обереги были постоянными участниками различных обрядов и праздников. К ним обращались с просьбами о богатом урожае, хорошей погоде, счастливой любви.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 w:rsidRPr="00AB0111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25400</wp:posOffset>
            </wp:positionV>
            <wp:extent cx="1181100" cy="1051560"/>
            <wp:effectExtent l="19050" t="0" r="0" b="0"/>
            <wp:wrapTight wrapText="bothSides">
              <wp:wrapPolygon edited="0">
                <wp:start x="-348" y="0"/>
                <wp:lineTo x="-348" y="21130"/>
                <wp:lineTo x="21600" y="21130"/>
                <wp:lineTo x="21600" y="0"/>
                <wp:lineTo x="-348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5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02F04">
        <w:rPr>
          <w:rFonts w:ascii="Times New Roman" w:hAnsi="Times New Roman" w:cs="Times New Roman"/>
          <w:sz w:val="20"/>
          <w:szCs w:val="20"/>
        </w:rPr>
        <w:t>Часто используются изображения таких животных, как козел, олень, баран, конь, птицы. Отметим, что баран в мифологической традиции олицетворяет солнце и счастье. Олень символизировал солнечный свет, земной мир и счастливый брак. С изображением коня связывался целый ряд представлений. В первую очередь, с конем соотносили солнечных богов. Связь представлений о возрождении души и солнца базировалась на том, что солнце часть суток проводит в Земном мире, а ночной период - в Подземном. Поэтому и душа человека проведя какое то время в Загробном мире возрождалась для жизни на земле. Подобное представление связывалось с символикой двух коней или одного двуглавого коня.  Двойного конька можно часто видеть на крыше русской традиционной избы. Подобное изображение - своеобразное пожелание бессмертия хозяевам. Кони у наших предков считались главными животными. На них воевали, ездили в дальние края, возили дрова, сено, зерно, а главное – на них пахали. Без коня не было и хлеба, и не случайно крайней степенью нищеты и горя считалось, когда лошадь пала от голода или ее увели захватчики. Конь – символ выносливости, плодородия, добра и счастья.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02F04">
        <w:rPr>
          <w:rFonts w:ascii="Times New Roman" w:hAnsi="Times New Roman" w:cs="Times New Roman"/>
          <w:sz w:val="20"/>
          <w:szCs w:val="20"/>
        </w:rPr>
        <w:t xml:space="preserve"> Язык знаков и символов присущ народной игрушке, как и всему народному искусству. В росписях, узорах, декоративном оформлении крестьянской утвари всегда читаются зашифрованные послания с пожеланиями добра, 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 w:rsidRPr="00A02F04">
        <w:rPr>
          <w:rFonts w:ascii="Times New Roman" w:hAnsi="Times New Roman" w:cs="Times New Roman"/>
          <w:sz w:val="20"/>
          <w:szCs w:val="20"/>
        </w:rPr>
        <w:t xml:space="preserve">света, благополучия.  Солярный знак — солнечный символ. Его можно встретить на глиняных </w:t>
      </w:r>
      <w:proofErr w:type="spellStart"/>
      <w:r w:rsidRPr="00A02F04">
        <w:rPr>
          <w:rFonts w:ascii="Times New Roman" w:hAnsi="Times New Roman" w:cs="Times New Roman"/>
          <w:sz w:val="20"/>
          <w:szCs w:val="20"/>
        </w:rPr>
        <w:t>филимоновских</w:t>
      </w:r>
      <w:proofErr w:type="spellEnd"/>
      <w:r w:rsidRPr="00A02F04">
        <w:rPr>
          <w:rFonts w:ascii="Times New Roman" w:hAnsi="Times New Roman" w:cs="Times New Roman"/>
          <w:sz w:val="20"/>
          <w:szCs w:val="20"/>
        </w:rPr>
        <w:t xml:space="preserve"> игрушках в виде лучистого круга, солнечный полукруг мы </w:t>
      </w:r>
      <w:r w:rsidRPr="00A02F04">
        <w:rPr>
          <w:rFonts w:ascii="Times New Roman" w:hAnsi="Times New Roman" w:cs="Times New Roman"/>
          <w:sz w:val="20"/>
          <w:szCs w:val="20"/>
        </w:rPr>
        <w:lastRenderedPageBreak/>
        <w:t>встречаем на юбках женских фигур из Каргополя, в городецкой деревянной резьбе циркульный орнамент является одним из основных декоративных мотивов. Зерновидные овалы и точечный орнамент напоминают о древнем культе зерна, злака. Часто они располагаются среди цветных полос или в ячейках квадратов, что символизирует распаханную землю и зерно, посеянное на вспаханном ровными рядами поле. Непременно присутствуют в орнаментах горизонтальные и вертикальные волнистые линии, как знак воды небесной и земной.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 w:rsidRPr="00A02F04">
        <w:rPr>
          <w:rFonts w:ascii="Times New Roman" w:hAnsi="Times New Roman" w:cs="Times New Roman"/>
          <w:sz w:val="20"/>
          <w:szCs w:val="20"/>
        </w:rPr>
        <w:t xml:space="preserve">   Также символичен цвет в росписи народной игрушки, особенно глиняной. Чаще всего встречаются оттенки красного цвета, вновь напоминая нам о солнце, распространен желтый цвет — как цвет хлебной нивы, всегда присутствует зеленый растительный орнамент и голубец воды и неба. Все эти краски «цветут в чистом поле» белоснежного фона. Золотые квадраты и серебряные канты дополняют основной колористический строй народных росписей, как сакральный символ горнего мира.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 w:rsidRPr="00A02F04">
        <w:rPr>
          <w:rFonts w:ascii="Times New Roman" w:hAnsi="Times New Roman" w:cs="Times New Roman"/>
          <w:sz w:val="20"/>
          <w:szCs w:val="20"/>
        </w:rPr>
        <w:t xml:space="preserve">   Материалом для народных игрушек чаще всего служили глина и дерево. Для русской традиционной игрушки эти природные материалы были и остаются основными.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 w:rsidRPr="00A02F04">
        <w:rPr>
          <w:rFonts w:ascii="Times New Roman" w:hAnsi="Times New Roman" w:cs="Times New Roman"/>
          <w:sz w:val="20"/>
          <w:szCs w:val="20"/>
        </w:rPr>
        <w:t xml:space="preserve">    Обычно с осени глина заготавливалась на долгий зимний период, свободный от земледельческого труда, когда крестьянин занимался изготовлением предметов быта для себя и на продажу для получения дополнительного заработка.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02F04">
        <w:rPr>
          <w:rFonts w:ascii="Times New Roman" w:hAnsi="Times New Roman" w:cs="Times New Roman"/>
          <w:sz w:val="20"/>
          <w:szCs w:val="20"/>
        </w:rPr>
        <w:t>Собственно, гончарство, как область человеческой деятельности, у всех народов существует испокон веков. Оно насчитывает тысячелетия своего существования. Посуда, утварь, ритуальные предметы и многое другое у разных народов создавалось из глины. А игрушка всегда присутствовала в работе гончара, как потешная забава, сделанная для того, чтобы порадовать детей.</w:t>
      </w:r>
      <w:r w:rsidRPr="00A02F04">
        <w:rPr>
          <w:rFonts w:ascii="Times New Roman" w:hAnsi="Times New Roman" w:cs="Times New Roman"/>
          <w:sz w:val="20"/>
          <w:szCs w:val="20"/>
        </w:rPr>
        <w:cr/>
        <w:t xml:space="preserve">   Лепились игрушки быстро, споро, умелыми, отработанными движениями, чтобы не занимать много времени и усилий, поэтому в пластике игрушек нет ничего лишнего. Роспись также была лаконична и условна, подчеркивая главное в пластике и образном строе игрушки. При создании игрушки обязательно учитывалось ее предназначение для детской игры, поэтому игрушка была «соразмерна» ребенку. Обобщенный условный образ будил детскую фантазию, дети «домысливали» игрушку по-своему в зависимости от игровой ситуации. В пластике старались избежать мелких </w:t>
      </w:r>
      <w:proofErr w:type="spellStart"/>
      <w:r w:rsidRPr="00A02F04">
        <w:rPr>
          <w:rFonts w:ascii="Times New Roman" w:hAnsi="Times New Roman" w:cs="Times New Roman"/>
          <w:sz w:val="20"/>
          <w:szCs w:val="20"/>
        </w:rPr>
        <w:t>налепных</w:t>
      </w:r>
      <w:proofErr w:type="spellEnd"/>
      <w:r w:rsidRPr="00A02F04">
        <w:rPr>
          <w:rFonts w:ascii="Times New Roman" w:hAnsi="Times New Roman" w:cs="Times New Roman"/>
          <w:sz w:val="20"/>
          <w:szCs w:val="20"/>
        </w:rPr>
        <w:t xml:space="preserve"> деталей, от чего зависела просто сохранность игрушки. 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 w:rsidRPr="00A02F04">
        <w:rPr>
          <w:rFonts w:ascii="Times New Roman" w:hAnsi="Times New Roman" w:cs="Times New Roman"/>
          <w:sz w:val="20"/>
          <w:szCs w:val="20"/>
        </w:rPr>
        <w:t>Создавая игрушку, народный мастер решал непростые задачи соответствия формы и содержания — причем делал это, используя минимум средств, работая и как скульптор, и как художник.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 w:rsidRPr="00A02F04">
        <w:rPr>
          <w:rFonts w:ascii="Times New Roman" w:hAnsi="Times New Roman" w:cs="Times New Roman"/>
          <w:sz w:val="20"/>
          <w:szCs w:val="20"/>
        </w:rPr>
        <w:t xml:space="preserve">   На протяжении десятков, а иногда и сотни лет, оттачивался и шлифовался пластический и колористический облик игрушки, присущий для конкретной территории, местности . Разные мастера вносили в него свои приемы лепки, колорита, характера игрушки. Постепенно «отсекалось» все лишнее, ненужное, усложняющее выразительный облик, мешающее воспринимать игрушку как единое целое.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 w:rsidRPr="00A02F04">
        <w:rPr>
          <w:rFonts w:ascii="Times New Roman" w:hAnsi="Times New Roman" w:cs="Times New Roman"/>
          <w:sz w:val="20"/>
          <w:szCs w:val="20"/>
        </w:rPr>
        <w:t xml:space="preserve">  Многое зависело от материала, от свойства глины, которую добывали в тех местах, где делали игрушки. Часто именно глина диктовала пластику игрушки, ее размер и приемы лепки. Вытянутые формы </w:t>
      </w:r>
      <w:proofErr w:type="spellStart"/>
      <w:r w:rsidRPr="00A02F04">
        <w:rPr>
          <w:rFonts w:ascii="Times New Roman" w:hAnsi="Times New Roman" w:cs="Times New Roman"/>
          <w:sz w:val="20"/>
          <w:szCs w:val="20"/>
        </w:rPr>
        <w:t>филимоновской</w:t>
      </w:r>
      <w:proofErr w:type="spellEnd"/>
      <w:r w:rsidRPr="00A02F04">
        <w:rPr>
          <w:rFonts w:ascii="Times New Roman" w:hAnsi="Times New Roman" w:cs="Times New Roman"/>
          <w:sz w:val="20"/>
          <w:szCs w:val="20"/>
        </w:rPr>
        <w:t xml:space="preserve"> игрушки возможно были связаны </w:t>
      </w:r>
      <w:r w:rsidRPr="00A02F04">
        <w:rPr>
          <w:rFonts w:ascii="Times New Roman" w:hAnsi="Times New Roman" w:cs="Times New Roman"/>
          <w:sz w:val="20"/>
          <w:szCs w:val="20"/>
        </w:rPr>
        <w:lastRenderedPageBreak/>
        <w:t xml:space="preserve">с очень пластичной местной глиной, податливой к вытягиванию и заглаживанию. Зато красная глина Дымковской слободы хорошо «держала» </w:t>
      </w:r>
      <w:proofErr w:type="spellStart"/>
      <w:r w:rsidRPr="00A02F04">
        <w:rPr>
          <w:rFonts w:ascii="Times New Roman" w:hAnsi="Times New Roman" w:cs="Times New Roman"/>
          <w:sz w:val="20"/>
          <w:szCs w:val="20"/>
        </w:rPr>
        <w:t>налепные</w:t>
      </w:r>
      <w:proofErr w:type="spellEnd"/>
      <w:r w:rsidRPr="00A02F04">
        <w:rPr>
          <w:rFonts w:ascii="Times New Roman" w:hAnsi="Times New Roman" w:cs="Times New Roman"/>
          <w:sz w:val="20"/>
          <w:szCs w:val="20"/>
        </w:rPr>
        <w:t xml:space="preserve"> декоративные детали, украшавшие игрушку. Пластика игрушки всегда была тесно связана с росписью.      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 w:rsidRPr="00A02F04">
        <w:rPr>
          <w:rFonts w:ascii="Times New Roman" w:hAnsi="Times New Roman" w:cs="Times New Roman"/>
          <w:sz w:val="20"/>
          <w:szCs w:val="20"/>
        </w:rPr>
        <w:t xml:space="preserve">   </w:t>
      </w:r>
      <w:proofErr w:type="spellStart"/>
      <w:r w:rsidRPr="00A02F04">
        <w:rPr>
          <w:rFonts w:ascii="Times New Roman" w:hAnsi="Times New Roman" w:cs="Times New Roman"/>
          <w:sz w:val="20"/>
          <w:szCs w:val="20"/>
        </w:rPr>
        <w:t>Графичные</w:t>
      </w:r>
      <w:proofErr w:type="spellEnd"/>
      <w:r w:rsidRPr="00A02F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2F04">
        <w:rPr>
          <w:rFonts w:ascii="Times New Roman" w:hAnsi="Times New Roman" w:cs="Times New Roman"/>
          <w:sz w:val="20"/>
          <w:szCs w:val="20"/>
        </w:rPr>
        <w:t>филимоновские</w:t>
      </w:r>
      <w:proofErr w:type="spellEnd"/>
      <w:r w:rsidRPr="00A02F04">
        <w:rPr>
          <w:rFonts w:ascii="Times New Roman" w:hAnsi="Times New Roman" w:cs="Times New Roman"/>
          <w:sz w:val="20"/>
          <w:szCs w:val="20"/>
        </w:rPr>
        <w:t xml:space="preserve"> росписи, состоявшие из полосок, «елочек», лучистых солнышек более всего подходили именно для длинношеих </w:t>
      </w:r>
      <w:proofErr w:type="spellStart"/>
      <w:r w:rsidRPr="00A02F04">
        <w:rPr>
          <w:rFonts w:ascii="Times New Roman" w:hAnsi="Times New Roman" w:cs="Times New Roman"/>
          <w:sz w:val="20"/>
          <w:szCs w:val="20"/>
        </w:rPr>
        <w:t>филимоновских</w:t>
      </w:r>
      <w:proofErr w:type="spellEnd"/>
      <w:r w:rsidRPr="00A02F04">
        <w:rPr>
          <w:rFonts w:ascii="Times New Roman" w:hAnsi="Times New Roman" w:cs="Times New Roman"/>
          <w:sz w:val="20"/>
          <w:szCs w:val="20"/>
        </w:rPr>
        <w:t xml:space="preserve"> животных. А любимый </w:t>
      </w:r>
      <w:proofErr w:type="spellStart"/>
      <w:r w:rsidRPr="00A02F04">
        <w:rPr>
          <w:rFonts w:ascii="Times New Roman" w:hAnsi="Times New Roman" w:cs="Times New Roman"/>
          <w:sz w:val="20"/>
          <w:szCs w:val="20"/>
        </w:rPr>
        <w:t>филимоновцами</w:t>
      </w:r>
      <w:proofErr w:type="spellEnd"/>
      <w:r w:rsidRPr="00A02F04">
        <w:rPr>
          <w:rFonts w:ascii="Times New Roman" w:hAnsi="Times New Roman" w:cs="Times New Roman"/>
          <w:sz w:val="20"/>
          <w:szCs w:val="20"/>
        </w:rPr>
        <w:t xml:space="preserve"> солнечно-желтый фон мог быть подсказан простой случайностью. Когда-то игрушки обжигались вместе с горшками, покрытыми желтым луковым красителем, охристые капли попадая на белый фон игрушки, создавали нарядный и яркий колорит. 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 w:rsidRPr="00A02F04">
        <w:rPr>
          <w:rFonts w:ascii="Times New Roman" w:hAnsi="Times New Roman" w:cs="Times New Roman"/>
          <w:sz w:val="20"/>
          <w:szCs w:val="20"/>
        </w:rPr>
        <w:t>Дымковские росписи можно назвать более живописными, что соответствует более сложной пластике фигурок, особенно современных, все более отходящих от лаконичных форм игрушек старых дымковских мастериц и превращающихся в произведения декоративной скульптуры..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 w:rsidRPr="00A02F04">
        <w:rPr>
          <w:rFonts w:ascii="Times New Roman" w:hAnsi="Times New Roman" w:cs="Times New Roman"/>
          <w:sz w:val="20"/>
          <w:szCs w:val="20"/>
        </w:rPr>
        <w:t xml:space="preserve">   Интересно проследить, как проявляется творческое чутье мастера в колористическом строе росписи игрушек из северных и южных территорий. Почти все «северные» игрушки очень яркие по росписи — что из Вятки (дымковская), что из Каргополя, что из Тулы (</w:t>
      </w:r>
      <w:proofErr w:type="spellStart"/>
      <w:r w:rsidRPr="00A02F04">
        <w:rPr>
          <w:rFonts w:ascii="Times New Roman" w:hAnsi="Times New Roman" w:cs="Times New Roman"/>
          <w:sz w:val="20"/>
          <w:szCs w:val="20"/>
        </w:rPr>
        <w:t>филимоновская</w:t>
      </w:r>
      <w:proofErr w:type="spellEnd"/>
      <w:r w:rsidRPr="00A02F04">
        <w:rPr>
          <w:rFonts w:ascii="Times New Roman" w:hAnsi="Times New Roman" w:cs="Times New Roman"/>
          <w:sz w:val="20"/>
          <w:szCs w:val="20"/>
        </w:rPr>
        <w:t>). А игрушки из южных областей — например Курской, Орловской, Рязанской — украшены значительно скромнее по цвету. Видимо, создавая игрушку короткими зимними днями и длинными зимними вечерами, северному мастеру хотелось добавить цвета и света в дом, в жизнь, поэтому, например, дымковские игрушки из Вятской губернии играли всеми цветами радуги, как солнышко на морозном окошке.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 w:rsidRPr="00A02F04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60325</wp:posOffset>
            </wp:positionV>
            <wp:extent cx="895350" cy="1116965"/>
            <wp:effectExtent l="19050" t="0" r="0" b="0"/>
            <wp:wrapTight wrapText="bothSides">
              <wp:wrapPolygon edited="0">
                <wp:start x="-460" y="0"/>
                <wp:lineTo x="-460" y="21367"/>
                <wp:lineTo x="21600" y="21367"/>
                <wp:lineTo x="21600" y="0"/>
                <wp:lineTo x="-46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16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02F04">
        <w:rPr>
          <w:rFonts w:ascii="Times New Roman" w:hAnsi="Times New Roman" w:cs="Times New Roman"/>
          <w:sz w:val="20"/>
          <w:szCs w:val="20"/>
        </w:rPr>
        <w:t xml:space="preserve">  Дымковская игрушка. Промысел игрушки уже в XIX в. приобрел самостоятельное значение, выделившись из гончарства. Название игрушки связано с местом изготовления - слободой Дымково (ныне - район г. Вятки). Промысел развивался от простых игрушек и свистулек к декоративной скульптуре. Наиболее характерны женские фигуры ("барыни", "кормилицы"). Большое место принадлежит многофигурным жанровым композициям на темы городской жизни. Праздничный и нарядный облик игрушек создается росписью по меловому фону, в основе росписи - геометрический орнамент и яркая, контрастная цветовая гамма, дополняемая наклеенными кусочками золотистой фольги. 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22860</wp:posOffset>
            </wp:positionV>
            <wp:extent cx="552450" cy="1304925"/>
            <wp:effectExtent l="19050" t="0" r="0" b="0"/>
            <wp:wrapTight wrapText="bothSides">
              <wp:wrapPolygon edited="0">
                <wp:start x="-745" y="0"/>
                <wp:lineTo x="-745" y="21442"/>
                <wp:lineTo x="21600" y="21442"/>
                <wp:lineTo x="21600" y="0"/>
                <wp:lineTo x="-745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02F04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A02F04">
        <w:rPr>
          <w:rFonts w:ascii="Times New Roman" w:hAnsi="Times New Roman" w:cs="Times New Roman"/>
          <w:sz w:val="20"/>
          <w:szCs w:val="20"/>
        </w:rPr>
        <w:t>Филимоновская</w:t>
      </w:r>
      <w:proofErr w:type="spellEnd"/>
      <w:r w:rsidRPr="00A02F04">
        <w:rPr>
          <w:rFonts w:ascii="Times New Roman" w:hAnsi="Times New Roman" w:cs="Times New Roman"/>
          <w:sz w:val="20"/>
          <w:szCs w:val="20"/>
        </w:rPr>
        <w:t xml:space="preserve"> игрушка. Возникла в деревне Филимоново, Тульской области на основе местного гончарного промысла в середине XIX в. Основной тип изделий - свистульки традиционных форм (барыня, всадник, конь, медведь и др.). Для них характерны вытянутые пропорции, связанные с пластическими свойствами местной глины "</w:t>
      </w:r>
      <w:proofErr w:type="spellStart"/>
      <w:r w:rsidRPr="00A02F04">
        <w:rPr>
          <w:rFonts w:ascii="Times New Roman" w:hAnsi="Times New Roman" w:cs="Times New Roman"/>
          <w:sz w:val="20"/>
          <w:szCs w:val="20"/>
        </w:rPr>
        <w:t>синики</w:t>
      </w:r>
      <w:proofErr w:type="spellEnd"/>
      <w:r w:rsidRPr="00A02F04">
        <w:rPr>
          <w:rFonts w:ascii="Times New Roman" w:hAnsi="Times New Roman" w:cs="Times New Roman"/>
          <w:sz w:val="20"/>
          <w:szCs w:val="20"/>
        </w:rPr>
        <w:t xml:space="preserve">". При обжиге глина дает белую поверхность, на которую наносится цветная роспись с характерными ритмичными полосками. Для </w:t>
      </w:r>
      <w:proofErr w:type="spellStart"/>
      <w:r w:rsidRPr="00A02F04">
        <w:rPr>
          <w:rFonts w:ascii="Times New Roman" w:hAnsi="Times New Roman" w:cs="Times New Roman"/>
          <w:sz w:val="20"/>
          <w:szCs w:val="20"/>
        </w:rPr>
        <w:t>филимоновской</w:t>
      </w:r>
      <w:proofErr w:type="spellEnd"/>
      <w:r w:rsidRPr="00A02F04">
        <w:rPr>
          <w:rFonts w:ascii="Times New Roman" w:hAnsi="Times New Roman" w:cs="Times New Roman"/>
          <w:sz w:val="20"/>
          <w:szCs w:val="20"/>
        </w:rPr>
        <w:t xml:space="preserve"> игрушки и по сей день характерны удлиненные формы и мажорная, необычайно яркая роспись сплошной окраски, с чередующимися цветными полосами алого, малинового, желтого и зеленого цветов. В деревне Филимоново изготовлением игрушек занимались в </w:t>
      </w:r>
      <w:r w:rsidRPr="00A02F04">
        <w:rPr>
          <w:rFonts w:ascii="Times New Roman" w:hAnsi="Times New Roman" w:cs="Times New Roman"/>
          <w:sz w:val="20"/>
          <w:szCs w:val="20"/>
        </w:rPr>
        <w:lastRenderedPageBreak/>
        <w:t>основном женщины. Мужчины здесь делали посуду: рядом находились залежи особенно пластичной глины. Приемы лепки и росписи передавались от бабушек внучкам. Внучек, занимающихся лепкой игрушек, здесь называли свистульками. Готовые игрушки возили продавать на ярмарки, а вырученные от продажи деньги откладывались для приданого. Так что "свистульки" были богатыми невестами.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3716020</wp:posOffset>
            </wp:positionH>
            <wp:positionV relativeFrom="paragraph">
              <wp:posOffset>47625</wp:posOffset>
            </wp:positionV>
            <wp:extent cx="942975" cy="1152525"/>
            <wp:effectExtent l="19050" t="0" r="9525" b="0"/>
            <wp:wrapTight wrapText="bothSides">
              <wp:wrapPolygon edited="0">
                <wp:start x="-436" y="0"/>
                <wp:lineTo x="-436" y="21421"/>
                <wp:lineTo x="21818" y="21421"/>
                <wp:lineTo x="21818" y="0"/>
                <wp:lineTo x="-436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02F04">
        <w:rPr>
          <w:rFonts w:ascii="Times New Roman" w:hAnsi="Times New Roman" w:cs="Times New Roman"/>
          <w:sz w:val="20"/>
          <w:szCs w:val="20"/>
        </w:rPr>
        <w:t xml:space="preserve">   </w:t>
      </w:r>
      <w:proofErr w:type="spellStart"/>
      <w:r w:rsidRPr="00A02F04">
        <w:rPr>
          <w:rFonts w:ascii="Times New Roman" w:hAnsi="Times New Roman" w:cs="Times New Roman"/>
          <w:sz w:val="20"/>
          <w:szCs w:val="20"/>
        </w:rPr>
        <w:t>Каргопольская</w:t>
      </w:r>
      <w:proofErr w:type="spellEnd"/>
      <w:r w:rsidRPr="00A02F04">
        <w:rPr>
          <w:rFonts w:ascii="Times New Roman" w:hAnsi="Times New Roman" w:cs="Times New Roman"/>
          <w:sz w:val="20"/>
          <w:szCs w:val="20"/>
        </w:rPr>
        <w:t xml:space="preserve"> игрушка. Возникла в г.Каргополь Архангельской области. В промысле сохраняются наиболее традиционные типы русской игрушки - изображения животных, хоровод нарядных, подбоченившихся барышень в кокошниках с черными бусинками глаз, которым лихо играет на гармони молодой деревенский балалаечник, и целый зоопарк - зайцы с морковками, козлы, олени, коровы, свистульки- </w:t>
      </w:r>
      <w:proofErr w:type="spellStart"/>
      <w:r w:rsidRPr="00A02F04">
        <w:rPr>
          <w:rFonts w:ascii="Times New Roman" w:hAnsi="Times New Roman" w:cs="Times New Roman"/>
          <w:sz w:val="20"/>
          <w:szCs w:val="20"/>
        </w:rPr>
        <w:t>утушки</w:t>
      </w:r>
      <w:proofErr w:type="spellEnd"/>
      <w:r w:rsidRPr="00A02F04">
        <w:rPr>
          <w:rFonts w:ascii="Times New Roman" w:hAnsi="Times New Roman" w:cs="Times New Roman"/>
          <w:sz w:val="20"/>
          <w:szCs w:val="20"/>
        </w:rPr>
        <w:t xml:space="preserve">. Необычная игрушка - </w:t>
      </w:r>
      <w:proofErr w:type="spellStart"/>
      <w:r w:rsidRPr="00A02F04">
        <w:rPr>
          <w:rFonts w:ascii="Times New Roman" w:hAnsi="Times New Roman" w:cs="Times New Roman"/>
          <w:sz w:val="20"/>
          <w:szCs w:val="20"/>
        </w:rPr>
        <w:t>каргопольские</w:t>
      </w:r>
      <w:proofErr w:type="spellEnd"/>
      <w:r w:rsidRPr="00A02F04">
        <w:rPr>
          <w:rFonts w:ascii="Times New Roman" w:hAnsi="Times New Roman" w:cs="Times New Roman"/>
          <w:sz w:val="20"/>
          <w:szCs w:val="20"/>
        </w:rPr>
        <w:t xml:space="preserve"> кентавры. Это фантастический персонаж - важно стоящий на четырех конских ногах, бородатый крепыш в широкополой шляпе, сказочный получеловек-полуконь, таинственный русский кентавр, а по-местному - </w:t>
      </w:r>
      <w:proofErr w:type="spellStart"/>
      <w:r w:rsidRPr="00A02F04">
        <w:rPr>
          <w:rFonts w:ascii="Times New Roman" w:hAnsi="Times New Roman" w:cs="Times New Roman"/>
          <w:sz w:val="20"/>
          <w:szCs w:val="20"/>
        </w:rPr>
        <w:t>Полкан</w:t>
      </w:r>
      <w:proofErr w:type="spellEnd"/>
      <w:r w:rsidRPr="00A02F04">
        <w:rPr>
          <w:rFonts w:ascii="Times New Roman" w:hAnsi="Times New Roman" w:cs="Times New Roman"/>
          <w:sz w:val="20"/>
          <w:szCs w:val="20"/>
        </w:rPr>
        <w:t xml:space="preserve">. И у всех этих </w:t>
      </w:r>
      <w:proofErr w:type="spellStart"/>
      <w:r w:rsidRPr="00A02F04">
        <w:rPr>
          <w:rFonts w:ascii="Times New Roman" w:hAnsi="Times New Roman" w:cs="Times New Roman"/>
          <w:sz w:val="20"/>
          <w:szCs w:val="20"/>
        </w:rPr>
        <w:t>симпатичнейших</w:t>
      </w:r>
      <w:proofErr w:type="spellEnd"/>
      <w:r w:rsidRPr="00A02F04">
        <w:rPr>
          <w:rFonts w:ascii="Times New Roman" w:hAnsi="Times New Roman" w:cs="Times New Roman"/>
          <w:sz w:val="20"/>
          <w:szCs w:val="20"/>
        </w:rPr>
        <w:t xml:space="preserve"> существ на груди, на боках, на широких сарафанах - странные, загадочные знаки - символы: овалы, кресты, ромбики с точками внутри.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 w:rsidRPr="00A02F04">
        <w:rPr>
          <w:rFonts w:ascii="Times New Roman" w:hAnsi="Times New Roman" w:cs="Times New Roman"/>
          <w:sz w:val="20"/>
          <w:szCs w:val="20"/>
        </w:rPr>
        <w:t xml:space="preserve">   Так складывалась коллективная традиция создания игрушек в определенной местности. Мастера следующих поколений наследовали знания и навыки создания игрушек от своих родителей, бабушек и дедушек, стерших сестер и братьев. Это было нетрудно потому, что в семье, где делали игрушки на продажу, то есть занимались созданием игрушек уже как ремеслом, вся семья от мала до велика была вовлечена в этот промысел. Если этот промысел становился успешным, постепенно вся деревня, слобода или село — начинали в нем участвовать, то есть промышлять ремеслом. Так постепенно складывались слободы ремесленников, деревни игрушечников. Они возили свои игрушки на большие ярмарки, получали «заказы» на игрушки к следующей ярмарке, и, таким образом, исторически складывались традиционные игрушечные промыслы. 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 w:rsidRPr="00A02F04">
        <w:rPr>
          <w:rFonts w:ascii="Times New Roman" w:hAnsi="Times New Roman" w:cs="Times New Roman"/>
          <w:sz w:val="20"/>
          <w:szCs w:val="20"/>
        </w:rPr>
        <w:t xml:space="preserve">      В народной игрушке скрыт ФЕНОМЕН ДОЛГОВЕЧНОСТИ. Проходят годы, десятилетия, века, а народная игрушка живет до сих пор. Она расцветала, умирала, возрождалась, менялась, превращалась в сувенир, экзотику, но продолжала жить. И она оживает каждый раз, когда ее  берут в руки дети. Она до сих пор вызывает неподдельный интерес детей (и взрослых тоже), глядя на нее, у всех без исключения возникает желание взять ее в руки, поиграть с ней, иметь ее рядом или сделать такую же. Народную игрушку любят за ее простоту и доступность, она дарит радость и тепло человеческих добрых рук, в ней скрыта незамысловатая душевная мелодия. Народная игрушка учит знать свои корни, она является «потешной копилкой народной памяти».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02F04">
        <w:rPr>
          <w:rFonts w:ascii="Times New Roman" w:hAnsi="Times New Roman" w:cs="Times New Roman"/>
          <w:sz w:val="20"/>
          <w:szCs w:val="20"/>
        </w:rPr>
        <w:t xml:space="preserve"> Любите народную игрушку, старайтесь узнать о ней больше, прикоснитесь к ней и она подарит вам радость!</w:t>
      </w:r>
    </w:p>
    <w:p w:rsidR="00AB0111" w:rsidRPr="00A02F04" w:rsidRDefault="00AB0111" w:rsidP="00AB0111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A02F04">
        <w:rPr>
          <w:rFonts w:ascii="Times New Roman" w:hAnsi="Times New Roman" w:cs="Times New Roman"/>
          <w:b/>
          <w:sz w:val="20"/>
          <w:szCs w:val="20"/>
        </w:rPr>
        <w:t>Задание для самостоятельной работы</w:t>
      </w:r>
    </w:p>
    <w:p w:rsidR="00AB0111" w:rsidRDefault="00AB0111" w:rsidP="00AB0111">
      <w:pPr>
        <w:pStyle w:val="a3"/>
        <w:rPr>
          <w:rFonts w:ascii="Times New Roman" w:hAnsi="Times New Roman" w:cs="Times New Roman"/>
          <w:sz w:val="20"/>
          <w:szCs w:val="20"/>
        </w:rPr>
      </w:pPr>
      <w:r w:rsidRPr="00A02F04">
        <w:rPr>
          <w:rFonts w:ascii="Times New Roman" w:hAnsi="Times New Roman" w:cs="Times New Roman"/>
          <w:i/>
          <w:sz w:val="20"/>
          <w:szCs w:val="20"/>
        </w:rPr>
        <w:t>1.</w:t>
      </w:r>
      <w:r w:rsidRPr="00AB011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Как и</w:t>
      </w:r>
      <w:r w:rsidRPr="00AB0111">
        <w:rPr>
          <w:rFonts w:ascii="Times New Roman" w:hAnsi="Times New Roman" w:cs="Times New Roman"/>
          <w:i/>
          <w:sz w:val="20"/>
          <w:szCs w:val="20"/>
        </w:rPr>
        <w:t xml:space="preserve">грушка в дохристианской Руси отражала </w:t>
      </w:r>
      <w:r>
        <w:rPr>
          <w:rFonts w:ascii="Times New Roman" w:hAnsi="Times New Roman" w:cs="Times New Roman"/>
          <w:i/>
          <w:sz w:val="20"/>
          <w:szCs w:val="20"/>
        </w:rPr>
        <w:t xml:space="preserve">представления о </w:t>
      </w:r>
      <w:r w:rsidRPr="00AB0111">
        <w:rPr>
          <w:rFonts w:ascii="Times New Roman" w:hAnsi="Times New Roman" w:cs="Times New Roman"/>
          <w:i/>
          <w:sz w:val="20"/>
          <w:szCs w:val="20"/>
        </w:rPr>
        <w:t>мироустройств</w:t>
      </w:r>
      <w:r>
        <w:rPr>
          <w:rFonts w:ascii="Times New Roman" w:hAnsi="Times New Roman" w:cs="Times New Roman"/>
          <w:i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>?</w:t>
      </w:r>
    </w:p>
    <w:p w:rsidR="00AB0111" w:rsidRPr="00AB0111" w:rsidRDefault="00AB0111" w:rsidP="00AB0111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AB0111">
        <w:rPr>
          <w:rFonts w:ascii="Times New Roman" w:hAnsi="Times New Roman" w:cs="Times New Roman"/>
          <w:i/>
          <w:sz w:val="20"/>
          <w:szCs w:val="20"/>
        </w:rPr>
        <w:t>2. Расскажите</w:t>
      </w:r>
      <w:r>
        <w:rPr>
          <w:rFonts w:ascii="Times New Roman" w:hAnsi="Times New Roman" w:cs="Times New Roman"/>
          <w:i/>
          <w:sz w:val="20"/>
          <w:szCs w:val="20"/>
        </w:rPr>
        <w:t xml:space="preserve"> подробнее об одном  из промыслов глиняной игрушки.</w:t>
      </w:r>
    </w:p>
    <w:p w:rsidR="00AB0111" w:rsidRPr="00AB0111" w:rsidRDefault="00AB0111" w:rsidP="00AB0111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3. Выполните рисунок или слепите одной из понравившейся вам игрушек.</w:t>
      </w:r>
    </w:p>
    <w:sectPr w:rsidR="00AB0111" w:rsidRPr="00AB0111" w:rsidSect="00AB011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B0111"/>
    <w:rsid w:val="00572D19"/>
    <w:rsid w:val="00AB0111"/>
    <w:rsid w:val="00F50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011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1779</Words>
  <Characters>10144</Characters>
  <Application>Microsoft Office Word</Application>
  <DocSecurity>0</DocSecurity>
  <Lines>84</Lines>
  <Paragraphs>23</Paragraphs>
  <ScaleCrop>false</ScaleCrop>
  <Company/>
  <LinksUpToDate>false</LinksUpToDate>
  <CharactersWithSpaces>11900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3</cp:revision>
  <dcterms:created xsi:type="dcterms:W3CDTF">2015-08-18T03:47:00Z</dcterms:created>
  <dcterms:modified xsi:type="dcterms:W3CDTF">2015-08-25T08:06:00Z</dcterms:modified>
</cp:coreProperties>
</file>