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562CE0" w:rsidRPr="009C44ED" w:rsidTr="0010402C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4ED">
              <w:rPr>
                <w:rFonts w:ascii="Times New Roman" w:hAnsi="Times New Roman"/>
                <w:b/>
                <w:bCs/>
              </w:rPr>
              <w:br w:type="page"/>
            </w:r>
            <w:r w:rsidRPr="009C44ED">
              <w:rPr>
                <w:rFonts w:ascii="Times New Roman" w:hAnsi="Times New Roman"/>
                <w:b/>
                <w:bCs/>
              </w:rPr>
              <w:br w:type="page"/>
            </w:r>
            <w:r w:rsidRPr="009C44ED">
              <w:rPr>
                <w:rFonts w:ascii="Times New Roman" w:hAnsi="Times New Roman"/>
                <w:b/>
                <w:bCs/>
              </w:rPr>
              <w:br w:type="page"/>
            </w: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4ED">
              <w:rPr>
                <w:rFonts w:ascii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ED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 УЧРЕЖДЕНИЕ </w:t>
            </w: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ED">
              <w:rPr>
                <w:rFonts w:ascii="Times New Roman" w:hAnsi="Times New Roman"/>
                <w:sz w:val="24"/>
                <w:szCs w:val="24"/>
              </w:rPr>
              <w:t>«МИРНОВСКАЯ ШКОЛА»  ДЖАНКОЙСКОГО РАЙОНА</w:t>
            </w: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44ED">
              <w:rPr>
                <w:rFonts w:ascii="Times New Roman" w:hAnsi="Times New Roman"/>
                <w:sz w:val="24"/>
                <w:szCs w:val="24"/>
              </w:rPr>
              <w:t>2</w:t>
            </w:r>
            <w:r w:rsidRPr="009C44ED">
              <w:rPr>
                <w:rFonts w:ascii="Times New Roman" w:hAnsi="Times New Roman"/>
                <w:i/>
                <w:sz w:val="24"/>
                <w:szCs w:val="24"/>
              </w:rPr>
              <w:t xml:space="preserve">96180, Российская Федерация,  </w:t>
            </w:r>
            <w:proofErr w:type="spellStart"/>
            <w:r w:rsidRPr="009C44ED">
              <w:rPr>
                <w:rFonts w:ascii="Times New Roman" w:hAnsi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9C44ED">
              <w:rPr>
                <w:rFonts w:ascii="Times New Roman" w:hAnsi="Times New Roman"/>
                <w:i/>
                <w:sz w:val="24"/>
                <w:szCs w:val="24"/>
              </w:rPr>
              <w:t xml:space="preserve"> район, с. </w:t>
            </w:r>
            <w:proofErr w:type="spellStart"/>
            <w:r w:rsidRPr="009C44ED">
              <w:rPr>
                <w:rFonts w:ascii="Times New Roman" w:hAnsi="Times New Roman"/>
                <w:i/>
                <w:sz w:val="24"/>
                <w:szCs w:val="24"/>
              </w:rPr>
              <w:t>Мирновка</w:t>
            </w:r>
            <w:proofErr w:type="spellEnd"/>
            <w:r w:rsidRPr="009C44ED">
              <w:rPr>
                <w:rFonts w:ascii="Times New Roman" w:hAnsi="Times New Roman"/>
                <w:i/>
                <w:sz w:val="24"/>
                <w:szCs w:val="24"/>
              </w:rPr>
              <w:t xml:space="preserve">, ул. Новая, 4 </w:t>
            </w:r>
          </w:p>
          <w:p w:rsidR="00562CE0" w:rsidRPr="009C44ED" w:rsidRDefault="00562CE0" w:rsidP="00104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C44ED">
              <w:rPr>
                <w:rFonts w:ascii="Times New Roman" w:hAnsi="Times New Roman"/>
                <w:i/>
                <w:sz w:val="24"/>
                <w:szCs w:val="24"/>
              </w:rPr>
              <w:t xml:space="preserve">телефон: (06564) 5-85-41,                           </w:t>
            </w:r>
            <w:r w:rsidRPr="009C44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9C44E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C44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9C44E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C4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9C44ED">
                <w:rPr>
                  <w:rStyle w:val="ac"/>
                  <w:rFonts w:ascii="Times New Roman" w:eastAsia="Calibri" w:hAnsi="Times New Roman"/>
                  <w:lang w:val="en-US"/>
                </w:rPr>
                <w:t>mirnovskaya</w:t>
              </w:r>
              <w:r w:rsidRPr="009C44ED">
                <w:rPr>
                  <w:rStyle w:val="ac"/>
                  <w:rFonts w:ascii="Times New Roman" w:eastAsia="Calibri" w:hAnsi="Times New Roman"/>
                </w:rPr>
                <w:t>@</w:t>
              </w:r>
              <w:r w:rsidRPr="009C44ED">
                <w:rPr>
                  <w:rStyle w:val="ac"/>
                  <w:rFonts w:ascii="Times New Roman" w:eastAsia="Calibri" w:hAnsi="Times New Roman"/>
                  <w:lang w:val="en-US"/>
                </w:rPr>
                <w:t>yandex</w:t>
              </w:r>
              <w:r w:rsidRPr="009C44ED">
                <w:rPr>
                  <w:rStyle w:val="ac"/>
                  <w:rFonts w:ascii="Times New Roman" w:eastAsia="Calibri" w:hAnsi="Times New Roman"/>
                </w:rPr>
                <w:t>.</w:t>
              </w:r>
              <w:proofErr w:type="spellStart"/>
              <w:r w:rsidRPr="009C44ED">
                <w:rPr>
                  <w:rStyle w:val="ac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Pr="009C4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62CE0" w:rsidRDefault="00562CE0" w:rsidP="00562CE0">
      <w:pPr>
        <w:pStyle w:val="a7"/>
        <w:ind w:firstLine="708"/>
        <w:contextualSpacing/>
        <w:rPr>
          <w:sz w:val="24"/>
          <w:szCs w:val="24"/>
        </w:rPr>
      </w:pPr>
    </w:p>
    <w:p w:rsidR="00562C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Справка по итогам методической работы за 2014-2015 учебный год</w:t>
      </w:r>
    </w:p>
    <w:p w:rsidR="00562C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CE0" w:rsidRPr="001934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b/>
          <w:bCs/>
          <w:sz w:val="24"/>
          <w:szCs w:val="24"/>
        </w:rPr>
        <w:t>Цели проверки:</w:t>
      </w:r>
    </w:p>
    <w:p w:rsidR="00562CE0" w:rsidRPr="001934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1. Оценить уровень методической работы в школе.</w:t>
      </w:r>
    </w:p>
    <w:p w:rsidR="00562CE0" w:rsidRPr="001934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2. Выявить фактическую роль методической службы в профессиональном росте педагогов.</w:t>
      </w:r>
    </w:p>
    <w:p w:rsidR="00562CE0" w:rsidRPr="001934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3. Выявить положительные стороны и негативные результаты работы педагогического коллектива за истекший период.</w:t>
      </w:r>
    </w:p>
    <w:p w:rsidR="00562CE0" w:rsidRPr="001934E0" w:rsidRDefault="00562CE0" w:rsidP="00562CE0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b/>
          <w:bCs/>
          <w:sz w:val="24"/>
          <w:szCs w:val="24"/>
        </w:rPr>
        <w:t xml:space="preserve">Методы: </w:t>
      </w:r>
    </w:p>
    <w:p w:rsidR="00562CE0" w:rsidRPr="001934E0" w:rsidRDefault="00562CE0" w:rsidP="00562CE0">
      <w:pPr>
        <w:pStyle w:val="ab"/>
        <w:numPr>
          <w:ilvl w:val="0"/>
          <w:numId w:val="5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собеседование с руководителями (председателями) методических объединений,</w:t>
      </w:r>
    </w:p>
    <w:p w:rsidR="00562CE0" w:rsidRPr="001934E0" w:rsidRDefault="00562CE0" w:rsidP="00562CE0">
      <w:pPr>
        <w:pStyle w:val="ab"/>
        <w:numPr>
          <w:ilvl w:val="0"/>
          <w:numId w:val="5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анализ протоколов заседаний методических объединений,</w:t>
      </w:r>
    </w:p>
    <w:p w:rsidR="00562CE0" w:rsidRPr="001934E0" w:rsidRDefault="00562CE0" w:rsidP="00562CE0">
      <w:pPr>
        <w:pStyle w:val="ab"/>
        <w:numPr>
          <w:ilvl w:val="0"/>
          <w:numId w:val="5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собеседования с учителями.</w:t>
      </w:r>
    </w:p>
    <w:p w:rsidR="00562CE0" w:rsidRPr="001934E0" w:rsidRDefault="00562CE0" w:rsidP="00562CE0">
      <w:pPr>
        <w:pStyle w:val="ab"/>
        <w:numPr>
          <w:ilvl w:val="0"/>
          <w:numId w:val="5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наблюдение и контроль.</w:t>
      </w:r>
    </w:p>
    <w:p w:rsidR="00980F0A" w:rsidRDefault="00980F0A" w:rsidP="00980F0A">
      <w:pPr>
        <w:tabs>
          <w:tab w:val="right" w:leader="underscore" w:pos="45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80F0A">
        <w:rPr>
          <w:rFonts w:ascii="Times New Roman" w:hAnsi="Times New Roman"/>
          <w:sz w:val="24"/>
          <w:szCs w:val="24"/>
        </w:rPr>
        <w:t>В течение последних лет одной из задач для достижения стратегической цели работы школы стало создание системы обучения и воспитания, обеспечивающей развитие каждого школьника в соответствии с его склонностями, интересами и возможностями. В работе с учащимися школа руководствуется Законом РФ и РТ «Об образовании». Уставом школы; нормативными документами органов управления образованием; образовательными программами начального общего, основного общего,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F0A">
        <w:rPr>
          <w:rFonts w:ascii="Times New Roman" w:hAnsi="Times New Roman"/>
          <w:sz w:val="24"/>
          <w:szCs w:val="24"/>
        </w:rPr>
        <w:t>(полного) общего образования; учебным планом школы на 201</w:t>
      </w:r>
      <w:r>
        <w:rPr>
          <w:rFonts w:ascii="Times New Roman" w:hAnsi="Times New Roman"/>
          <w:sz w:val="24"/>
          <w:szCs w:val="24"/>
        </w:rPr>
        <w:t>4</w:t>
      </w:r>
      <w:r w:rsidRPr="00980F0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80F0A">
        <w:rPr>
          <w:rFonts w:ascii="Times New Roman" w:hAnsi="Times New Roman"/>
          <w:sz w:val="24"/>
          <w:szCs w:val="24"/>
        </w:rPr>
        <w:t xml:space="preserve">учебный год. </w:t>
      </w:r>
    </w:p>
    <w:p w:rsidR="00980F0A" w:rsidRDefault="00980F0A" w:rsidP="00980F0A">
      <w:pPr>
        <w:tabs>
          <w:tab w:val="right" w:leader="underscore" w:pos="45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0F0A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школы нацелена на обеспечение по выполнению государственного образовательного стандарта, прав 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 образования на основе применения педагогического мониторинга, современных педагогических </w:t>
      </w:r>
      <w:r>
        <w:rPr>
          <w:rFonts w:ascii="Times New Roman" w:hAnsi="Times New Roman"/>
          <w:sz w:val="24"/>
          <w:szCs w:val="24"/>
        </w:rPr>
        <w:t>и информационных технологий.</w:t>
      </w:r>
    </w:p>
    <w:p w:rsidR="00980F0A" w:rsidRDefault="00980F0A" w:rsidP="00980F0A">
      <w:pPr>
        <w:tabs>
          <w:tab w:val="right" w:leader="underscore" w:pos="45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0F0A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4</w:t>
      </w:r>
      <w:r w:rsidRPr="00980F0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980F0A">
        <w:rPr>
          <w:rFonts w:ascii="Times New Roman" w:hAnsi="Times New Roman"/>
          <w:sz w:val="24"/>
          <w:szCs w:val="24"/>
        </w:rPr>
        <w:t xml:space="preserve"> учебном году коллектив школы работал над методической темой «Развитие компетентностей учащихся на основе информационно-коммуникативных технологий». Для реализации этой темы перед педагогическим коллективом в 201</w:t>
      </w:r>
      <w:r>
        <w:rPr>
          <w:rFonts w:ascii="Times New Roman" w:hAnsi="Times New Roman"/>
          <w:sz w:val="24"/>
          <w:szCs w:val="24"/>
        </w:rPr>
        <w:t>4-</w:t>
      </w:r>
      <w:r w:rsidRPr="00980F0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80F0A">
        <w:rPr>
          <w:rFonts w:ascii="Times New Roman" w:hAnsi="Times New Roman"/>
          <w:sz w:val="24"/>
          <w:szCs w:val="24"/>
        </w:rPr>
        <w:t>учебном году стоял</w:t>
      </w:r>
      <w:r>
        <w:rPr>
          <w:rFonts w:ascii="Times New Roman" w:hAnsi="Times New Roman"/>
          <w:sz w:val="24"/>
          <w:szCs w:val="24"/>
        </w:rPr>
        <w:t>а</w:t>
      </w:r>
      <w:r w:rsidRPr="00980F0A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ая цель</w:t>
      </w:r>
      <w:r w:rsidRPr="00980F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980F0A">
        <w:rPr>
          <w:rFonts w:ascii="Times New Roman" w:hAnsi="Times New Roman"/>
          <w:sz w:val="24"/>
          <w:szCs w:val="24"/>
        </w:rPr>
        <w:t xml:space="preserve">беспечение </w:t>
      </w:r>
      <w:r>
        <w:rPr>
          <w:rFonts w:ascii="Times New Roman" w:hAnsi="Times New Roman"/>
          <w:sz w:val="24"/>
          <w:szCs w:val="24"/>
        </w:rPr>
        <w:t xml:space="preserve">высокого качества образования, развитие основных компетентностей на основе информационно-коммуникативных технологий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980F0A">
        <w:rPr>
          <w:rFonts w:ascii="Times New Roman" w:hAnsi="Times New Roman"/>
          <w:sz w:val="24"/>
          <w:szCs w:val="24"/>
        </w:rPr>
        <w:t xml:space="preserve">. </w:t>
      </w:r>
    </w:p>
    <w:p w:rsidR="00980F0A" w:rsidRDefault="00980F0A" w:rsidP="00980F0A">
      <w:pPr>
        <w:tabs>
          <w:tab w:val="right" w:leader="underscore" w:pos="453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80F0A">
        <w:rPr>
          <w:rFonts w:ascii="Times New Roman" w:hAnsi="Times New Roman"/>
          <w:sz w:val="24"/>
          <w:szCs w:val="24"/>
        </w:rPr>
        <w:t xml:space="preserve">Эта цель предполагает решение следующих приоритетных </w:t>
      </w:r>
      <w:r>
        <w:rPr>
          <w:rFonts w:ascii="Times New Roman" w:hAnsi="Times New Roman"/>
          <w:sz w:val="24"/>
          <w:szCs w:val="24"/>
        </w:rPr>
        <w:t>задач:</w:t>
      </w:r>
    </w:p>
    <w:p w:rsidR="00980F0A" w:rsidRDefault="00980F0A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образовательной деятельности школы за счет совершенствования организационной и управленческой деятельности;</w:t>
      </w:r>
    </w:p>
    <w:p w:rsidR="00980F0A" w:rsidRDefault="00980F0A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благоприятной и мотивирующей на учебу атмосферы в школе, обучение обучающихся навыкам самоконтроля, самообразованию и формированию универсальных учебных действий;</w:t>
      </w:r>
    </w:p>
    <w:p w:rsidR="00863D74" w:rsidRDefault="00980F0A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развивающей образовательной среды на основе внедрения </w:t>
      </w:r>
      <w:r w:rsidR="00863D74">
        <w:rPr>
          <w:rFonts w:ascii="Times New Roman" w:hAnsi="Times New Roman"/>
          <w:sz w:val="24"/>
          <w:szCs w:val="24"/>
        </w:rPr>
        <w:t>современных образовательных технологий;</w:t>
      </w:r>
    </w:p>
    <w:p w:rsidR="00863D74" w:rsidRDefault="00863D74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образовательного пространства для инновационной и научно-исследовательской деятельностей;</w:t>
      </w:r>
    </w:p>
    <w:p w:rsidR="00863D74" w:rsidRDefault="00863D74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компетентностей педагогов через систему непрерывного образования, активизация деятельности коллектива по реализации инновационных программ;</w:t>
      </w:r>
    </w:p>
    <w:p w:rsidR="00863D74" w:rsidRDefault="00863D74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мотивированными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обучающимися, развитие творческих способностей детей;</w:t>
      </w:r>
    </w:p>
    <w:p w:rsidR="00863D74" w:rsidRDefault="00863D74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жизни;</w:t>
      </w:r>
    </w:p>
    <w:p w:rsidR="00863D74" w:rsidRDefault="00863D74" w:rsidP="00980F0A">
      <w:pPr>
        <w:pStyle w:val="ab"/>
        <w:numPr>
          <w:ilvl w:val="0"/>
          <w:numId w:val="18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успешной сдачи ГИА.</w:t>
      </w:r>
    </w:p>
    <w:p w:rsidR="00863D74" w:rsidRDefault="00980F0A" w:rsidP="00863D74">
      <w:pPr>
        <w:tabs>
          <w:tab w:val="right" w:leader="underscore" w:pos="45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 Для решения </w:t>
      </w:r>
      <w:r w:rsidR="00863D74">
        <w:rPr>
          <w:rFonts w:ascii="Times New Roman" w:hAnsi="Times New Roman"/>
          <w:sz w:val="24"/>
          <w:szCs w:val="24"/>
        </w:rPr>
        <w:t>методической</w:t>
      </w:r>
      <w:r w:rsidRPr="00863D74">
        <w:rPr>
          <w:rFonts w:ascii="Times New Roman" w:hAnsi="Times New Roman"/>
          <w:sz w:val="24"/>
          <w:szCs w:val="24"/>
        </w:rPr>
        <w:t xml:space="preserve"> цели школы разработаны планы: </w:t>
      </w:r>
    </w:p>
    <w:p w:rsidR="00863D74" w:rsidRDefault="00980F0A" w:rsidP="00863D74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>работы со слабоуспевающими учащимися (группа «риска»);</w:t>
      </w:r>
    </w:p>
    <w:p w:rsidR="00863D74" w:rsidRDefault="00863D74" w:rsidP="00863D74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одаренными учащимися;</w:t>
      </w:r>
    </w:p>
    <w:p w:rsidR="00863D74" w:rsidRDefault="00980F0A" w:rsidP="00863D74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 xml:space="preserve">подготовки к ГИА, </w:t>
      </w:r>
      <w:r w:rsidR="00863D74" w:rsidRPr="00863D74">
        <w:rPr>
          <w:rFonts w:ascii="Times New Roman" w:hAnsi="Times New Roman"/>
          <w:sz w:val="24"/>
          <w:szCs w:val="24"/>
        </w:rPr>
        <w:t>ГВ</w:t>
      </w:r>
      <w:r w:rsidRPr="00863D74">
        <w:rPr>
          <w:rFonts w:ascii="Times New Roman" w:hAnsi="Times New Roman"/>
          <w:sz w:val="24"/>
          <w:szCs w:val="24"/>
        </w:rPr>
        <w:t>Э;</w:t>
      </w:r>
    </w:p>
    <w:p w:rsidR="00863D74" w:rsidRDefault="00980F0A" w:rsidP="00863D74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 xml:space="preserve">составлен учебный план, позволяющий заложить фундамент знаний по основным дисциплинам и организовать профильную и </w:t>
      </w:r>
      <w:proofErr w:type="spellStart"/>
      <w:r w:rsidRPr="00863D74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863D74">
        <w:rPr>
          <w:rFonts w:ascii="Times New Roman" w:hAnsi="Times New Roman"/>
          <w:sz w:val="24"/>
          <w:szCs w:val="24"/>
        </w:rPr>
        <w:t xml:space="preserve"> подготовку учащихся;</w:t>
      </w:r>
    </w:p>
    <w:p w:rsidR="00863D74" w:rsidRDefault="00980F0A" w:rsidP="00863D74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>обновлена структу</w:t>
      </w:r>
      <w:r w:rsidR="00863D74">
        <w:rPr>
          <w:rFonts w:ascii="Times New Roman" w:hAnsi="Times New Roman"/>
          <w:sz w:val="24"/>
          <w:szCs w:val="24"/>
        </w:rPr>
        <w:t>ра методической службы в школе;</w:t>
      </w:r>
    </w:p>
    <w:p w:rsidR="00980F0A" w:rsidRPr="00863D74" w:rsidRDefault="00980F0A" w:rsidP="00562CE0">
      <w:pPr>
        <w:pStyle w:val="ab"/>
        <w:numPr>
          <w:ilvl w:val="0"/>
          <w:numId w:val="2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D74">
        <w:rPr>
          <w:rFonts w:ascii="Times New Roman" w:hAnsi="Times New Roman"/>
          <w:sz w:val="24"/>
          <w:szCs w:val="24"/>
        </w:rPr>
        <w:t xml:space="preserve">проводилась работа по обеспечению сохранности здоровья и здорового образа жизни; </w:t>
      </w:r>
    </w:p>
    <w:p w:rsidR="00537409" w:rsidRPr="00D54C95" w:rsidRDefault="00537409" w:rsidP="00537409">
      <w:pPr>
        <w:pStyle w:val="a7"/>
        <w:ind w:firstLine="360"/>
        <w:contextualSpacing/>
        <w:jc w:val="both"/>
        <w:rPr>
          <w:rFonts w:cs="Arial"/>
          <w:sz w:val="24"/>
          <w:szCs w:val="24"/>
        </w:rPr>
      </w:pPr>
      <w:r w:rsidRPr="00D54C95">
        <w:rPr>
          <w:sz w:val="24"/>
          <w:szCs w:val="24"/>
        </w:rPr>
        <w:t>В соответствии с методической темой школы</w:t>
      </w:r>
      <w:r>
        <w:rPr>
          <w:sz w:val="24"/>
          <w:szCs w:val="24"/>
        </w:rPr>
        <w:t xml:space="preserve">: «Развитие компетентностей учащихся на основе информационно-коммуникативных технологий» </w:t>
      </w:r>
      <w:r w:rsidRPr="00D54C95">
        <w:rPr>
          <w:sz w:val="24"/>
          <w:szCs w:val="24"/>
        </w:rPr>
        <w:t>были выбраны темы школьных методических объединений</w:t>
      </w:r>
      <w:r w:rsidRPr="00D54C95">
        <w:rPr>
          <w:rFonts w:cs="Arial"/>
          <w:sz w:val="24"/>
          <w:szCs w:val="24"/>
        </w:rPr>
        <w:t xml:space="preserve">: </w:t>
      </w:r>
    </w:p>
    <w:p w:rsidR="00537409" w:rsidRPr="00B9182D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 xml:space="preserve">МО учителей </w:t>
      </w:r>
      <w:r>
        <w:rPr>
          <w:sz w:val="24"/>
          <w:szCs w:val="24"/>
        </w:rPr>
        <w:t>начальных классов</w:t>
      </w:r>
      <w:r w:rsidRPr="00D54C95">
        <w:rPr>
          <w:sz w:val="24"/>
          <w:szCs w:val="24"/>
        </w:rPr>
        <w:t xml:space="preserve"> – </w:t>
      </w:r>
      <w:r w:rsidRPr="00B9182D">
        <w:rPr>
          <w:sz w:val="24"/>
          <w:szCs w:val="24"/>
        </w:rPr>
        <w:t>«</w:t>
      </w:r>
      <w:r w:rsidRPr="00B9182D">
        <w:rPr>
          <w:bCs/>
          <w:iCs/>
          <w:sz w:val="24"/>
          <w:szCs w:val="24"/>
          <w:lang w:eastAsia="en-US"/>
        </w:rPr>
        <w:t>Повышение эффективности и качества образования в начальной школе в условиях реализации ФГОС через внедрение новых педагогических и информационно – коммуникационных технологий</w:t>
      </w:r>
      <w:r w:rsidRPr="00B9182D">
        <w:rPr>
          <w:rFonts w:eastAsia="Times New Roman"/>
          <w:sz w:val="24"/>
          <w:szCs w:val="24"/>
        </w:rPr>
        <w:t xml:space="preserve">». </w:t>
      </w:r>
    </w:p>
    <w:p w:rsidR="00537409" w:rsidRPr="00537409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rFonts w:cs="Arial"/>
          <w:i/>
          <w:sz w:val="24"/>
          <w:szCs w:val="24"/>
        </w:rPr>
      </w:pPr>
      <w:r w:rsidRPr="00D54C95">
        <w:rPr>
          <w:sz w:val="24"/>
          <w:szCs w:val="24"/>
        </w:rPr>
        <w:t>МО учителей естественно-математического цикла – «</w:t>
      </w:r>
      <w:r w:rsidRPr="00537409">
        <w:rPr>
          <w:rStyle w:val="ad"/>
          <w:i w:val="0"/>
          <w:sz w:val="24"/>
          <w:szCs w:val="24"/>
        </w:rPr>
        <w:t>Создание условий для поэтапного перехода на новые образовательные стандарты через развитие инновационных технологий и использование личностных компетенций на уроках математики, физики, химии, биологии и ИКТ</w:t>
      </w:r>
      <w:r w:rsidRPr="00537409">
        <w:rPr>
          <w:i/>
          <w:sz w:val="24"/>
          <w:szCs w:val="24"/>
        </w:rPr>
        <w:t>»</w:t>
      </w:r>
    </w:p>
    <w:p w:rsidR="00537409" w:rsidRPr="00CC2C43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rFonts w:cs="Arial"/>
          <w:sz w:val="24"/>
          <w:szCs w:val="24"/>
        </w:rPr>
      </w:pPr>
      <w:r w:rsidRPr="00D54C95">
        <w:rPr>
          <w:sz w:val="24"/>
          <w:szCs w:val="24"/>
        </w:rPr>
        <w:t>МО классных руководителей – «</w:t>
      </w:r>
      <w:r w:rsidRPr="00BA35DD">
        <w:rPr>
          <w:color w:val="000000"/>
          <w:sz w:val="24"/>
          <w:szCs w:val="24"/>
        </w:rPr>
        <w:t xml:space="preserve">Совершенствование форм и методов воспитания в реализации </w:t>
      </w:r>
      <w:proofErr w:type="spellStart"/>
      <w:r w:rsidRPr="00BA35DD">
        <w:rPr>
          <w:color w:val="000000"/>
          <w:sz w:val="24"/>
          <w:szCs w:val="24"/>
        </w:rPr>
        <w:t>компетентностно</w:t>
      </w:r>
      <w:proofErr w:type="spellEnd"/>
      <w:r w:rsidRPr="00BA35DD">
        <w:rPr>
          <w:color w:val="000000"/>
          <w:sz w:val="24"/>
          <w:szCs w:val="24"/>
        </w:rPr>
        <w:t>-ориентированного подхода через повышение мастерства классного руководителя в условиях информационного и коммуникативного пространства</w:t>
      </w:r>
      <w:r w:rsidRPr="00D54C95">
        <w:rPr>
          <w:sz w:val="24"/>
          <w:szCs w:val="24"/>
        </w:rPr>
        <w:t>»</w:t>
      </w:r>
    </w:p>
    <w:p w:rsidR="00537409" w:rsidRPr="004A4989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МО художественно-эстетического цикла – «Создание благоприятных условий для развития творческих способностей и самореализации личности ученика»;</w:t>
      </w:r>
    </w:p>
    <w:p w:rsidR="00537409" w:rsidRPr="004A4989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rFonts w:cs="Arial"/>
          <w:sz w:val="24"/>
          <w:szCs w:val="24"/>
        </w:rPr>
      </w:pPr>
      <w:r w:rsidRPr="004A4989">
        <w:rPr>
          <w:sz w:val="24"/>
          <w:szCs w:val="24"/>
        </w:rPr>
        <w:t>МО социальных дисциплин – «</w:t>
      </w:r>
      <w:r w:rsidRPr="004A4989">
        <w:rPr>
          <w:bCs/>
          <w:sz w:val="24"/>
          <w:szCs w:val="24"/>
          <w:shd w:val="clear" w:color="auto" w:fill="FFFFFF"/>
        </w:rPr>
        <w:t>Современные подходы к организации обучения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4A4989">
        <w:rPr>
          <w:bCs/>
          <w:sz w:val="24"/>
          <w:szCs w:val="24"/>
          <w:shd w:val="clear" w:color="auto" w:fill="FFFFFF"/>
        </w:rPr>
        <w:t>в условиях перехода на федеральные государственные образовательные стандарты второго поколения</w:t>
      </w:r>
      <w:r w:rsidRPr="004A4989">
        <w:rPr>
          <w:sz w:val="24"/>
          <w:szCs w:val="24"/>
        </w:rPr>
        <w:t>»;</w:t>
      </w:r>
    </w:p>
    <w:p w:rsidR="00537409" w:rsidRPr="004A4989" w:rsidRDefault="00537409" w:rsidP="00537409">
      <w:pPr>
        <w:pStyle w:val="a7"/>
        <w:numPr>
          <w:ilvl w:val="0"/>
          <w:numId w:val="12"/>
        </w:numPr>
        <w:contextualSpacing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МО филологов – «</w:t>
      </w:r>
      <w:r w:rsidRPr="004A4989">
        <w:rPr>
          <w:sz w:val="24"/>
          <w:szCs w:val="24"/>
          <w:shd w:val="clear" w:color="auto" w:fill="FFFFFF"/>
        </w:rPr>
        <w:t>Современные подходы к организации обучения</w:t>
      </w:r>
      <w:r>
        <w:rPr>
          <w:sz w:val="24"/>
          <w:szCs w:val="24"/>
          <w:shd w:val="clear" w:color="auto" w:fill="FFFFFF"/>
        </w:rPr>
        <w:t xml:space="preserve"> </w:t>
      </w:r>
      <w:r w:rsidRPr="004A4989">
        <w:rPr>
          <w:sz w:val="24"/>
          <w:szCs w:val="24"/>
          <w:shd w:val="clear" w:color="auto" w:fill="FFFFFF"/>
        </w:rPr>
        <w:t>в условиях перехода на федеральные государственные образовательные стандарты второго поколения</w:t>
      </w:r>
      <w:r>
        <w:rPr>
          <w:sz w:val="24"/>
          <w:szCs w:val="24"/>
          <w:shd w:val="clear" w:color="auto" w:fill="FFFFFF"/>
        </w:rPr>
        <w:t xml:space="preserve"> на основе информационно-коммуникативных технологий</w:t>
      </w:r>
      <w:r>
        <w:rPr>
          <w:sz w:val="24"/>
          <w:szCs w:val="24"/>
        </w:rPr>
        <w:t>»</w:t>
      </w:r>
    </w:p>
    <w:p w:rsidR="00537409" w:rsidRDefault="00537409" w:rsidP="00537409">
      <w:pPr>
        <w:pStyle w:val="a7"/>
        <w:ind w:firstLine="360"/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>Главной задачей методических объединений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являлось оказание помощи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учителям в совершенствовании их педагогического мастерства.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Каждое методическое объединение имело свой план работы, в соответствии с темой и целью методической работы школы.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На заседаниях школьных методических объединений обсуждались следующие вопросы: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>знакомство с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 xml:space="preserve">планом работы на учебный год;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работа с образовательными стандартами;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согласование календарно-тематических планов;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методы работы по ликвидации пробелов в знаниях учащихся;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формы и методы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 xml:space="preserve">промежуточного и итогового контроля;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отчеты учителей по темам самообразования;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итоговая аттестация учащихся. Проведение экзамена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в форме Г</w:t>
      </w:r>
      <w:r>
        <w:rPr>
          <w:sz w:val="24"/>
          <w:szCs w:val="24"/>
        </w:rPr>
        <w:t>ВЭ</w:t>
      </w:r>
      <w:r w:rsidRPr="00D54C95">
        <w:rPr>
          <w:sz w:val="24"/>
          <w:szCs w:val="24"/>
        </w:rPr>
        <w:t>.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проблемы </w:t>
      </w:r>
      <w:proofErr w:type="spellStart"/>
      <w:r w:rsidRPr="00D54C95">
        <w:rPr>
          <w:sz w:val="24"/>
          <w:szCs w:val="24"/>
        </w:rPr>
        <w:t>межпредметных</w:t>
      </w:r>
      <w:proofErr w:type="spellEnd"/>
      <w:r w:rsidRPr="00D54C95">
        <w:rPr>
          <w:sz w:val="24"/>
          <w:szCs w:val="24"/>
        </w:rPr>
        <w:t xml:space="preserve"> связей в практике школьного обучения;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обобщение педагогического опыта;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содержание тура олимпиад</w:t>
      </w:r>
      <w:proofErr w:type="gramStart"/>
      <w:r w:rsidRPr="00D54C95">
        <w:rPr>
          <w:sz w:val="24"/>
          <w:szCs w:val="24"/>
        </w:rPr>
        <w:t xml:space="preserve"> ,</w:t>
      </w:r>
      <w:proofErr w:type="gramEnd"/>
      <w:r w:rsidRPr="00D54C95">
        <w:rPr>
          <w:sz w:val="24"/>
          <w:szCs w:val="24"/>
        </w:rPr>
        <w:t xml:space="preserve">контрольных работ;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lastRenderedPageBreak/>
        <w:t xml:space="preserve">изучение инструктивно-методических материалов;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учебно-методическое сопровождение образовательного процесса;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внедрение и применение новых образовательных технологий, направленных на повышение качества образования; 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>совершенствование системы контроля, направленной на повышение качества знаний учащихся;</w:t>
      </w:r>
    </w:p>
    <w:p w:rsidR="00537409" w:rsidRPr="00D54C95" w:rsidRDefault="00537409" w:rsidP="00537409">
      <w:pPr>
        <w:pStyle w:val="a7"/>
        <w:numPr>
          <w:ilvl w:val="0"/>
          <w:numId w:val="13"/>
        </w:numPr>
        <w:contextualSpacing/>
        <w:jc w:val="left"/>
        <w:rPr>
          <w:rFonts w:ascii="Calibri" w:hAnsi="Calibri"/>
          <w:color w:val="000000"/>
          <w:sz w:val="24"/>
          <w:szCs w:val="24"/>
        </w:rPr>
      </w:pPr>
      <w:r w:rsidRPr="00D54C95">
        <w:rPr>
          <w:sz w:val="24"/>
          <w:szCs w:val="24"/>
        </w:rPr>
        <w:t>тематическое консультирование членов МО.</w:t>
      </w:r>
      <w:r w:rsidRPr="00D54C95">
        <w:rPr>
          <w:rFonts w:ascii="Cambria" w:eastAsia="Times New Roman" w:hAnsi="Cambria"/>
          <w:color w:val="003300"/>
          <w:sz w:val="24"/>
          <w:szCs w:val="24"/>
        </w:rPr>
        <w:t xml:space="preserve"> </w:t>
      </w:r>
    </w:p>
    <w:p w:rsidR="00537409" w:rsidRPr="00D54C95" w:rsidRDefault="00537409" w:rsidP="00537409">
      <w:pPr>
        <w:pStyle w:val="a7"/>
        <w:ind w:firstLine="708"/>
        <w:contextualSpacing/>
        <w:jc w:val="both"/>
        <w:rPr>
          <w:rFonts w:ascii="Cambria" w:eastAsia="Times New Roman" w:hAnsi="Cambria"/>
          <w:color w:val="003300"/>
          <w:sz w:val="24"/>
          <w:szCs w:val="24"/>
        </w:rPr>
      </w:pPr>
      <w:r w:rsidRPr="00D54C95">
        <w:rPr>
          <w:sz w:val="24"/>
          <w:szCs w:val="24"/>
        </w:rPr>
        <w:t>На заседаниях методических объединений рассматривали также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вопросы, связанные с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изучением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и применением новых технологий, изучали тексты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и задания контрольных работ, экзаменационные и другие учебно-методические материалы. Проводился анализ контрольных работ, намечались ориентиры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537409" w:rsidRPr="00D54C95" w:rsidRDefault="00537409" w:rsidP="00537409">
      <w:pPr>
        <w:pStyle w:val="a7"/>
        <w:ind w:firstLine="708"/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>Заседания проводились регулярно, включали в себя открытые уроки, обмен опытом, изучение новинок методической литературы. Традиционным видом методической работы стало проведение предметных недель. На МО поднимались наиболее острые проблемы по преподаваемым дисциплинам.</w:t>
      </w:r>
    </w:p>
    <w:p w:rsidR="00537409" w:rsidRPr="00D54C95" w:rsidRDefault="00537409" w:rsidP="00537409">
      <w:pPr>
        <w:pStyle w:val="a7"/>
        <w:ind w:firstLine="708"/>
        <w:contextualSpacing/>
        <w:jc w:val="both"/>
        <w:rPr>
          <w:b/>
          <w:sz w:val="24"/>
          <w:szCs w:val="24"/>
        </w:rPr>
      </w:pPr>
      <w:r w:rsidRPr="00D54C95">
        <w:rPr>
          <w:spacing w:val="-1"/>
          <w:sz w:val="24"/>
          <w:szCs w:val="24"/>
        </w:rPr>
        <w:t>Запланированные заседания проводились своевременно на всех МО.</w:t>
      </w:r>
      <w:r>
        <w:rPr>
          <w:spacing w:val="-1"/>
          <w:sz w:val="24"/>
          <w:szCs w:val="24"/>
        </w:rPr>
        <w:t xml:space="preserve"> </w:t>
      </w:r>
      <w:r w:rsidRPr="00D54C95">
        <w:rPr>
          <w:spacing w:val="-1"/>
          <w:sz w:val="24"/>
          <w:szCs w:val="24"/>
        </w:rPr>
        <w:t xml:space="preserve">Заседания с четкой постановкой цели, </w:t>
      </w:r>
      <w:r w:rsidRPr="00D54C95">
        <w:rPr>
          <w:spacing w:val="-2"/>
          <w:sz w:val="24"/>
          <w:szCs w:val="24"/>
        </w:rPr>
        <w:t xml:space="preserve">грамотной организацией, активным обсуждением проблем, </w:t>
      </w:r>
      <w:r w:rsidRPr="00D54C95">
        <w:rPr>
          <w:spacing w:val="-1"/>
          <w:sz w:val="24"/>
          <w:szCs w:val="24"/>
        </w:rPr>
        <w:t xml:space="preserve">текущих вопросов, принятием решения проводились на МО </w:t>
      </w:r>
      <w:r>
        <w:rPr>
          <w:spacing w:val="-1"/>
          <w:sz w:val="24"/>
          <w:szCs w:val="24"/>
        </w:rPr>
        <w:t>начальных классов</w:t>
      </w:r>
      <w:r w:rsidRPr="00D54C95">
        <w:rPr>
          <w:spacing w:val="-1"/>
          <w:sz w:val="24"/>
          <w:szCs w:val="24"/>
        </w:rPr>
        <w:t xml:space="preserve"> (руководитель </w:t>
      </w:r>
      <w:r>
        <w:rPr>
          <w:spacing w:val="-1"/>
          <w:sz w:val="24"/>
          <w:szCs w:val="24"/>
        </w:rPr>
        <w:t>Пономарева Л.</w:t>
      </w:r>
      <w:r w:rsidRPr="00D54C95">
        <w:rPr>
          <w:spacing w:val="-1"/>
          <w:sz w:val="24"/>
          <w:szCs w:val="24"/>
        </w:rPr>
        <w:t xml:space="preserve">Г.), </w:t>
      </w:r>
      <w:r w:rsidRPr="00D54C95">
        <w:rPr>
          <w:sz w:val="24"/>
          <w:szCs w:val="24"/>
        </w:rPr>
        <w:t xml:space="preserve">МО </w:t>
      </w:r>
      <w:r>
        <w:rPr>
          <w:sz w:val="24"/>
          <w:szCs w:val="24"/>
        </w:rPr>
        <w:t>классных руководителей</w:t>
      </w:r>
      <w:r w:rsidRPr="00D54C95">
        <w:rPr>
          <w:sz w:val="24"/>
          <w:szCs w:val="24"/>
        </w:rPr>
        <w:t xml:space="preserve"> (руководитель </w:t>
      </w:r>
      <w:proofErr w:type="spellStart"/>
      <w:r>
        <w:rPr>
          <w:sz w:val="24"/>
          <w:szCs w:val="24"/>
        </w:rPr>
        <w:t>Трачук</w:t>
      </w:r>
      <w:proofErr w:type="spellEnd"/>
      <w:r>
        <w:rPr>
          <w:sz w:val="24"/>
          <w:szCs w:val="24"/>
        </w:rPr>
        <w:t xml:space="preserve"> Н.А.</w:t>
      </w:r>
      <w:r w:rsidRPr="00D54C95">
        <w:rPr>
          <w:sz w:val="24"/>
          <w:szCs w:val="24"/>
        </w:rPr>
        <w:t>)</w:t>
      </w:r>
      <w:r>
        <w:rPr>
          <w:sz w:val="24"/>
          <w:szCs w:val="24"/>
        </w:rPr>
        <w:t xml:space="preserve">, МО филологов (руководитель </w:t>
      </w:r>
      <w:proofErr w:type="spellStart"/>
      <w:r>
        <w:rPr>
          <w:sz w:val="24"/>
          <w:szCs w:val="24"/>
        </w:rPr>
        <w:t>Усиенова</w:t>
      </w:r>
      <w:proofErr w:type="spellEnd"/>
      <w:r>
        <w:rPr>
          <w:sz w:val="24"/>
          <w:szCs w:val="24"/>
        </w:rPr>
        <w:t xml:space="preserve"> Э.А.)</w:t>
      </w:r>
      <w:r w:rsidRPr="00D54C95">
        <w:rPr>
          <w:sz w:val="24"/>
          <w:szCs w:val="24"/>
        </w:rPr>
        <w:t>.</w:t>
      </w:r>
    </w:p>
    <w:p w:rsidR="00537409" w:rsidRPr="00D54C95" w:rsidRDefault="00537409" w:rsidP="00537409">
      <w:pPr>
        <w:pStyle w:val="a7"/>
        <w:ind w:firstLine="708"/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>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выступления и выводы основывались на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учащихся навыков творческой деятельности.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методических 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537409" w:rsidRDefault="00537409" w:rsidP="00537409">
      <w:pPr>
        <w:pStyle w:val="a7"/>
        <w:ind w:firstLine="708"/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 xml:space="preserve">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D54C95">
        <w:rPr>
          <w:sz w:val="24"/>
          <w:szCs w:val="24"/>
        </w:rPr>
        <w:t>у</w:t>
      </w:r>
      <w:proofErr w:type="gramEnd"/>
      <w:r w:rsidRPr="00D54C95">
        <w:rPr>
          <w:sz w:val="24"/>
          <w:szCs w:val="24"/>
        </w:rPr>
        <w:t xml:space="preserve">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В соответствии с планом работы школы</w:t>
      </w:r>
      <w:r>
        <w:rPr>
          <w:rFonts w:ascii="Times New Roman" w:hAnsi="Times New Roman"/>
          <w:sz w:val="24"/>
          <w:szCs w:val="24"/>
        </w:rPr>
        <w:t xml:space="preserve"> в течение учебного года были проведены</w:t>
      </w:r>
      <w:r w:rsidRPr="001934E0">
        <w:rPr>
          <w:rFonts w:ascii="Times New Roman" w:hAnsi="Times New Roman"/>
          <w:sz w:val="24"/>
          <w:szCs w:val="24"/>
        </w:rPr>
        <w:t xml:space="preserve"> тематически</w:t>
      </w:r>
      <w:r>
        <w:rPr>
          <w:rFonts w:ascii="Times New Roman" w:hAnsi="Times New Roman"/>
          <w:sz w:val="24"/>
          <w:szCs w:val="24"/>
        </w:rPr>
        <w:t>е</w:t>
      </w:r>
      <w:r w:rsidRPr="001934E0">
        <w:rPr>
          <w:rFonts w:ascii="Times New Roman" w:hAnsi="Times New Roman"/>
          <w:sz w:val="24"/>
          <w:szCs w:val="24"/>
        </w:rPr>
        <w:t xml:space="preserve"> педсовет</w:t>
      </w:r>
      <w:r>
        <w:rPr>
          <w:rFonts w:ascii="Times New Roman" w:hAnsi="Times New Roman"/>
          <w:sz w:val="24"/>
          <w:szCs w:val="24"/>
        </w:rPr>
        <w:t>ы:</w:t>
      </w:r>
    </w:p>
    <w:tbl>
      <w:tblPr>
        <w:tblStyle w:val="a3"/>
        <w:tblW w:w="10489" w:type="dxa"/>
        <w:tblInd w:w="-176" w:type="dxa"/>
        <w:tblLook w:val="04A0" w:firstRow="1" w:lastRow="0" w:firstColumn="1" w:lastColumn="0" w:noHBand="0" w:noVBand="1"/>
      </w:tblPr>
      <w:tblGrid>
        <w:gridCol w:w="947"/>
        <w:gridCol w:w="4159"/>
        <w:gridCol w:w="5383"/>
      </w:tblGrid>
      <w:tr w:rsidR="00537409" w:rsidRPr="008B06B7" w:rsidTr="00537409">
        <w:trPr>
          <w:trHeight w:val="445"/>
        </w:trPr>
        <w:tc>
          <w:tcPr>
            <w:tcW w:w="947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6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9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6B7">
              <w:rPr>
                <w:rFonts w:ascii="Times New Roman" w:hAnsi="Times New Roman"/>
                <w:b/>
                <w:sz w:val="24"/>
                <w:szCs w:val="24"/>
              </w:rPr>
              <w:t>Наименование педсовета</w:t>
            </w:r>
          </w:p>
        </w:tc>
        <w:tc>
          <w:tcPr>
            <w:tcW w:w="5383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6B7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</w:tr>
      <w:tr w:rsidR="00537409" w:rsidRPr="008B06B7" w:rsidTr="00537409">
        <w:tc>
          <w:tcPr>
            <w:tcW w:w="947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537409" w:rsidRPr="008B06B7" w:rsidRDefault="00537409" w:rsidP="00104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7409" w:rsidRPr="008B06B7" w:rsidRDefault="00537409" w:rsidP="00104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Приоритетность формирования универсальных учебных действий в системе современного образования.</w:t>
            </w:r>
          </w:p>
        </w:tc>
        <w:tc>
          <w:tcPr>
            <w:tcW w:w="5383" w:type="dxa"/>
          </w:tcPr>
          <w:p w:rsidR="00537409" w:rsidRPr="008B06B7" w:rsidRDefault="00537409" w:rsidP="0010402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 в начальной школе.</w:t>
            </w:r>
          </w:p>
          <w:p w:rsidR="00537409" w:rsidRPr="008B06B7" w:rsidRDefault="00537409" w:rsidP="0010402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Формирование УУД на уроках литературного чтения.</w:t>
            </w:r>
          </w:p>
          <w:p w:rsidR="00537409" w:rsidRPr="008B06B7" w:rsidRDefault="00537409" w:rsidP="0010402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Роль психолога в формировании УУД в начальной школе.</w:t>
            </w:r>
          </w:p>
          <w:p w:rsidR="00537409" w:rsidRPr="008B06B7" w:rsidRDefault="00537409" w:rsidP="0010402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B7">
              <w:rPr>
                <w:rFonts w:ascii="Times New Roman" w:hAnsi="Times New Roman"/>
                <w:sz w:val="24"/>
                <w:szCs w:val="24"/>
              </w:rPr>
              <w:t>Дизграфия</w:t>
            </w:r>
            <w:proofErr w:type="spellEnd"/>
            <w:r w:rsidRPr="008B06B7">
              <w:rPr>
                <w:rFonts w:ascii="Times New Roman" w:hAnsi="Times New Roman"/>
                <w:sz w:val="24"/>
                <w:szCs w:val="24"/>
              </w:rPr>
              <w:t xml:space="preserve"> у младших школьников и пути её исправления.</w:t>
            </w:r>
          </w:p>
        </w:tc>
      </w:tr>
      <w:tr w:rsidR="00537409" w:rsidRPr="008B06B7" w:rsidTr="00537409">
        <w:tc>
          <w:tcPr>
            <w:tcW w:w="947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</w:tcPr>
          <w:p w:rsidR="00537409" w:rsidRPr="008B06B7" w:rsidRDefault="00537409" w:rsidP="00104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Презентация опыта работы аттестуемых учителей.</w:t>
            </w:r>
          </w:p>
        </w:tc>
        <w:tc>
          <w:tcPr>
            <w:tcW w:w="5383" w:type="dxa"/>
          </w:tcPr>
          <w:p w:rsidR="00537409" w:rsidRPr="008B06B7" w:rsidRDefault="00537409" w:rsidP="0010402C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Итоги работы аттестуемой комиссии.</w:t>
            </w:r>
          </w:p>
          <w:p w:rsidR="00537409" w:rsidRPr="008B06B7" w:rsidRDefault="00537409" w:rsidP="0010402C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Презентации учителей.</w:t>
            </w:r>
          </w:p>
        </w:tc>
      </w:tr>
      <w:tr w:rsidR="00537409" w:rsidRPr="008B06B7" w:rsidTr="00537409">
        <w:tc>
          <w:tcPr>
            <w:tcW w:w="947" w:type="dxa"/>
          </w:tcPr>
          <w:p w:rsidR="00537409" w:rsidRPr="008B06B7" w:rsidRDefault="00537409" w:rsidP="001040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9" w:type="dxa"/>
          </w:tcPr>
          <w:p w:rsidR="00537409" w:rsidRPr="008B06B7" w:rsidRDefault="00537409" w:rsidP="00104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Нравственное и духовное воспитание современного человека.</w:t>
            </w:r>
          </w:p>
        </w:tc>
        <w:tc>
          <w:tcPr>
            <w:tcW w:w="5383" w:type="dxa"/>
          </w:tcPr>
          <w:p w:rsidR="00537409" w:rsidRPr="008B06B7" w:rsidRDefault="00537409" w:rsidP="0010402C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Роль МО классных руководителей в вопросе духовного и нравственного воспитания.</w:t>
            </w:r>
          </w:p>
          <w:p w:rsidR="00537409" w:rsidRPr="008B06B7" w:rsidRDefault="00537409" w:rsidP="0010402C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B06B7">
              <w:rPr>
                <w:rFonts w:ascii="Times New Roman" w:hAnsi="Times New Roman"/>
                <w:sz w:val="24"/>
                <w:szCs w:val="24"/>
              </w:rPr>
              <w:t>Формирование нравственных качеств обучающихся и просветительская работа с родителями в плане духовного воспитания человека.</w:t>
            </w:r>
          </w:p>
        </w:tc>
      </w:tr>
    </w:tbl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Проведен практико-методический семинар на базе нашей школы для учителей начальных классов по теме «Развитие связной устной и письменной речи на уроках в начальных классах».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В соответствии с планами изучается опыт работы вновь назначенных учителей и педагогов - специалистов, анализируются результаты контрольных работ всех видов.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Проведены заседания Методического Совета.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E0">
        <w:rPr>
          <w:rFonts w:ascii="Times New Roman" w:hAnsi="Times New Roman"/>
          <w:sz w:val="24"/>
          <w:szCs w:val="24"/>
        </w:rPr>
        <w:t xml:space="preserve">Под руководством руководителей методических объединений и учителей школы проведены предметные недели по </w:t>
      </w:r>
      <w:r>
        <w:rPr>
          <w:rFonts w:ascii="Times New Roman" w:hAnsi="Times New Roman"/>
          <w:sz w:val="24"/>
          <w:szCs w:val="24"/>
        </w:rPr>
        <w:t>базовым дисциплинам согласно утвержденному графику.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E0">
        <w:rPr>
          <w:rFonts w:ascii="Times New Roman" w:hAnsi="Times New Roman"/>
          <w:sz w:val="24"/>
          <w:szCs w:val="24"/>
        </w:rPr>
        <w:t xml:space="preserve">Проведены </w:t>
      </w:r>
      <w:r w:rsidRPr="001934E0">
        <w:rPr>
          <w:rFonts w:ascii="Times New Roman" w:hAnsi="Times New Roman"/>
          <w:sz w:val="24"/>
          <w:szCs w:val="24"/>
          <w:lang w:val="en-US"/>
        </w:rPr>
        <w:t>I</w:t>
      </w:r>
      <w:r w:rsidRPr="001934E0">
        <w:rPr>
          <w:rFonts w:ascii="Times New Roman" w:hAnsi="Times New Roman"/>
          <w:sz w:val="24"/>
          <w:szCs w:val="24"/>
        </w:rPr>
        <w:t xml:space="preserve"> и </w:t>
      </w:r>
      <w:r w:rsidRPr="001934E0">
        <w:rPr>
          <w:rFonts w:ascii="Times New Roman" w:hAnsi="Times New Roman"/>
          <w:sz w:val="24"/>
          <w:szCs w:val="24"/>
          <w:lang w:val="en-US"/>
        </w:rPr>
        <w:t>II</w:t>
      </w:r>
      <w:r w:rsidRPr="001934E0">
        <w:rPr>
          <w:rFonts w:ascii="Times New Roman" w:hAnsi="Times New Roman"/>
          <w:sz w:val="24"/>
          <w:szCs w:val="24"/>
        </w:rPr>
        <w:t xml:space="preserve"> этапы Всероссийских олимпиад школьников по образовательным</w:t>
      </w:r>
      <w:r>
        <w:rPr>
          <w:rFonts w:ascii="Times New Roman" w:hAnsi="Times New Roman"/>
          <w:sz w:val="24"/>
          <w:szCs w:val="24"/>
        </w:rPr>
        <w:t xml:space="preserve"> дисциплинам</w:t>
      </w:r>
      <w:r w:rsidRPr="001934E0">
        <w:rPr>
          <w:rFonts w:ascii="Times New Roman" w:hAnsi="Times New Roman"/>
          <w:sz w:val="24"/>
          <w:szCs w:val="24"/>
        </w:rPr>
        <w:t xml:space="preserve">. 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Учителями составлены рабочие программы и календарно-тематические планы по предметам и элективным курсам, которые были рассмотрены на заседаниях ШМО, согласованы на заседании Методического совета и утверждены директором.</w:t>
      </w:r>
    </w:p>
    <w:p w:rsidR="00537409" w:rsidRPr="001934E0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Заместителями директора по УВР проводились оперативные совещания по вопросам: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инструктаж по ведению классного журнала;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 требованиях к составлению рабочей программы и календарно-тематического плана учителя;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об учебно-методических комплектах в школе издательств «Дрофа», «Просвещение», «Бином», «Русское слово»;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ознакомление с Учебным планом школы на 2014/2015 учебный год, Образовательной программой школы на 2014/2015 учебный год;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ознакомление с федеральным законом «Об образовании РФ»;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 внедрении в начальной школе ФГОС;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 xml:space="preserve">об аттестации педагогических работников в 2014/2015уч. </w:t>
      </w:r>
      <w:r>
        <w:rPr>
          <w:rFonts w:ascii="Times New Roman" w:hAnsi="Times New Roman"/>
          <w:sz w:val="24"/>
          <w:szCs w:val="24"/>
        </w:rPr>
        <w:t>г</w:t>
      </w:r>
      <w:r w:rsidRPr="001934E0">
        <w:rPr>
          <w:rFonts w:ascii="Times New Roman" w:hAnsi="Times New Roman"/>
          <w:sz w:val="24"/>
          <w:szCs w:val="24"/>
        </w:rPr>
        <w:t>оду;</w:t>
      </w:r>
    </w:p>
    <w:p w:rsidR="00537409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о курсовой подготовке в 2014/2015</w:t>
      </w:r>
      <w:r>
        <w:rPr>
          <w:rFonts w:ascii="Times New Roman" w:hAnsi="Times New Roman"/>
          <w:sz w:val="24"/>
          <w:szCs w:val="24"/>
        </w:rPr>
        <w:t xml:space="preserve"> уч. году;</w:t>
      </w:r>
    </w:p>
    <w:p w:rsidR="00537409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и профильных классов в средней школе;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проведения ГВЭ в 9, 11-х классах.</w:t>
      </w:r>
    </w:p>
    <w:p w:rsidR="00537409" w:rsidRPr="001934E0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В целях повышения квалификации учителя – предметники посещали: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4E0">
        <w:rPr>
          <w:rFonts w:ascii="Times New Roman" w:hAnsi="Times New Roman"/>
          <w:sz w:val="24"/>
          <w:szCs w:val="24"/>
        </w:rPr>
        <w:t>районные семинары (</w:t>
      </w:r>
      <w:proofErr w:type="spellStart"/>
      <w:r w:rsidRPr="001934E0">
        <w:rPr>
          <w:rFonts w:ascii="Times New Roman" w:hAnsi="Times New Roman"/>
          <w:sz w:val="24"/>
          <w:szCs w:val="24"/>
        </w:rPr>
        <w:t>Трачук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1934E0">
        <w:rPr>
          <w:rFonts w:ascii="Times New Roman" w:hAnsi="Times New Roman"/>
          <w:sz w:val="24"/>
          <w:szCs w:val="24"/>
        </w:rPr>
        <w:t>Зиневич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М.Л., Пономарева Л.Г., </w:t>
      </w:r>
      <w:proofErr w:type="spellStart"/>
      <w:r w:rsidRPr="001934E0">
        <w:rPr>
          <w:rFonts w:ascii="Times New Roman" w:hAnsi="Times New Roman"/>
          <w:sz w:val="24"/>
          <w:szCs w:val="24"/>
        </w:rPr>
        <w:t>Кияница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Е.Б., </w:t>
      </w:r>
      <w:proofErr w:type="spellStart"/>
      <w:r w:rsidRPr="001934E0">
        <w:rPr>
          <w:rFonts w:ascii="Times New Roman" w:hAnsi="Times New Roman"/>
          <w:sz w:val="24"/>
          <w:szCs w:val="24"/>
        </w:rPr>
        <w:t>Миналиева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Pr="001934E0">
        <w:rPr>
          <w:rFonts w:ascii="Times New Roman" w:hAnsi="Times New Roman"/>
          <w:sz w:val="24"/>
          <w:szCs w:val="24"/>
        </w:rPr>
        <w:t>Умерова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Л.Э., Усова С.В., Бондаренко О.В., Назаренко Р.П., </w:t>
      </w:r>
      <w:proofErr w:type="spellStart"/>
      <w:r w:rsidRPr="001934E0">
        <w:rPr>
          <w:rFonts w:ascii="Times New Roman" w:hAnsi="Times New Roman"/>
          <w:sz w:val="24"/>
          <w:szCs w:val="24"/>
        </w:rPr>
        <w:t>Сулейманогва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Г.Р., </w:t>
      </w:r>
      <w:proofErr w:type="spellStart"/>
      <w:r w:rsidRPr="001934E0">
        <w:rPr>
          <w:rFonts w:ascii="Times New Roman" w:hAnsi="Times New Roman"/>
          <w:sz w:val="24"/>
          <w:szCs w:val="24"/>
        </w:rPr>
        <w:t>Григорук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О.С., Андрусенко Р.В., Перевозная В.А., </w:t>
      </w:r>
      <w:proofErr w:type="spellStart"/>
      <w:r w:rsidRPr="001934E0">
        <w:rPr>
          <w:rFonts w:ascii="Times New Roman" w:hAnsi="Times New Roman"/>
          <w:sz w:val="24"/>
          <w:szCs w:val="24"/>
        </w:rPr>
        <w:t>Бекирова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Ш.М, </w:t>
      </w:r>
      <w:proofErr w:type="spellStart"/>
      <w:r w:rsidRPr="001934E0">
        <w:rPr>
          <w:rFonts w:ascii="Times New Roman" w:hAnsi="Times New Roman"/>
          <w:sz w:val="24"/>
          <w:szCs w:val="24"/>
        </w:rPr>
        <w:t>Нурманбетова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1934E0">
        <w:rPr>
          <w:rFonts w:ascii="Times New Roman" w:hAnsi="Times New Roman"/>
          <w:sz w:val="24"/>
          <w:szCs w:val="24"/>
        </w:rPr>
        <w:t>Тамаков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С.Э., Шакиров Р.Н., Косенко Л.С., </w:t>
      </w:r>
      <w:proofErr w:type="spellStart"/>
      <w:r w:rsidRPr="001934E0">
        <w:rPr>
          <w:rFonts w:ascii="Times New Roman" w:hAnsi="Times New Roman"/>
          <w:sz w:val="24"/>
          <w:szCs w:val="24"/>
        </w:rPr>
        <w:t>Решитова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З.А.);</w:t>
      </w:r>
      <w:proofErr w:type="gramEnd"/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республиканские семинары, фестивали (</w:t>
      </w:r>
      <w:proofErr w:type="gramStart"/>
      <w:r w:rsidRPr="001934E0">
        <w:rPr>
          <w:rFonts w:ascii="Times New Roman" w:hAnsi="Times New Roman"/>
          <w:sz w:val="24"/>
          <w:szCs w:val="24"/>
        </w:rPr>
        <w:t>Дядюшкина</w:t>
      </w:r>
      <w:proofErr w:type="gramEnd"/>
      <w:r w:rsidRPr="001934E0">
        <w:rPr>
          <w:rFonts w:ascii="Times New Roman" w:hAnsi="Times New Roman"/>
          <w:sz w:val="24"/>
          <w:szCs w:val="24"/>
        </w:rPr>
        <w:t xml:space="preserve"> Т.Д., </w:t>
      </w:r>
      <w:proofErr w:type="spellStart"/>
      <w:r w:rsidRPr="001934E0">
        <w:rPr>
          <w:rFonts w:ascii="Times New Roman" w:hAnsi="Times New Roman"/>
          <w:sz w:val="24"/>
          <w:szCs w:val="24"/>
        </w:rPr>
        <w:t>Усиенова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Э.А.).</w:t>
      </w:r>
    </w:p>
    <w:p w:rsidR="00537409" w:rsidRPr="001934E0" w:rsidRDefault="00537409" w:rsidP="00537409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 xml:space="preserve">курсы повышения квалификации (Дядюшкина Т.Д., Мироненко С.В., Усова С.В., Шакирова Т.Т., </w:t>
      </w:r>
      <w:proofErr w:type="spellStart"/>
      <w:r w:rsidRPr="001934E0">
        <w:rPr>
          <w:rFonts w:ascii="Times New Roman" w:hAnsi="Times New Roman"/>
          <w:sz w:val="24"/>
          <w:szCs w:val="24"/>
        </w:rPr>
        <w:t>Усеинова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1934E0">
        <w:rPr>
          <w:rFonts w:ascii="Times New Roman" w:hAnsi="Times New Roman"/>
          <w:sz w:val="24"/>
          <w:szCs w:val="24"/>
        </w:rPr>
        <w:t>Григорук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О.С., </w:t>
      </w:r>
      <w:proofErr w:type="spellStart"/>
      <w:r w:rsidRPr="001934E0">
        <w:rPr>
          <w:rFonts w:ascii="Times New Roman" w:hAnsi="Times New Roman"/>
          <w:sz w:val="24"/>
          <w:szCs w:val="24"/>
        </w:rPr>
        <w:t>Гаппаров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А.Х., Павленко Т.Е., </w:t>
      </w:r>
      <w:proofErr w:type="spellStart"/>
      <w:r w:rsidRPr="001934E0">
        <w:rPr>
          <w:rFonts w:ascii="Times New Roman" w:hAnsi="Times New Roman"/>
          <w:sz w:val="24"/>
          <w:szCs w:val="24"/>
        </w:rPr>
        <w:t>Усиенова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Э.А.</w:t>
      </w:r>
      <w:r>
        <w:rPr>
          <w:rFonts w:ascii="Times New Roman" w:hAnsi="Times New Roman"/>
          <w:sz w:val="24"/>
          <w:szCs w:val="24"/>
        </w:rPr>
        <w:t xml:space="preserve">, Бондаренко О.В., </w:t>
      </w:r>
      <w:proofErr w:type="spellStart"/>
      <w:r>
        <w:rPr>
          <w:rFonts w:ascii="Times New Roman" w:hAnsi="Times New Roman"/>
          <w:sz w:val="24"/>
          <w:szCs w:val="24"/>
        </w:rPr>
        <w:t>Трачук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Карташова В.С., </w:t>
      </w:r>
      <w:proofErr w:type="spellStart"/>
      <w:r>
        <w:rPr>
          <w:rFonts w:ascii="Times New Roman" w:hAnsi="Times New Roman"/>
          <w:sz w:val="24"/>
          <w:szCs w:val="24"/>
        </w:rPr>
        <w:t>Миналиева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>
        <w:rPr>
          <w:rFonts w:ascii="Times New Roman" w:hAnsi="Times New Roman"/>
          <w:sz w:val="24"/>
          <w:szCs w:val="24"/>
        </w:rPr>
        <w:t>Зиневич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М.Л.</w:t>
      </w:r>
      <w:r w:rsidRPr="001934E0">
        <w:rPr>
          <w:rFonts w:ascii="Times New Roman" w:hAnsi="Times New Roman"/>
          <w:sz w:val="24"/>
          <w:szCs w:val="24"/>
        </w:rPr>
        <w:t>)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2014-2015 учебном году аттестовались следующие учителя:</w:t>
      </w:r>
    </w:p>
    <w:p w:rsidR="00537409" w:rsidRDefault="00537409" w:rsidP="00537409">
      <w:pPr>
        <w:pStyle w:val="ab"/>
        <w:widowControl w:val="0"/>
        <w:numPr>
          <w:ilvl w:val="0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Присвоена высшая категория учителю-логопеду </w:t>
      </w:r>
      <w:proofErr w:type="spellStart"/>
      <w:r w:rsidRPr="008B06B7">
        <w:rPr>
          <w:rFonts w:ascii="Times New Roman" w:hAnsi="Times New Roman"/>
          <w:sz w:val="24"/>
          <w:szCs w:val="24"/>
        </w:rPr>
        <w:t>Баданов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8B06B7">
        <w:rPr>
          <w:rFonts w:ascii="Times New Roman" w:hAnsi="Times New Roman"/>
          <w:sz w:val="24"/>
          <w:szCs w:val="24"/>
        </w:rPr>
        <w:t xml:space="preserve"> Г.Н.</w:t>
      </w:r>
      <w:r>
        <w:rPr>
          <w:rFonts w:ascii="Times New Roman" w:hAnsi="Times New Roman"/>
          <w:sz w:val="24"/>
          <w:szCs w:val="24"/>
        </w:rPr>
        <w:t>;</w:t>
      </w:r>
    </w:p>
    <w:p w:rsidR="00537409" w:rsidRDefault="00537409" w:rsidP="00537409">
      <w:pPr>
        <w:pStyle w:val="ab"/>
        <w:widowControl w:val="0"/>
        <w:numPr>
          <w:ilvl w:val="0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Присвоена 1 категория учителям</w:t>
      </w:r>
      <w:r w:rsidRPr="008B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6B7">
        <w:rPr>
          <w:rFonts w:ascii="Times New Roman" w:hAnsi="Times New Roman"/>
          <w:sz w:val="24"/>
          <w:szCs w:val="24"/>
        </w:rPr>
        <w:t>Тамаков</w:t>
      </w:r>
      <w:proofErr w:type="spellEnd"/>
      <w:r w:rsidRPr="008B06B7">
        <w:rPr>
          <w:rFonts w:ascii="Times New Roman" w:hAnsi="Times New Roman"/>
          <w:sz w:val="24"/>
          <w:szCs w:val="24"/>
        </w:rPr>
        <w:t xml:space="preserve"> С.Э., Андрусенко Р.В.</w:t>
      </w:r>
      <w:r>
        <w:rPr>
          <w:rFonts w:ascii="Times New Roman" w:hAnsi="Times New Roman"/>
          <w:sz w:val="24"/>
          <w:szCs w:val="24"/>
        </w:rPr>
        <w:t>;</w:t>
      </w:r>
    </w:p>
    <w:p w:rsidR="00537409" w:rsidRDefault="00537409" w:rsidP="00537409">
      <w:pPr>
        <w:pStyle w:val="ab"/>
        <w:widowControl w:val="0"/>
        <w:numPr>
          <w:ilvl w:val="0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Соответствуют занимаемой должности учителя Шакиров Р.Н., Ильясова С.А., </w:t>
      </w:r>
      <w:proofErr w:type="spellStart"/>
      <w:r w:rsidRPr="008B06B7">
        <w:rPr>
          <w:rFonts w:ascii="Times New Roman" w:hAnsi="Times New Roman"/>
          <w:sz w:val="24"/>
          <w:szCs w:val="24"/>
        </w:rPr>
        <w:t>Гаппаров</w:t>
      </w:r>
      <w:proofErr w:type="spellEnd"/>
      <w:r w:rsidRPr="008B06B7">
        <w:rPr>
          <w:rFonts w:ascii="Times New Roman" w:hAnsi="Times New Roman"/>
          <w:sz w:val="24"/>
          <w:szCs w:val="24"/>
        </w:rPr>
        <w:t xml:space="preserve"> А.Х., Шакирова Т.Т., </w:t>
      </w:r>
      <w:proofErr w:type="spellStart"/>
      <w:r w:rsidRPr="008B06B7">
        <w:rPr>
          <w:rFonts w:ascii="Times New Roman" w:hAnsi="Times New Roman"/>
          <w:sz w:val="24"/>
          <w:szCs w:val="24"/>
        </w:rPr>
        <w:t>Миналиева</w:t>
      </w:r>
      <w:proofErr w:type="spellEnd"/>
      <w:r w:rsidRPr="008B06B7">
        <w:rPr>
          <w:rFonts w:ascii="Times New Roman" w:hAnsi="Times New Roman"/>
          <w:sz w:val="24"/>
          <w:szCs w:val="24"/>
        </w:rPr>
        <w:t xml:space="preserve"> Э.А.</w:t>
      </w:r>
    </w:p>
    <w:p w:rsidR="00537409" w:rsidRDefault="00537409" w:rsidP="00537409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7409">
        <w:rPr>
          <w:rFonts w:ascii="Times New Roman" w:hAnsi="Times New Roman"/>
          <w:sz w:val="24"/>
          <w:szCs w:val="24"/>
        </w:rPr>
        <w:t xml:space="preserve">Учителя </w:t>
      </w:r>
      <w:proofErr w:type="spellStart"/>
      <w:r w:rsidRPr="00537409">
        <w:rPr>
          <w:rFonts w:ascii="Times New Roman" w:hAnsi="Times New Roman"/>
          <w:sz w:val="24"/>
          <w:szCs w:val="24"/>
        </w:rPr>
        <w:t>Усиенова</w:t>
      </w:r>
      <w:proofErr w:type="spellEnd"/>
      <w:r w:rsidRPr="00537409">
        <w:rPr>
          <w:rFonts w:ascii="Times New Roman" w:hAnsi="Times New Roman"/>
          <w:sz w:val="24"/>
          <w:szCs w:val="24"/>
        </w:rPr>
        <w:t xml:space="preserve"> Э.А., </w:t>
      </w:r>
      <w:proofErr w:type="spellStart"/>
      <w:r w:rsidRPr="00537409">
        <w:rPr>
          <w:rFonts w:ascii="Times New Roman" w:hAnsi="Times New Roman"/>
          <w:sz w:val="24"/>
          <w:szCs w:val="24"/>
        </w:rPr>
        <w:t>Кияница</w:t>
      </w:r>
      <w:proofErr w:type="spellEnd"/>
      <w:r w:rsidRPr="00537409">
        <w:rPr>
          <w:rFonts w:ascii="Times New Roman" w:hAnsi="Times New Roman"/>
          <w:sz w:val="24"/>
          <w:szCs w:val="24"/>
        </w:rPr>
        <w:t xml:space="preserve"> Е.Б., Ильясова В.И., Пономарева Л.Г., Дядюшкина Т.Д., </w:t>
      </w:r>
      <w:proofErr w:type="spellStart"/>
      <w:r w:rsidRPr="00537409">
        <w:rPr>
          <w:rFonts w:ascii="Times New Roman" w:hAnsi="Times New Roman"/>
          <w:sz w:val="24"/>
          <w:szCs w:val="24"/>
        </w:rPr>
        <w:t>Решитова</w:t>
      </w:r>
      <w:proofErr w:type="spellEnd"/>
      <w:r w:rsidRPr="00537409">
        <w:rPr>
          <w:rFonts w:ascii="Times New Roman" w:hAnsi="Times New Roman"/>
          <w:sz w:val="24"/>
          <w:szCs w:val="24"/>
        </w:rPr>
        <w:t xml:space="preserve"> З.А., </w:t>
      </w:r>
      <w:proofErr w:type="spellStart"/>
      <w:r w:rsidRPr="00537409">
        <w:rPr>
          <w:rFonts w:ascii="Times New Roman" w:hAnsi="Times New Roman"/>
          <w:sz w:val="24"/>
          <w:szCs w:val="24"/>
        </w:rPr>
        <w:t>Менумерова</w:t>
      </w:r>
      <w:proofErr w:type="spellEnd"/>
      <w:r w:rsidRPr="00537409">
        <w:rPr>
          <w:rFonts w:ascii="Times New Roman" w:hAnsi="Times New Roman"/>
          <w:sz w:val="24"/>
          <w:szCs w:val="24"/>
        </w:rPr>
        <w:t xml:space="preserve"> М.К. являются активными участниками </w:t>
      </w:r>
      <w:proofErr w:type="spellStart"/>
      <w:r w:rsidRPr="00537409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537409">
        <w:rPr>
          <w:rFonts w:ascii="Times New Roman" w:hAnsi="Times New Roman"/>
          <w:sz w:val="24"/>
          <w:szCs w:val="24"/>
        </w:rPr>
        <w:t xml:space="preserve">, имеют подтверждающие сертификаты. </w:t>
      </w:r>
    </w:p>
    <w:p w:rsidR="00537409" w:rsidRPr="00D54C95" w:rsidRDefault="00537409" w:rsidP="00537409">
      <w:pPr>
        <w:pStyle w:val="a7"/>
        <w:ind w:firstLine="426"/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 xml:space="preserve">Многие учителя размещают свои материалы на школьном сайте, </w:t>
      </w:r>
      <w:r>
        <w:rPr>
          <w:sz w:val="24"/>
          <w:szCs w:val="24"/>
        </w:rPr>
        <w:t>в электронных средствах массовых информаций, распространяя свой</w:t>
      </w:r>
      <w:r w:rsidRPr="00D54C95">
        <w:rPr>
          <w:sz w:val="24"/>
          <w:szCs w:val="24"/>
        </w:rPr>
        <w:t xml:space="preserve"> опыт работы.</w:t>
      </w:r>
    </w:p>
    <w:p w:rsidR="00537409" w:rsidRPr="00D54C95" w:rsidRDefault="00537409" w:rsidP="00537409">
      <w:pPr>
        <w:pStyle w:val="a4"/>
        <w:tabs>
          <w:tab w:val="left" w:pos="360"/>
        </w:tabs>
        <w:spacing w:after="0"/>
        <w:ind w:left="426" w:firstLine="283"/>
        <w:contextualSpacing/>
        <w:jc w:val="both"/>
        <w:rPr>
          <w:color w:val="000000"/>
        </w:rPr>
      </w:pPr>
      <w:r w:rsidRPr="00D54C95">
        <w:t>Педагогические работники школы в 201</w:t>
      </w:r>
      <w:r>
        <w:t>4</w:t>
      </w:r>
      <w:r w:rsidRPr="00D54C95">
        <w:t>-201</w:t>
      </w:r>
      <w:r>
        <w:t>5</w:t>
      </w:r>
      <w:r w:rsidRPr="00D54C95">
        <w:t xml:space="preserve"> учебном году приняли участие в следующих мероприятиях различного уровня:</w:t>
      </w:r>
    </w:p>
    <w:tbl>
      <w:tblPr>
        <w:tblStyle w:val="a3"/>
        <w:tblW w:w="0" w:type="auto"/>
        <w:jc w:val="center"/>
        <w:tblInd w:w="-344" w:type="dxa"/>
        <w:tblLayout w:type="fixed"/>
        <w:tblLook w:val="04A0" w:firstRow="1" w:lastRow="0" w:firstColumn="1" w:lastColumn="0" w:noHBand="0" w:noVBand="1"/>
      </w:tblPr>
      <w:tblGrid>
        <w:gridCol w:w="373"/>
        <w:gridCol w:w="1612"/>
        <w:gridCol w:w="851"/>
        <w:gridCol w:w="709"/>
        <w:gridCol w:w="786"/>
        <w:gridCol w:w="896"/>
        <w:gridCol w:w="1348"/>
        <w:gridCol w:w="1107"/>
        <w:gridCol w:w="2516"/>
      </w:tblGrid>
      <w:tr w:rsidR="00537409" w:rsidRPr="004E2F1E" w:rsidTr="0010402C">
        <w:trPr>
          <w:trHeight w:val="771"/>
          <w:jc w:val="center"/>
        </w:trPr>
        <w:tc>
          <w:tcPr>
            <w:tcW w:w="373" w:type="dxa"/>
            <w:vMerge w:val="restart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12" w:type="dxa"/>
            <w:vMerge w:val="restart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560" w:type="dxa"/>
            <w:gridSpan w:val="2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1682" w:type="dxa"/>
            <w:gridSpan w:val="2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2455" w:type="dxa"/>
            <w:gridSpan w:val="2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251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Печатные работы</w:t>
            </w:r>
          </w:p>
        </w:tc>
      </w:tr>
      <w:tr w:rsidR="00537409" w:rsidRPr="004E2F1E" w:rsidTr="0010402C">
        <w:trPr>
          <w:trHeight w:val="608"/>
          <w:jc w:val="center"/>
        </w:trPr>
        <w:tc>
          <w:tcPr>
            <w:tcW w:w="373" w:type="dxa"/>
            <w:vMerge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348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51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Ильясова В.И.</w:t>
            </w: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sz w:val="24"/>
                <w:szCs w:val="24"/>
              </w:rPr>
              <w:t xml:space="preserve">Учительский сайт </w:t>
            </w: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2F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Пономарева Л.Г.</w:t>
            </w: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1E">
              <w:rPr>
                <w:rFonts w:ascii="Times New Roman" w:hAnsi="Times New Roman"/>
                <w:sz w:val="24"/>
                <w:szCs w:val="24"/>
              </w:rPr>
              <w:t>Учительский</w:t>
            </w:r>
            <w:proofErr w:type="gramEnd"/>
            <w:r w:rsidRPr="004E2F1E">
              <w:rPr>
                <w:rFonts w:ascii="Times New Roman" w:hAnsi="Times New Roman"/>
                <w:sz w:val="24"/>
                <w:szCs w:val="24"/>
              </w:rPr>
              <w:t xml:space="preserve"> сайты: </w:t>
            </w: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kopilkaurokov</w:t>
            </w:r>
            <w:proofErr w:type="spellEnd"/>
            <w:r w:rsidRPr="004E2F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4E2F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Усиенова</w:t>
            </w:r>
            <w:proofErr w:type="spell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Г.Евпатория</w:t>
            </w:r>
            <w:proofErr w:type="spell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Фестиваль </w:t>
            </w:r>
            <w:proofErr w:type="spell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педагогичеких</w:t>
            </w:r>
            <w:proofErr w:type="spell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идей «Мой лучший урок о Крыме»</w:t>
            </w:r>
          </w:p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1348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7409" w:rsidRPr="004E2F1E" w:rsidRDefault="00537409" w:rsidP="0010402C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Андрусенко Р.В.</w:t>
            </w: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5" w:type="dxa"/>
            <w:gridSpan w:val="2"/>
          </w:tcPr>
          <w:p w:rsidR="00537409" w:rsidRPr="00B06375" w:rsidRDefault="00537409" w:rsidP="0010402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сайт в </w:t>
            </w:r>
            <w:proofErr w:type="spell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ети</w:t>
            </w:r>
            <w:proofErr w:type="spell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образования </w:t>
            </w:r>
            <w:r w:rsidRPr="004E2F1E">
              <w:rPr>
                <w:rFonts w:ascii="Times New Roman" w:hAnsi="Times New Roman"/>
                <w:sz w:val="24"/>
                <w:szCs w:val="24"/>
              </w:rPr>
              <w:t>http://multiurok.ru/</w:t>
            </w:r>
            <w:r w:rsidRPr="004E2F1E">
              <w:rPr>
                <w:rFonts w:ascii="Times New Roman" w:hAnsi="Times New Roman"/>
                <w:sz w:val="24"/>
                <w:szCs w:val="24"/>
                <w:lang w:val="en-US"/>
              </w:rPr>
              <w:t>raja</w:t>
            </w:r>
          </w:p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51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Джеппарова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Б.Б.</w:t>
            </w:r>
          </w:p>
        </w:tc>
        <w:tc>
          <w:tcPr>
            <w:tcW w:w="851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537409" w:rsidRPr="004E2F1E" w:rsidRDefault="00537409" w:rsidP="0010402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hyperlink r:id="rId7" w:history="1">
              <w:r w:rsidRPr="004E2F1E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http://kopilkaurokov.ru/action-add</w:t>
              </w:r>
            </w:hyperlink>
          </w:p>
          <w:p w:rsidR="00537409" w:rsidRPr="004E2F1E" w:rsidRDefault="00537409" w:rsidP="0010402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2. http://multiurok.ru/diana2013/files</w:t>
            </w:r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Л.Э.</w:t>
            </w:r>
          </w:p>
        </w:tc>
        <w:tc>
          <w:tcPr>
            <w:tcW w:w="1560" w:type="dxa"/>
            <w:gridSpan w:val="2"/>
          </w:tcPr>
          <w:p w:rsidR="00537409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248">
              <w:rPr>
                <w:rFonts w:ascii="Times New Roman" w:hAnsi="Times New Roman"/>
                <w:sz w:val="24"/>
                <w:szCs w:val="24"/>
              </w:rPr>
              <w:t>«Я – учитель здоровья России 2015».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7409" w:rsidRPr="00D52248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537409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сайт в </w:t>
            </w:r>
            <w:proofErr w:type="spell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ети</w:t>
            </w:r>
            <w:proofErr w:type="spellEnd"/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образования</w:t>
            </w:r>
          </w:p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proofErr w:type="spellStart"/>
            </w:hyperlink>
            <w:hyperlink r:id="rId9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Учительский</w:t>
              </w:r>
            </w:hyperlink>
            <w:hyperlink r:id="rId10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</w:hyperlink>
            <w:hyperlink r:id="rId11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сайт</w:t>
              </w:r>
              <w:proofErr w:type="spellEnd"/>
            </w:hyperlink>
            <w:hyperlink r:id="rId12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proofErr w:type="spellStart"/>
            </w:hyperlink>
            <w:hyperlink r:id="rId13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Умерова</w:t>
              </w:r>
            </w:hyperlink>
            <w:hyperlink r:id="rId14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15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Ление</w:t>
              </w:r>
            </w:hyperlink>
            <w:hyperlink r:id="rId16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17" w:history="1">
              <w:r w:rsidRPr="00D52248">
                <w:rPr>
                  <w:rStyle w:val="ac"/>
                  <w:rFonts w:ascii="Times New Roman" w:hAnsi="Times New Roman"/>
                  <w:color w:val="000000"/>
                  <w:sz w:val="24"/>
                  <w:szCs w:val="24"/>
                </w:rPr>
                <w:t>Эдимовна</w:t>
              </w:r>
              <w:proofErr w:type="spellEnd"/>
            </w:hyperlink>
          </w:p>
        </w:tc>
        <w:tc>
          <w:tcPr>
            <w:tcW w:w="1107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F1E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516" w:type="dxa"/>
          </w:tcPr>
          <w:p w:rsidR="00537409" w:rsidRPr="00D52248" w:rsidRDefault="00537409" w:rsidP="0010402C">
            <w:pPr>
              <w:pStyle w:val="a6"/>
              <w:spacing w:after="0" w:afterAutospacing="0"/>
              <w:contextualSpacing/>
              <w:rPr>
                <w:color w:val="000000"/>
              </w:rPr>
            </w:pPr>
            <w:r w:rsidRPr="00D52248">
              <w:rPr>
                <w:b/>
                <w:bCs/>
                <w:color w:val="000000"/>
              </w:rPr>
              <w:t>1</w:t>
            </w:r>
            <w:r w:rsidRPr="00D52248">
              <w:rPr>
                <w:color w:val="000000"/>
              </w:rPr>
              <w:t>.http://</w:t>
            </w:r>
            <w:proofErr w:type="spellStart"/>
            <w:r w:rsidRPr="00D52248">
              <w:rPr>
                <w:color w:val="000000"/>
                <w:lang w:val="en-US"/>
              </w:rPr>
              <w:t>videouroki</w:t>
            </w:r>
            <w:proofErr w:type="spellEnd"/>
            <w:r w:rsidRPr="00D52248">
              <w:rPr>
                <w:color w:val="000000"/>
              </w:rPr>
              <w:t>.</w:t>
            </w:r>
            <w:r w:rsidRPr="00D52248">
              <w:rPr>
                <w:color w:val="000000"/>
                <w:lang w:val="en-US"/>
              </w:rPr>
              <w:t>net</w:t>
            </w:r>
            <w:r w:rsidRPr="00D52248">
              <w:rPr>
                <w:color w:val="000000"/>
              </w:rPr>
              <w:t>/</w:t>
            </w:r>
            <w:proofErr w:type="spellStart"/>
            <w:r w:rsidRPr="00D52248">
              <w:rPr>
                <w:color w:val="000000"/>
                <w:lang w:val="en-US"/>
              </w:rPr>
              <w:t>filecome</w:t>
            </w:r>
            <w:proofErr w:type="spellEnd"/>
            <w:r w:rsidRPr="00D52248">
              <w:rPr>
                <w:color w:val="000000"/>
              </w:rPr>
              <w:t>.</w:t>
            </w:r>
            <w:proofErr w:type="spellStart"/>
            <w:r w:rsidRPr="00D52248">
              <w:rPr>
                <w:color w:val="000000"/>
                <w:lang w:val="en-US"/>
              </w:rPr>
              <w:t>php</w:t>
            </w:r>
            <w:proofErr w:type="spellEnd"/>
            <w:r w:rsidRPr="00D52248">
              <w:rPr>
                <w:color w:val="000000"/>
              </w:rPr>
              <w:t>?</w:t>
            </w:r>
            <w:proofErr w:type="spellStart"/>
            <w:r w:rsidRPr="00D52248">
              <w:rPr>
                <w:color w:val="000000"/>
                <w:lang w:val="en-US"/>
              </w:rPr>
              <w:t>fileid</w:t>
            </w:r>
            <w:proofErr w:type="spellEnd"/>
            <w:r w:rsidRPr="00D52248">
              <w:rPr>
                <w:color w:val="000000"/>
              </w:rPr>
              <w:t>=98705064</w:t>
            </w:r>
          </w:p>
          <w:p w:rsidR="00537409" w:rsidRPr="00D52248" w:rsidRDefault="00537409" w:rsidP="0010402C">
            <w:pPr>
              <w:pStyle w:val="a6"/>
              <w:spacing w:after="0" w:afterAutospacing="0"/>
              <w:contextualSpacing/>
              <w:rPr>
                <w:color w:val="000000"/>
              </w:rPr>
            </w:pPr>
            <w:r w:rsidRPr="00D52248">
              <w:rPr>
                <w:b/>
                <w:bCs/>
                <w:color w:val="000000"/>
              </w:rPr>
              <w:t>2</w:t>
            </w:r>
            <w:r w:rsidRPr="00D52248">
              <w:rPr>
                <w:color w:val="000000"/>
              </w:rPr>
              <w:t>.</w:t>
            </w:r>
            <w:r w:rsidRPr="00D52248">
              <w:rPr>
                <w:color w:val="000000"/>
                <w:lang w:val="en-US"/>
              </w:rPr>
              <w:t>http</w:t>
            </w:r>
            <w:r w:rsidRPr="00D52248">
              <w:rPr>
                <w:color w:val="000000"/>
              </w:rPr>
              <w:t>://</w:t>
            </w:r>
            <w:proofErr w:type="spellStart"/>
            <w:r w:rsidRPr="00D52248">
              <w:rPr>
                <w:color w:val="000000"/>
                <w:lang w:val="en-US"/>
              </w:rPr>
              <w:t>kopilkaurokov</w:t>
            </w:r>
            <w:proofErr w:type="spellEnd"/>
            <w:r w:rsidRPr="00D52248">
              <w:rPr>
                <w:color w:val="000000"/>
              </w:rPr>
              <w:t>.</w:t>
            </w:r>
            <w:proofErr w:type="spellStart"/>
            <w:r w:rsidRPr="00D52248">
              <w:rPr>
                <w:color w:val="000000"/>
                <w:lang w:val="en-US"/>
              </w:rPr>
              <w:t>ru</w:t>
            </w:r>
            <w:proofErr w:type="spellEnd"/>
            <w:r w:rsidRPr="00D52248">
              <w:rPr>
                <w:color w:val="000000"/>
              </w:rPr>
              <w:t>/</w:t>
            </w:r>
            <w:proofErr w:type="spellStart"/>
            <w:r w:rsidRPr="00D52248">
              <w:rPr>
                <w:color w:val="000000"/>
                <w:lang w:val="en-US"/>
              </w:rPr>
              <w:t>angliiskiyYazik</w:t>
            </w:r>
            <w:proofErr w:type="spellEnd"/>
            <w:r w:rsidRPr="00D52248">
              <w:rPr>
                <w:color w:val="000000"/>
              </w:rPr>
              <w:t>/</w:t>
            </w:r>
            <w:proofErr w:type="spellStart"/>
            <w:r w:rsidRPr="00D52248">
              <w:rPr>
                <w:color w:val="000000"/>
                <w:lang w:val="en-US"/>
              </w:rPr>
              <w:t>presentacii</w:t>
            </w:r>
            <w:proofErr w:type="spellEnd"/>
            <w:r w:rsidRPr="00D52248">
              <w:rPr>
                <w:color w:val="000000"/>
              </w:rPr>
              <w:t>/187628</w:t>
            </w:r>
          </w:p>
          <w:p w:rsidR="00537409" w:rsidRPr="00D52248" w:rsidRDefault="00537409" w:rsidP="0010402C">
            <w:pPr>
              <w:pStyle w:val="a6"/>
              <w:spacing w:after="0" w:afterAutospacing="0"/>
              <w:contextualSpacing/>
              <w:rPr>
                <w:color w:val="000000"/>
              </w:rPr>
            </w:pPr>
            <w:r w:rsidRPr="00D52248">
              <w:rPr>
                <w:b/>
                <w:bCs/>
                <w:color w:val="000000"/>
              </w:rPr>
              <w:t>3</w:t>
            </w:r>
            <w:r w:rsidRPr="00D52248">
              <w:rPr>
                <w:color w:val="000000"/>
              </w:rPr>
              <w:t>.</w:t>
            </w:r>
            <w:r w:rsidRPr="00D52248">
              <w:rPr>
                <w:color w:val="000000"/>
                <w:lang w:val="en-US"/>
              </w:rPr>
              <w:t>http</w:t>
            </w:r>
            <w:r w:rsidRPr="00D52248">
              <w:rPr>
                <w:color w:val="000000"/>
              </w:rPr>
              <w:t>://</w:t>
            </w:r>
            <w:proofErr w:type="spellStart"/>
            <w:r w:rsidRPr="00D52248">
              <w:rPr>
                <w:color w:val="000000"/>
                <w:lang w:val="en-US"/>
              </w:rPr>
              <w:t>kopilkaurokov</w:t>
            </w:r>
            <w:proofErr w:type="spellEnd"/>
            <w:r w:rsidRPr="00D52248">
              <w:rPr>
                <w:color w:val="000000"/>
              </w:rPr>
              <w:t>.</w:t>
            </w:r>
            <w:proofErr w:type="spellStart"/>
            <w:r w:rsidRPr="00D52248">
              <w:rPr>
                <w:color w:val="000000"/>
                <w:lang w:val="en-US"/>
              </w:rPr>
              <w:t>ru</w:t>
            </w:r>
            <w:proofErr w:type="spellEnd"/>
            <w:r w:rsidRPr="00D52248">
              <w:rPr>
                <w:color w:val="000000"/>
              </w:rPr>
              <w:t>/</w:t>
            </w:r>
            <w:proofErr w:type="spellStart"/>
            <w:r w:rsidRPr="00D52248">
              <w:rPr>
                <w:color w:val="000000"/>
                <w:lang w:val="en-US"/>
              </w:rPr>
              <w:t>angliiskiyYazik</w:t>
            </w:r>
            <w:proofErr w:type="spellEnd"/>
            <w:r w:rsidRPr="00D52248">
              <w:rPr>
                <w:color w:val="000000"/>
              </w:rPr>
              <w:t>/</w:t>
            </w:r>
            <w:proofErr w:type="spellStart"/>
            <w:r w:rsidRPr="00D52248">
              <w:rPr>
                <w:color w:val="000000"/>
                <w:lang w:val="en-US"/>
              </w:rPr>
              <w:t>presentacii</w:t>
            </w:r>
            <w:proofErr w:type="spellEnd"/>
            <w:r w:rsidRPr="00D52248">
              <w:rPr>
                <w:color w:val="000000"/>
              </w:rPr>
              <w:t>/195588</w:t>
            </w:r>
          </w:p>
          <w:p w:rsidR="00537409" w:rsidRPr="00D52248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D52248">
                <w:rPr>
                  <w:rStyle w:val="ac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http://multiurok.ru/kalibrik</w:t>
              </w:r>
            </w:hyperlink>
          </w:p>
        </w:tc>
      </w:tr>
      <w:tr w:rsidR="00537409" w:rsidRPr="004E2F1E" w:rsidTr="0010402C">
        <w:trPr>
          <w:jc w:val="center"/>
        </w:trPr>
        <w:tc>
          <w:tcPr>
            <w:tcW w:w="373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537409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Кияница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</w:tc>
        <w:tc>
          <w:tcPr>
            <w:tcW w:w="1560" w:type="dxa"/>
            <w:gridSpan w:val="2"/>
          </w:tcPr>
          <w:p w:rsidR="00537409" w:rsidRPr="006C21D7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к</w:t>
            </w:r>
            <w:r w:rsidRPr="006C21D7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21D7">
              <w:rPr>
                <w:rFonts w:ascii="Times New Roman" w:hAnsi="Times New Roman"/>
                <w:sz w:val="24"/>
                <w:szCs w:val="24"/>
              </w:rPr>
              <w:t xml:space="preserve"> на получение денежного поощрения лучшими учителями образовательных организаций </w:t>
            </w:r>
            <w:r w:rsidRPr="006C21D7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Крым, реализующих образовательные программы НОО, ООО, СОО</w:t>
            </w:r>
          </w:p>
        </w:tc>
        <w:tc>
          <w:tcPr>
            <w:tcW w:w="78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37409" w:rsidRPr="004E2F1E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537409" w:rsidRPr="006C21D7" w:rsidRDefault="00537409" w:rsidP="00104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исследование «Портрет</w:t>
            </w:r>
            <w:r w:rsidRPr="006C21D7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</w:p>
          <w:p w:rsidR="00537409" w:rsidRPr="006C21D7" w:rsidRDefault="00537409" w:rsidP="00104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истории» во</w:t>
            </w:r>
            <w:r w:rsidRPr="006C21D7">
              <w:rPr>
                <w:rFonts w:ascii="Times New Roman" w:hAnsi="Times New Roman"/>
                <w:sz w:val="24"/>
                <w:szCs w:val="24"/>
              </w:rPr>
              <w:t xml:space="preserve"> Всероссийской  ассоциации  учителей  истории  и </w:t>
            </w:r>
          </w:p>
          <w:p w:rsidR="00537409" w:rsidRPr="006C21D7" w:rsidRDefault="00537409" w:rsidP="001040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1D7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6C21D7">
              <w:rPr>
                <w:rFonts w:ascii="Times New Roman" w:hAnsi="Times New Roman"/>
                <w:sz w:val="24"/>
                <w:szCs w:val="24"/>
              </w:rPr>
              <w:t>. Рос</w:t>
            </w:r>
            <w:proofErr w:type="gramStart"/>
            <w:r w:rsidRPr="006C21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C21D7">
              <w:rPr>
                <w:rFonts w:ascii="Times New Roman" w:hAnsi="Times New Roman"/>
                <w:sz w:val="24"/>
                <w:szCs w:val="24"/>
              </w:rPr>
              <w:t xml:space="preserve">исторического  общества   и </w:t>
            </w:r>
            <w:proofErr w:type="spellStart"/>
            <w:r w:rsidRPr="006C21D7">
              <w:rPr>
                <w:rFonts w:ascii="Times New Roman" w:hAnsi="Times New Roman"/>
                <w:sz w:val="24"/>
                <w:szCs w:val="24"/>
              </w:rPr>
              <w:lastRenderedPageBreak/>
              <w:t>Рособрнадзора</w:t>
            </w:r>
            <w:proofErr w:type="spellEnd"/>
          </w:p>
          <w:p w:rsidR="00537409" w:rsidRPr="006C21D7" w:rsidRDefault="00537409" w:rsidP="0010402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7409" w:rsidRPr="00D52248" w:rsidRDefault="00537409" w:rsidP="0010402C">
            <w:pPr>
              <w:pStyle w:val="a6"/>
              <w:spacing w:after="0" w:afterAutospacing="0"/>
              <w:contextualSpacing/>
              <w:rPr>
                <w:b/>
                <w:bCs/>
                <w:color w:val="000000"/>
              </w:rPr>
            </w:pPr>
          </w:p>
        </w:tc>
      </w:tr>
    </w:tbl>
    <w:p w:rsidR="00537409" w:rsidRPr="00D54C95" w:rsidRDefault="00537409" w:rsidP="00537409">
      <w:pPr>
        <w:pStyle w:val="a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Таким образом, </w:t>
      </w:r>
      <w:r w:rsidRPr="00D54C95">
        <w:rPr>
          <w:sz w:val="24"/>
          <w:szCs w:val="24"/>
        </w:rPr>
        <w:t xml:space="preserve">работа по обобщению и распространению актуального педагогического опыта в школе ведется целенаправленно и системно, </w:t>
      </w:r>
      <w:r>
        <w:rPr>
          <w:sz w:val="24"/>
          <w:szCs w:val="24"/>
        </w:rPr>
        <w:t>растет</w:t>
      </w:r>
      <w:r w:rsidRPr="00D54C95">
        <w:rPr>
          <w:sz w:val="24"/>
          <w:szCs w:val="24"/>
        </w:rPr>
        <w:t xml:space="preserve"> активность педагогов в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участии в мероприятиях различного уровня</w:t>
      </w:r>
      <w:r>
        <w:rPr>
          <w:sz w:val="24"/>
          <w:szCs w:val="24"/>
        </w:rPr>
        <w:t xml:space="preserve">. </w:t>
      </w:r>
      <w:r w:rsidRPr="00D54C95">
        <w:rPr>
          <w:sz w:val="24"/>
          <w:szCs w:val="24"/>
        </w:rPr>
        <w:t>Увеличивается количество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педагогов школы, распространяющих свой опыт посредством</w:t>
      </w:r>
      <w:r>
        <w:rPr>
          <w:sz w:val="24"/>
          <w:szCs w:val="24"/>
        </w:rPr>
        <w:t xml:space="preserve"> </w:t>
      </w:r>
      <w:r w:rsidRPr="00D54C95">
        <w:rPr>
          <w:sz w:val="24"/>
          <w:szCs w:val="24"/>
        </w:rPr>
        <w:t>публикаций</w:t>
      </w:r>
      <w:r>
        <w:rPr>
          <w:sz w:val="24"/>
          <w:szCs w:val="24"/>
        </w:rPr>
        <w:t xml:space="preserve"> в электронных СМИ.</w:t>
      </w:r>
    </w:p>
    <w:p w:rsidR="00537409" w:rsidRPr="001934E0" w:rsidRDefault="00537409" w:rsidP="00537409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34E0">
        <w:rPr>
          <w:rFonts w:ascii="Times New Roman" w:hAnsi="Times New Roman"/>
          <w:sz w:val="24"/>
          <w:szCs w:val="24"/>
          <w:u w:val="single"/>
        </w:rPr>
        <w:t>Вместе с тем проверкой обнаружен и ряд существенных недостатков в методической работе школы:</w:t>
      </w:r>
    </w:p>
    <w:p w:rsidR="00537409" w:rsidRPr="001934E0" w:rsidRDefault="00537409" w:rsidP="00537409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1. Каждое методическое объединение автономно в своей работе и фактически почти не связано с работой других методических объединений.</w:t>
      </w:r>
    </w:p>
    <w:p w:rsidR="00537409" w:rsidRPr="001934E0" w:rsidRDefault="00537409" w:rsidP="00537409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2. Недостаточна инновационная работа в методических объединениях</w:t>
      </w:r>
      <w:proofErr w:type="gramStart"/>
      <w:r w:rsidRPr="001934E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37409" w:rsidRPr="001934E0" w:rsidRDefault="00537409" w:rsidP="00537409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3.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537409" w:rsidRPr="00D52248" w:rsidRDefault="00537409" w:rsidP="00537409">
      <w:pPr>
        <w:widowControl w:val="0"/>
        <w:numPr>
          <w:ilvl w:val="0"/>
          <w:numId w:val="3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4E0">
        <w:rPr>
          <w:rFonts w:ascii="Times New Roman" w:hAnsi="Times New Roman"/>
          <w:sz w:val="24"/>
          <w:szCs w:val="24"/>
        </w:rPr>
        <w:t>по преемственности в обучении учащихся при их переходе из начальной ступени в основную;</w:t>
      </w:r>
      <w:proofErr w:type="gramEnd"/>
    </w:p>
    <w:p w:rsidR="00537409" w:rsidRPr="001934E0" w:rsidRDefault="00537409" w:rsidP="00537409">
      <w:pPr>
        <w:widowControl w:val="0"/>
        <w:numPr>
          <w:ilvl w:val="0"/>
          <w:numId w:val="2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 xml:space="preserve"> по подготовке школьных команд для участия в предметных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1934E0">
        <w:rPr>
          <w:rFonts w:ascii="Times New Roman" w:hAnsi="Times New Roman"/>
          <w:sz w:val="24"/>
          <w:szCs w:val="24"/>
        </w:rPr>
        <w:t xml:space="preserve"> олимпиадах и интеллектуальных конкурсах.</w:t>
      </w:r>
    </w:p>
    <w:p w:rsidR="00537409" w:rsidRPr="001934E0" w:rsidRDefault="00537409" w:rsidP="00537409">
      <w:pPr>
        <w:widowControl w:val="0"/>
        <w:numPr>
          <w:ilvl w:val="0"/>
          <w:numId w:val="2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по организации исследовательской работы учащихся.</w:t>
      </w:r>
    </w:p>
    <w:p w:rsidR="00537409" w:rsidRPr="00981EBC" w:rsidRDefault="00537409" w:rsidP="00981EBC">
      <w:pPr>
        <w:pStyle w:val="ab"/>
        <w:numPr>
          <w:ilvl w:val="0"/>
          <w:numId w:val="2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EBC">
        <w:rPr>
          <w:rFonts w:ascii="Times New Roman" w:hAnsi="Times New Roman"/>
          <w:sz w:val="24"/>
          <w:szCs w:val="24"/>
        </w:rPr>
        <w:t>Не всегда открытые уроки учителей связаны с темами самообразования учителей.</w:t>
      </w:r>
    </w:p>
    <w:p w:rsidR="00537409" w:rsidRPr="00D54C95" w:rsidRDefault="00537409" w:rsidP="00537409">
      <w:pPr>
        <w:pStyle w:val="a7"/>
        <w:contextualSpacing/>
        <w:rPr>
          <w:b/>
          <w:sz w:val="24"/>
          <w:szCs w:val="24"/>
        </w:rPr>
      </w:pPr>
      <w:r w:rsidRPr="00D54C95">
        <w:rPr>
          <w:b/>
          <w:sz w:val="24"/>
          <w:szCs w:val="24"/>
        </w:rPr>
        <w:t>Приоритетные направления методической работы на 201</w:t>
      </w:r>
      <w:r>
        <w:rPr>
          <w:b/>
          <w:sz w:val="24"/>
          <w:szCs w:val="24"/>
        </w:rPr>
        <w:t>5-2016</w:t>
      </w:r>
      <w:r w:rsidRPr="00D54C95">
        <w:rPr>
          <w:b/>
          <w:sz w:val="24"/>
          <w:szCs w:val="24"/>
        </w:rPr>
        <w:t xml:space="preserve"> учебный год:</w:t>
      </w:r>
    </w:p>
    <w:p w:rsidR="00537409" w:rsidRPr="00D54C95" w:rsidRDefault="00537409" w:rsidP="00537409">
      <w:pPr>
        <w:pStyle w:val="a7"/>
        <w:numPr>
          <w:ilvl w:val="0"/>
          <w:numId w:val="15"/>
        </w:numPr>
        <w:contextualSpacing/>
        <w:jc w:val="left"/>
        <w:rPr>
          <w:sz w:val="24"/>
          <w:szCs w:val="24"/>
        </w:rPr>
      </w:pPr>
      <w:r w:rsidRPr="00D54C95">
        <w:rPr>
          <w:sz w:val="24"/>
          <w:szCs w:val="24"/>
        </w:rPr>
        <w:t xml:space="preserve">Повышение квалификации педагогических работников через аттестацию, </w:t>
      </w:r>
      <w:proofErr w:type="spellStart"/>
      <w:r w:rsidRPr="00D54C95">
        <w:rPr>
          <w:sz w:val="24"/>
          <w:szCs w:val="24"/>
        </w:rPr>
        <w:t>взаимопосещение</w:t>
      </w:r>
      <w:proofErr w:type="spellEnd"/>
      <w:r w:rsidRPr="00D54C95">
        <w:rPr>
          <w:sz w:val="24"/>
          <w:szCs w:val="24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537409" w:rsidRPr="00D54C95" w:rsidRDefault="00537409" w:rsidP="00537409">
      <w:pPr>
        <w:pStyle w:val="a7"/>
        <w:ind w:firstLine="603"/>
        <w:contextualSpacing/>
        <w:rPr>
          <w:b/>
          <w:sz w:val="24"/>
          <w:szCs w:val="24"/>
        </w:rPr>
      </w:pPr>
      <w:r w:rsidRPr="00D54C95">
        <w:rPr>
          <w:b/>
          <w:sz w:val="24"/>
          <w:szCs w:val="24"/>
        </w:rPr>
        <w:t>Задачи на 201</w:t>
      </w:r>
      <w:r>
        <w:rPr>
          <w:b/>
          <w:sz w:val="24"/>
          <w:szCs w:val="24"/>
        </w:rPr>
        <w:t>5</w:t>
      </w:r>
      <w:r w:rsidRPr="00D54C95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6</w:t>
      </w:r>
      <w:r w:rsidRPr="00D54C95">
        <w:rPr>
          <w:b/>
          <w:sz w:val="24"/>
          <w:szCs w:val="24"/>
        </w:rPr>
        <w:t xml:space="preserve"> учебный год.</w:t>
      </w:r>
    </w:p>
    <w:p w:rsidR="00537409" w:rsidRPr="00D54C95" w:rsidRDefault="00537409" w:rsidP="00537409">
      <w:pPr>
        <w:pStyle w:val="a7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>Создать систему деятельности школы, обеспечивающую профессиональный рост педагогов, включение его в инновационные процессы школы.</w:t>
      </w:r>
    </w:p>
    <w:p w:rsidR="00537409" w:rsidRPr="00D54C95" w:rsidRDefault="00537409" w:rsidP="00537409">
      <w:pPr>
        <w:pStyle w:val="a7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 xml:space="preserve">Продолжить работу </w:t>
      </w:r>
      <w:r>
        <w:rPr>
          <w:sz w:val="24"/>
          <w:szCs w:val="24"/>
        </w:rPr>
        <w:t xml:space="preserve">по организации </w:t>
      </w:r>
      <w:r w:rsidRPr="004A4989">
        <w:rPr>
          <w:sz w:val="24"/>
          <w:szCs w:val="24"/>
          <w:shd w:val="clear" w:color="auto" w:fill="FFFFFF"/>
        </w:rPr>
        <w:t>обучения</w:t>
      </w:r>
      <w:r>
        <w:rPr>
          <w:sz w:val="24"/>
          <w:szCs w:val="24"/>
          <w:shd w:val="clear" w:color="auto" w:fill="FFFFFF"/>
        </w:rPr>
        <w:t xml:space="preserve"> </w:t>
      </w:r>
      <w:r w:rsidRPr="004A4989">
        <w:rPr>
          <w:sz w:val="24"/>
          <w:szCs w:val="24"/>
          <w:shd w:val="clear" w:color="auto" w:fill="FFFFFF"/>
        </w:rPr>
        <w:t xml:space="preserve">в условиях перехода на федеральные государственные образовательные стандарты </w:t>
      </w:r>
      <w:r>
        <w:rPr>
          <w:sz w:val="24"/>
          <w:szCs w:val="24"/>
          <w:shd w:val="clear" w:color="auto" w:fill="FFFFFF"/>
        </w:rPr>
        <w:t>на основе информационно-коммуникативных технологий</w:t>
      </w:r>
      <w:r w:rsidRPr="00D54C95">
        <w:rPr>
          <w:sz w:val="24"/>
          <w:szCs w:val="24"/>
        </w:rPr>
        <w:t>.</w:t>
      </w:r>
    </w:p>
    <w:p w:rsidR="00537409" w:rsidRPr="00D54C95" w:rsidRDefault="00537409" w:rsidP="00537409">
      <w:pPr>
        <w:pStyle w:val="a7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D54C95">
        <w:rPr>
          <w:sz w:val="24"/>
          <w:szCs w:val="24"/>
        </w:rPr>
        <w:t xml:space="preserve">Планировать </w:t>
      </w:r>
      <w:proofErr w:type="gramStart"/>
      <w:r w:rsidRPr="00D54C95">
        <w:rPr>
          <w:sz w:val="24"/>
          <w:szCs w:val="24"/>
        </w:rPr>
        <w:t>внеурочную</w:t>
      </w:r>
      <w:proofErr w:type="gramEnd"/>
      <w:r w:rsidRPr="00D54C95">
        <w:rPr>
          <w:sz w:val="24"/>
          <w:szCs w:val="24"/>
        </w:rPr>
        <w:t xml:space="preserve"> деятельностью учителей и учащихся для качественной</w:t>
      </w:r>
      <w:r>
        <w:rPr>
          <w:sz w:val="24"/>
          <w:szCs w:val="24"/>
        </w:rPr>
        <w:t xml:space="preserve"> подготовки участников олимпиад, творческих конкурсов, конкурсов научно-исследовательских работ</w:t>
      </w:r>
    </w:p>
    <w:p w:rsidR="00537409" w:rsidRPr="001934E0" w:rsidRDefault="00537409" w:rsidP="00537409">
      <w:pPr>
        <w:tabs>
          <w:tab w:val="right" w:leader="underscore" w:pos="453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34E0"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537409" w:rsidRPr="002E6B03" w:rsidRDefault="00537409" w:rsidP="00537409">
      <w:pPr>
        <w:pStyle w:val="ab"/>
        <w:numPr>
          <w:ilvl w:val="0"/>
          <w:numId w:val="1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B03">
        <w:rPr>
          <w:rFonts w:ascii="Times New Roman" w:hAnsi="Times New Roman"/>
          <w:sz w:val="24"/>
          <w:szCs w:val="24"/>
        </w:rPr>
        <w:t xml:space="preserve">В целях координации действий и более квалифицированного планирования методической работы активизировать работу общешкольного Методического Совета, </w:t>
      </w:r>
    </w:p>
    <w:p w:rsidR="00537409" w:rsidRPr="002E6B03" w:rsidRDefault="00537409" w:rsidP="00537409">
      <w:pPr>
        <w:pStyle w:val="ab"/>
        <w:numPr>
          <w:ilvl w:val="0"/>
          <w:numId w:val="1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B03">
        <w:rPr>
          <w:rFonts w:ascii="Times New Roman" w:hAnsi="Times New Roman"/>
          <w:sz w:val="24"/>
          <w:szCs w:val="24"/>
        </w:rPr>
        <w:t>Продолжить проведения предметных недель по всем учебным дисциплинам.</w:t>
      </w:r>
    </w:p>
    <w:p w:rsidR="00537409" w:rsidRDefault="00537409" w:rsidP="00537409">
      <w:pPr>
        <w:pStyle w:val="ab"/>
        <w:numPr>
          <w:ilvl w:val="0"/>
          <w:numId w:val="1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B03">
        <w:rPr>
          <w:rFonts w:ascii="Times New Roman" w:hAnsi="Times New Roman"/>
          <w:sz w:val="24"/>
          <w:szCs w:val="24"/>
        </w:rPr>
        <w:t>Ввести в практику меры поощрения учителей за высокие показатели в УВП, методическую работу и своевременность сдачи отчетов.</w:t>
      </w:r>
    </w:p>
    <w:p w:rsidR="00537409" w:rsidRDefault="00537409" w:rsidP="00537409">
      <w:pPr>
        <w:pStyle w:val="ab"/>
        <w:numPr>
          <w:ilvl w:val="0"/>
          <w:numId w:val="1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B03">
        <w:rPr>
          <w:rFonts w:ascii="Times New Roman" w:hAnsi="Times New Roman"/>
          <w:sz w:val="24"/>
          <w:szCs w:val="24"/>
        </w:rPr>
        <w:t>Обратить внимание учителей иностранного языка, физики, информатики, физической культуры, биологии на недостаточную работу по подготовке учащихся к муниципальным предметным олимпиадам.</w:t>
      </w:r>
    </w:p>
    <w:p w:rsidR="00537409" w:rsidRPr="002E6B03" w:rsidRDefault="00537409" w:rsidP="00537409">
      <w:pPr>
        <w:pStyle w:val="ab"/>
        <w:numPr>
          <w:ilvl w:val="0"/>
          <w:numId w:val="10"/>
        </w:numPr>
        <w:tabs>
          <w:tab w:val="right" w:leader="underscore" w:pos="4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B03">
        <w:rPr>
          <w:rFonts w:ascii="Times New Roman" w:hAnsi="Times New Roman"/>
          <w:sz w:val="24"/>
          <w:szCs w:val="24"/>
        </w:rPr>
        <w:t>Руководителям ШМО:</w:t>
      </w:r>
    </w:p>
    <w:p w:rsidR="00537409" w:rsidRPr="001934E0" w:rsidRDefault="00537409" w:rsidP="00537409">
      <w:pPr>
        <w:widowControl w:val="0"/>
        <w:numPr>
          <w:ilvl w:val="0"/>
          <w:numId w:val="4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 xml:space="preserve">составить график </w:t>
      </w:r>
      <w:proofErr w:type="spellStart"/>
      <w:r w:rsidRPr="001934E0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1934E0">
        <w:rPr>
          <w:rFonts w:ascii="Times New Roman" w:hAnsi="Times New Roman"/>
          <w:sz w:val="24"/>
          <w:szCs w:val="24"/>
        </w:rPr>
        <w:t xml:space="preserve"> уроков во всех методических объединениях;</w:t>
      </w:r>
    </w:p>
    <w:p w:rsidR="00537409" w:rsidRPr="001934E0" w:rsidRDefault="00537409" w:rsidP="00537409">
      <w:pPr>
        <w:widowControl w:val="0"/>
        <w:numPr>
          <w:ilvl w:val="0"/>
          <w:numId w:val="4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запланировать проведение уроков и занятий во внеклассной работе с использованием ИКТ, провести анализ эффективности данных уроков;</w:t>
      </w:r>
    </w:p>
    <w:p w:rsidR="00537409" w:rsidRPr="001934E0" w:rsidRDefault="00537409" w:rsidP="00537409">
      <w:pPr>
        <w:widowControl w:val="0"/>
        <w:numPr>
          <w:ilvl w:val="0"/>
          <w:numId w:val="4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34E0">
        <w:rPr>
          <w:rFonts w:ascii="Times New Roman" w:hAnsi="Times New Roman"/>
          <w:sz w:val="24"/>
          <w:szCs w:val="24"/>
        </w:rPr>
        <w:t>предусмотреть исследовательские и проектные работы с учащимися в</w:t>
      </w:r>
      <w:r w:rsidR="00981EBC">
        <w:rPr>
          <w:rFonts w:ascii="Times New Roman" w:hAnsi="Times New Roman"/>
          <w:sz w:val="24"/>
          <w:szCs w:val="24"/>
        </w:rPr>
        <w:t xml:space="preserve"> новом</w:t>
      </w:r>
      <w:r w:rsidRPr="001934E0">
        <w:rPr>
          <w:rFonts w:ascii="Times New Roman" w:hAnsi="Times New Roman"/>
          <w:sz w:val="24"/>
          <w:szCs w:val="24"/>
        </w:rPr>
        <w:t xml:space="preserve"> учебно</w:t>
      </w:r>
      <w:r w:rsidR="00981EBC">
        <w:rPr>
          <w:rFonts w:ascii="Times New Roman" w:hAnsi="Times New Roman"/>
          <w:sz w:val="24"/>
          <w:szCs w:val="24"/>
        </w:rPr>
        <w:t>м</w:t>
      </w:r>
      <w:r w:rsidRPr="001934E0">
        <w:rPr>
          <w:rFonts w:ascii="Times New Roman" w:hAnsi="Times New Roman"/>
          <w:sz w:val="24"/>
          <w:szCs w:val="24"/>
        </w:rPr>
        <w:t xml:space="preserve"> год</w:t>
      </w:r>
      <w:r w:rsidR="00981EBC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1934E0">
        <w:rPr>
          <w:rFonts w:ascii="Times New Roman" w:hAnsi="Times New Roman"/>
          <w:sz w:val="24"/>
          <w:szCs w:val="24"/>
        </w:rPr>
        <w:t>.</w:t>
      </w:r>
    </w:p>
    <w:sectPr w:rsidR="00537409" w:rsidRPr="001934E0" w:rsidSect="00562C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60"/>
    <w:multiLevelType w:val="hybridMultilevel"/>
    <w:tmpl w:val="70FE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C9D"/>
    <w:multiLevelType w:val="hybridMultilevel"/>
    <w:tmpl w:val="09708A8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9ED6DE2"/>
    <w:multiLevelType w:val="hybridMultilevel"/>
    <w:tmpl w:val="82AC6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C3B38"/>
    <w:multiLevelType w:val="hybridMultilevel"/>
    <w:tmpl w:val="4298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7320A"/>
    <w:multiLevelType w:val="hybridMultilevel"/>
    <w:tmpl w:val="B384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25A49"/>
    <w:multiLevelType w:val="hybridMultilevel"/>
    <w:tmpl w:val="E9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137F7"/>
    <w:multiLevelType w:val="hybridMultilevel"/>
    <w:tmpl w:val="3EC0BE1E"/>
    <w:lvl w:ilvl="0" w:tplc="33DE4CD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16DD"/>
    <w:multiLevelType w:val="hybridMultilevel"/>
    <w:tmpl w:val="AC32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5A38"/>
    <w:multiLevelType w:val="hybridMultilevel"/>
    <w:tmpl w:val="60B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4A77"/>
    <w:multiLevelType w:val="hybridMultilevel"/>
    <w:tmpl w:val="F902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7E3881"/>
    <w:multiLevelType w:val="hybridMultilevel"/>
    <w:tmpl w:val="DAF20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A636EA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3">
    <w:nsid w:val="3B892C02"/>
    <w:multiLevelType w:val="hybridMultilevel"/>
    <w:tmpl w:val="B30C7158"/>
    <w:lvl w:ilvl="0" w:tplc="33DE4CD0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4E67F9A"/>
    <w:multiLevelType w:val="hybridMultilevel"/>
    <w:tmpl w:val="18D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A1813"/>
    <w:multiLevelType w:val="hybridMultilevel"/>
    <w:tmpl w:val="7F28C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CB2296"/>
    <w:multiLevelType w:val="hybridMultilevel"/>
    <w:tmpl w:val="378C4CDA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>
    <w:nsid w:val="64194F67"/>
    <w:multiLevelType w:val="hybridMultilevel"/>
    <w:tmpl w:val="D3B6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F7BCF"/>
    <w:multiLevelType w:val="hybridMultilevel"/>
    <w:tmpl w:val="D0DADB0C"/>
    <w:lvl w:ilvl="0" w:tplc="2B8636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65512485"/>
    <w:multiLevelType w:val="hybridMultilevel"/>
    <w:tmpl w:val="74EC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6"/>
  </w:num>
  <w:num w:numId="5">
    <w:abstractNumId w:val="19"/>
  </w:num>
  <w:num w:numId="6">
    <w:abstractNumId w:val="0"/>
  </w:num>
  <w:num w:numId="7">
    <w:abstractNumId w:val="18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E0"/>
    <w:rsid w:val="00537409"/>
    <w:rsid w:val="00562CE0"/>
    <w:rsid w:val="0073389A"/>
    <w:rsid w:val="00863D74"/>
    <w:rsid w:val="00980F0A"/>
    <w:rsid w:val="009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2CE0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62C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62C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62CE0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62CE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562CE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562CE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562CE0"/>
    <w:rPr>
      <w:rFonts w:ascii="Calibri" w:eastAsia="Times New Roman" w:hAnsi="Calibri" w:cs="Times New Roman"/>
    </w:rPr>
  </w:style>
  <w:style w:type="character" w:styleId="ac">
    <w:name w:val="Hyperlink"/>
    <w:rsid w:val="00562CE0"/>
    <w:rPr>
      <w:color w:val="0000FF"/>
      <w:u w:val="single"/>
    </w:rPr>
  </w:style>
  <w:style w:type="character" w:styleId="ad">
    <w:name w:val="Emphasis"/>
    <w:basedOn w:val="a0"/>
    <w:uiPriority w:val="20"/>
    <w:qFormat/>
    <w:rsid w:val="00562C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2CE0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62C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562C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62CE0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62CE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562CE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562CE0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562CE0"/>
    <w:rPr>
      <w:rFonts w:ascii="Calibri" w:eastAsia="Times New Roman" w:hAnsi="Calibri" w:cs="Times New Roman"/>
    </w:rPr>
  </w:style>
  <w:style w:type="character" w:styleId="ac">
    <w:name w:val="Hyperlink"/>
    <w:rsid w:val="00562CE0"/>
    <w:rPr>
      <w:color w:val="0000FF"/>
      <w:u w:val="single"/>
    </w:rPr>
  </w:style>
  <w:style w:type="character" w:styleId="ad">
    <w:name w:val="Emphasis"/>
    <w:basedOn w:val="a0"/>
    <w:uiPriority w:val="20"/>
    <w:qFormat/>
    <w:rsid w:val="00562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3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8" Type="http://schemas.openxmlformats.org/officeDocument/2006/relationships/hyperlink" Target="http://multiurok.ru/kalibr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pilkaurokov.ru/action-add" TargetMode="External"/><Relationship Id="rId12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7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rnovskaya@yandex.ru" TargetMode="External"/><Relationship Id="rId11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0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Relationship Id="rId14" Type="http://schemas.openxmlformats.org/officeDocument/2006/relationships/hyperlink" Target="http://&#1059;&#1095;&#1080;&#1090;&#1077;&#1083;&#1100;&#1089;&#1082;&#1080;&#1081;.&#1089;&#1072;&#1081;&#1090;/&#1059;&#1084;&#1077;&#1088;&#1086;&#1074;&#1072;-&#1051;&#1077;&#1085;&#1080;&#1077;-&#1069;&#1076;&#1080;&#1084;&#1086;&#1074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Мирновская ОШ</cp:lastModifiedBy>
  <cp:revision>5</cp:revision>
  <dcterms:created xsi:type="dcterms:W3CDTF">2015-07-06T15:36:00Z</dcterms:created>
  <dcterms:modified xsi:type="dcterms:W3CDTF">2015-07-06T16:15:00Z</dcterms:modified>
</cp:coreProperties>
</file>