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BC" w:rsidRDefault="00930D21">
      <w:pPr>
        <w:rPr>
          <w:lang w:val="ru-RU"/>
        </w:rPr>
      </w:pPr>
      <w:r>
        <w:rPr>
          <w:lang w:val="ru-RU"/>
        </w:rPr>
        <w:t>«Но пока мне рот не забили глиной, из него раздаваться будет лишь благодарность»</w:t>
      </w:r>
    </w:p>
    <w:p w:rsidR="00930D21" w:rsidRDefault="00930D21">
      <w:pPr>
        <w:rPr>
          <w:lang w:val="ru-RU"/>
        </w:rPr>
      </w:pPr>
    </w:p>
    <w:p w:rsidR="00930D21" w:rsidRDefault="00930D21">
      <w:pPr>
        <w:rPr>
          <w:lang w:val="ru-RU"/>
        </w:rPr>
      </w:pPr>
      <w:r>
        <w:rPr>
          <w:lang w:val="ru-RU"/>
        </w:rPr>
        <w:t>Творческий мир и поэтика Иосифа Бродского</w:t>
      </w:r>
    </w:p>
    <w:p w:rsidR="00930D21" w:rsidRDefault="00930D21">
      <w:pPr>
        <w:rPr>
          <w:lang w:val="ru-RU"/>
        </w:rPr>
      </w:pPr>
    </w:p>
    <w:p w:rsidR="00930D21" w:rsidRDefault="00930D21">
      <w:pPr>
        <w:rPr>
          <w:lang w:val="ru-RU"/>
        </w:rPr>
      </w:pPr>
      <w:r>
        <w:rPr>
          <w:lang w:val="ru-RU"/>
        </w:rPr>
        <w:t>Цели и задачи:</w:t>
      </w:r>
    </w:p>
    <w:p w:rsidR="00930D21" w:rsidRDefault="00930D21">
      <w:pPr>
        <w:rPr>
          <w:lang w:val="ru-RU"/>
        </w:rPr>
      </w:pPr>
      <w:r>
        <w:rPr>
          <w:lang w:val="ru-RU"/>
        </w:rPr>
        <w:t>- постижение творческого мира поэта</w:t>
      </w:r>
    </w:p>
    <w:p w:rsidR="00930D21" w:rsidRDefault="00930D21">
      <w:pPr>
        <w:rPr>
          <w:lang w:val="ru-RU"/>
        </w:rPr>
      </w:pPr>
      <w:r>
        <w:rPr>
          <w:lang w:val="ru-RU"/>
        </w:rPr>
        <w:t>- выработка стремления к мотивации</w:t>
      </w:r>
      <w:r w:rsidR="00D208DA">
        <w:rPr>
          <w:lang w:val="ru-RU"/>
        </w:rPr>
        <w:t xml:space="preserve"> поэзии второй половины 20 века, определение ее истоков и места в мировой культуре</w:t>
      </w:r>
    </w:p>
    <w:p w:rsidR="00D208DA" w:rsidRDefault="00D208DA">
      <w:pPr>
        <w:rPr>
          <w:lang w:val="ru-RU"/>
        </w:rPr>
      </w:pPr>
    </w:p>
    <w:p w:rsidR="00D208DA" w:rsidRDefault="00D208DA">
      <w:pPr>
        <w:rPr>
          <w:lang w:val="ru-RU"/>
        </w:rPr>
      </w:pPr>
      <w:r>
        <w:rPr>
          <w:lang w:val="ru-RU"/>
        </w:rPr>
        <w:t>Бродский Иосиф Александрович</w:t>
      </w:r>
    </w:p>
    <w:p w:rsidR="00D208DA" w:rsidRDefault="00D208DA">
      <w:pPr>
        <w:rPr>
          <w:lang w:val="ru-RU"/>
        </w:rPr>
      </w:pPr>
      <w:r>
        <w:rPr>
          <w:lang w:val="ru-RU"/>
        </w:rPr>
        <w:t>1940 – 1996</w:t>
      </w:r>
    </w:p>
    <w:p w:rsidR="00D208DA" w:rsidRDefault="00D208DA">
      <w:pPr>
        <w:rPr>
          <w:lang w:val="ru-RU"/>
        </w:rPr>
      </w:pPr>
    </w:p>
    <w:p w:rsidR="00D208DA" w:rsidRDefault="00D208DA" w:rsidP="00D208DA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Вступительная часть</w:t>
      </w:r>
    </w:p>
    <w:p w:rsidR="00D208DA" w:rsidRDefault="00D208DA" w:rsidP="00D208DA">
      <w:pPr>
        <w:rPr>
          <w:lang w:val="ru-RU"/>
        </w:rPr>
      </w:pPr>
    </w:p>
    <w:p w:rsidR="00D208DA" w:rsidRDefault="00D208DA" w:rsidP="00D208DA">
      <w:pPr>
        <w:rPr>
          <w:lang w:val="ru-RU"/>
        </w:rPr>
      </w:pPr>
      <w:r>
        <w:rPr>
          <w:lang w:val="ru-RU"/>
        </w:rPr>
        <w:t>2010 год был богат на юбилеи талантливых и ярких личностей, обогативших русскую и мировую литературу. Чехов, Есенин, Блок, Пастернак…</w:t>
      </w:r>
    </w:p>
    <w:p w:rsidR="00D208DA" w:rsidRDefault="00D208DA" w:rsidP="00D208DA">
      <w:pPr>
        <w:rPr>
          <w:lang w:val="ru-RU"/>
        </w:rPr>
      </w:pPr>
      <w:r>
        <w:rPr>
          <w:lang w:val="ru-RU"/>
        </w:rPr>
        <w:t>Эти имена значимы и весомы, о них создано множество монографий, разработок, исследований, большинство подробно изучается в школьной программе.</w:t>
      </w:r>
    </w:p>
    <w:p w:rsidR="00D208DA" w:rsidRDefault="00D208DA" w:rsidP="00D208DA">
      <w:pPr>
        <w:rPr>
          <w:lang w:val="ru-RU"/>
        </w:rPr>
      </w:pPr>
      <w:r>
        <w:rPr>
          <w:lang w:val="ru-RU"/>
        </w:rPr>
        <w:t>Однако более подробно хотелось бы остановиться на творчестве другого «юбиляра» Иосифа Александровича Бродского. Этому есть ряд веских причин</w:t>
      </w:r>
      <w:r w:rsidR="0019669F">
        <w:rPr>
          <w:lang w:val="ru-RU"/>
        </w:rPr>
        <w:t>. В хронологическом и лексическом отношении он гораздо ближе к современнику, хотя его творчество включает литературные традиции 18 – 19 века (Державин, Баратынский, Пушкин), первой половины 20 века (Цветаева, Мандельштам, Георгий Иванов)…</w:t>
      </w:r>
    </w:p>
    <w:p w:rsidR="0019669F" w:rsidRDefault="0019669F" w:rsidP="00D208DA">
      <w:pPr>
        <w:rPr>
          <w:lang w:val="ru-RU"/>
        </w:rPr>
      </w:pPr>
      <w:r>
        <w:rPr>
          <w:lang w:val="ru-RU"/>
        </w:rPr>
        <w:t>Не выработана система отношений с творческим наследием поэта, несмотря на массу публикаций, надо заметить, достаточно бессистемных и хаотичных, передач по телеканалам и банальной спекуляции на имени художника. Не так давно в «Новой газете» опубликована статья о подготовке к обязательному включению в школьную программу</w:t>
      </w:r>
    </w:p>
    <w:p w:rsidR="0019669F" w:rsidRDefault="0019669F" w:rsidP="00D208DA">
      <w:pPr>
        <w:rPr>
          <w:lang w:val="ru-RU"/>
        </w:rPr>
      </w:pPr>
      <w:r>
        <w:rPr>
          <w:lang w:val="ru-RU"/>
        </w:rPr>
        <w:t xml:space="preserve">Творчества  А. И. Солженицына. Безусловно, важный шаг в качестве прививки от повторения тоталитарной трагедии. Впрочем, не менее значим, как прививка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лжи, ханжества и пошлости вклад его младшего современника, о котором идёт речь.</w:t>
      </w:r>
    </w:p>
    <w:p w:rsidR="0019669F" w:rsidRDefault="0019669F" w:rsidP="00D208DA">
      <w:pPr>
        <w:rPr>
          <w:lang w:val="ru-RU"/>
        </w:rPr>
      </w:pPr>
    </w:p>
    <w:p w:rsidR="0019669F" w:rsidRDefault="003E35EA" w:rsidP="003E35EA">
      <w:pPr>
        <w:rPr>
          <w:lang w:val="ru-RU"/>
        </w:rPr>
      </w:pPr>
      <w:r>
        <w:rPr>
          <w:lang w:val="ru-RU"/>
        </w:rPr>
        <w:t>2.</w:t>
      </w:r>
      <w:r w:rsidR="0019669F" w:rsidRPr="003E35EA">
        <w:rPr>
          <w:lang w:val="ru-RU"/>
        </w:rPr>
        <w:t>Основная часть</w:t>
      </w:r>
    </w:p>
    <w:p w:rsidR="003E35EA" w:rsidRDefault="003E35EA" w:rsidP="003E35EA">
      <w:pPr>
        <w:rPr>
          <w:lang w:val="ru-RU"/>
        </w:rPr>
      </w:pPr>
    </w:p>
    <w:p w:rsidR="003E35EA" w:rsidRDefault="003E35EA" w:rsidP="003E35EA">
      <w:pPr>
        <w:rPr>
          <w:lang w:val="ru-RU"/>
        </w:rPr>
      </w:pPr>
      <w:r>
        <w:rPr>
          <w:lang w:val="ru-RU"/>
        </w:rPr>
        <w:t>а) Вопрос: как вы считаете, нужна ли поэзия современному человеку? Будем ли мы читать стихи, если это не повлияет на нашу оценку по литературе? (Предполагается дискуссия).</w:t>
      </w:r>
    </w:p>
    <w:p w:rsidR="003E35EA" w:rsidRDefault="003E35EA" w:rsidP="003E35EA">
      <w:pPr>
        <w:rPr>
          <w:lang w:val="ru-RU"/>
        </w:rPr>
      </w:pPr>
      <w:r>
        <w:rPr>
          <w:lang w:val="ru-RU"/>
        </w:rPr>
        <w:t>б) Назовите самого читаемого, самого известного поэта! (Пушкин)</w:t>
      </w:r>
    </w:p>
    <w:p w:rsidR="003E35EA" w:rsidRDefault="003E35EA" w:rsidP="003E35EA">
      <w:pPr>
        <w:rPr>
          <w:lang w:val="ru-RU"/>
        </w:rPr>
      </w:pPr>
      <w:r>
        <w:rPr>
          <w:lang w:val="ru-RU"/>
        </w:rPr>
        <w:t>в) Чем объяснить, что это именно Пушкин? В чем секрет его популярности?</w:t>
      </w:r>
    </w:p>
    <w:p w:rsidR="003E35EA" w:rsidRDefault="003E35EA" w:rsidP="003E35EA">
      <w:pPr>
        <w:rPr>
          <w:lang w:val="ru-RU"/>
        </w:rPr>
      </w:pPr>
      <w:r>
        <w:rPr>
          <w:lang w:val="ru-RU"/>
        </w:rPr>
        <w:t>(В индивидуальности поэтики, в творческой универсальности)</w:t>
      </w:r>
    </w:p>
    <w:p w:rsidR="003E35EA" w:rsidRDefault="003E35EA" w:rsidP="003E35EA">
      <w:pPr>
        <w:rPr>
          <w:lang w:val="ru-RU"/>
        </w:rPr>
      </w:pPr>
    </w:p>
    <w:p w:rsidR="003E35EA" w:rsidRDefault="003E35EA" w:rsidP="003E35EA">
      <w:pPr>
        <w:rPr>
          <w:lang w:val="ru-RU"/>
        </w:rPr>
      </w:pPr>
      <w:r>
        <w:rPr>
          <w:lang w:val="ru-RU"/>
        </w:rPr>
        <w:t>Слово учителя</w:t>
      </w:r>
    </w:p>
    <w:p w:rsidR="003E35EA" w:rsidRDefault="003E35EA" w:rsidP="003E35EA">
      <w:pPr>
        <w:rPr>
          <w:lang w:val="ru-RU"/>
        </w:rPr>
      </w:pPr>
    </w:p>
    <w:p w:rsidR="003E35EA" w:rsidRDefault="003E35EA" w:rsidP="003E35EA">
      <w:pPr>
        <w:rPr>
          <w:lang w:val="ru-RU"/>
        </w:rPr>
      </w:pPr>
      <w:r>
        <w:rPr>
          <w:lang w:val="ru-RU"/>
        </w:rPr>
        <w:t>Так и не совсем так. До появления романа в стихах «Евгений Онегин» русский поэтический и язык прозы были далеки от разговорной речи. Так получалось, что творили на одном языке, молились на другом, а общались на третьем</w:t>
      </w:r>
      <w:proofErr w:type="gramStart"/>
      <w:r>
        <w:rPr>
          <w:lang w:val="ru-RU"/>
        </w:rPr>
        <w:t>…</w:t>
      </w:r>
      <w:r w:rsidR="00CD7D16">
        <w:rPr>
          <w:lang w:val="ru-RU"/>
        </w:rPr>
        <w:t xml:space="preserve"> В</w:t>
      </w:r>
      <w:proofErr w:type="gramEnd"/>
      <w:r w:rsidR="00CD7D16">
        <w:rPr>
          <w:lang w:val="ru-RU"/>
        </w:rPr>
        <w:t xml:space="preserve">прочем, дворяне </w:t>
      </w:r>
      <w:r>
        <w:rPr>
          <w:lang w:val="ru-RU"/>
        </w:rPr>
        <w:t>предпочитали</w:t>
      </w:r>
      <w:r w:rsidR="00CD7D16">
        <w:rPr>
          <w:lang w:val="ru-RU"/>
        </w:rPr>
        <w:t xml:space="preserve"> изъясняться на французском. Пушкин объединил в своих лучших произведениях наиболее «читабельную» лексику из этих трех источников, создав такой поэтический язык, который вот уже почти двести лет радует своего читателя.</w:t>
      </w:r>
    </w:p>
    <w:p w:rsidR="00CD7D16" w:rsidRDefault="00CD7D16" w:rsidP="003E35EA">
      <w:pPr>
        <w:rPr>
          <w:lang w:val="ru-RU"/>
        </w:rPr>
      </w:pPr>
      <w:r>
        <w:rPr>
          <w:lang w:val="ru-RU"/>
        </w:rPr>
        <w:lastRenderedPageBreak/>
        <w:t xml:space="preserve">Многие ученые - литературоведы (Ю. Лотман, М.Бахтин) считают, что Бродский повторил в своем творчестве достижения великого Пушкина. Приведем для сравнения «Я вас любил» Пушкина и «Сонет к Марии Стюарт» Бродского». Бродский, в отличие от Пушкина, позволяет себе жаргонизмы. </w:t>
      </w:r>
      <w:proofErr w:type="gramStart"/>
      <w:r>
        <w:rPr>
          <w:lang w:val="ru-RU"/>
        </w:rPr>
        <w:t>Недопустимое</w:t>
      </w:r>
      <w:proofErr w:type="gramEnd"/>
      <w:r>
        <w:rPr>
          <w:lang w:val="ru-RU"/>
        </w:rPr>
        <w:t xml:space="preserve"> в 19 веке превратилось почти в норму, а у Бродского весьма гармонично. «Чтоб пломбы в пасти плавились от жажды…»</w:t>
      </w:r>
    </w:p>
    <w:p w:rsidR="00F84E45" w:rsidRDefault="00F84E45" w:rsidP="003E35EA">
      <w:pPr>
        <w:rPr>
          <w:lang w:val="ru-RU"/>
        </w:rPr>
      </w:pPr>
      <w:r>
        <w:rPr>
          <w:lang w:val="ru-RU"/>
        </w:rPr>
        <w:t xml:space="preserve">Вопрос: Меняется лексика, мода на одежду, власть, но есть качества, которые всегда должны оставаться в творчестве художника неизменными. Как вы думаете, о чем идет речь?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предполагаемый ответ: честь, порядочность, неприятие фальши и лжи, поиск справедливости, и еще одно, которое присуще истинному художнику – дар пророчества).</w:t>
      </w:r>
    </w:p>
    <w:p w:rsidR="00F84E45" w:rsidRDefault="00F84E45" w:rsidP="003E35EA">
      <w:pPr>
        <w:rPr>
          <w:lang w:val="ru-RU"/>
        </w:rPr>
      </w:pPr>
    </w:p>
    <w:p w:rsidR="00F84E45" w:rsidRDefault="00F84E45" w:rsidP="003E35EA">
      <w:pPr>
        <w:rPr>
          <w:lang w:val="ru-RU"/>
        </w:rPr>
      </w:pPr>
      <w:r>
        <w:rPr>
          <w:lang w:val="ru-RU"/>
        </w:rPr>
        <w:t>Биография поэта</w:t>
      </w:r>
    </w:p>
    <w:p w:rsidR="00F84E45" w:rsidRDefault="00F84E45" w:rsidP="003E35EA">
      <w:pPr>
        <w:rPr>
          <w:lang w:val="ru-RU"/>
        </w:rPr>
      </w:pPr>
    </w:p>
    <w:p w:rsidR="00F84E45" w:rsidRDefault="00F84E45" w:rsidP="003E35EA">
      <w:pPr>
        <w:rPr>
          <w:lang w:val="ru-RU"/>
        </w:rPr>
      </w:pPr>
      <w:r>
        <w:rPr>
          <w:lang w:val="ru-RU"/>
        </w:rPr>
        <w:t xml:space="preserve">А теперь обратимся непосредственно к творчеству к творчеству поэта, </w:t>
      </w:r>
      <w:proofErr w:type="gramStart"/>
      <w:r>
        <w:rPr>
          <w:lang w:val="ru-RU"/>
        </w:rPr>
        <w:t>который</w:t>
      </w:r>
      <w:proofErr w:type="gramEnd"/>
      <w:r>
        <w:rPr>
          <w:lang w:val="ru-RU"/>
        </w:rPr>
        <w:t xml:space="preserve"> по мнению большинства отечественных и зарубежных читателей воплотил в своем творчестве все эти качества.</w:t>
      </w:r>
    </w:p>
    <w:p w:rsidR="00F84E45" w:rsidRDefault="00F84E45" w:rsidP="003E35EA">
      <w:pPr>
        <w:rPr>
          <w:lang w:val="ru-RU"/>
        </w:rPr>
      </w:pPr>
      <w:r>
        <w:rPr>
          <w:lang w:val="ru-RU"/>
        </w:rPr>
        <w:t>До 15 лет учился в школе, бросил ее, сменил несколько профессий. Стихи начал писать с 15 лет, избежав периода подражания. К 1960 году был хорошо известен среди ценителей литературы. В особой манере читал стихи на публике.</w:t>
      </w:r>
      <w:r w:rsidR="00F0494D">
        <w:rPr>
          <w:lang w:val="ru-RU"/>
        </w:rPr>
        <w:t xml:space="preserve"> (Демонстрация видео с чтением стихов поэтом).</w:t>
      </w:r>
    </w:p>
    <w:p w:rsidR="00F0494D" w:rsidRDefault="00F0494D" w:rsidP="003E35EA">
      <w:pPr>
        <w:rPr>
          <w:lang w:val="ru-RU"/>
        </w:rPr>
      </w:pPr>
      <w:r>
        <w:rPr>
          <w:lang w:val="ru-RU"/>
        </w:rPr>
        <w:t xml:space="preserve">Вопрос: чем отличается чтение поэта от </w:t>
      </w:r>
      <w:proofErr w:type="gramStart"/>
      <w:r>
        <w:rPr>
          <w:lang w:val="ru-RU"/>
        </w:rPr>
        <w:t>привычной нам</w:t>
      </w:r>
      <w:proofErr w:type="gramEnd"/>
      <w:r>
        <w:rPr>
          <w:lang w:val="ru-RU"/>
        </w:rPr>
        <w:t xml:space="preserve"> декламации?</w:t>
      </w:r>
    </w:p>
    <w:p w:rsidR="00F0494D" w:rsidRDefault="00F0494D" w:rsidP="003E35EA">
      <w:pPr>
        <w:rPr>
          <w:lang w:val="ru-RU"/>
        </w:rPr>
      </w:pPr>
      <w:r>
        <w:rPr>
          <w:lang w:val="ru-RU"/>
        </w:rPr>
        <w:t>(Бродский мотивировал «монотонное» чтение нежеланием отвлекать слушателя от содержания стихотворения… «Слышать не чтеца, а поэтику!», вникая в его содержательный и звуковой ряд.)</w:t>
      </w:r>
    </w:p>
    <w:p w:rsidR="00F0494D" w:rsidRDefault="00F0494D" w:rsidP="003E35EA">
      <w:pPr>
        <w:rPr>
          <w:lang w:val="ru-RU"/>
        </w:rPr>
      </w:pPr>
      <w:r>
        <w:rPr>
          <w:lang w:val="ru-RU"/>
        </w:rPr>
        <w:t xml:space="preserve">Литературные чиновники не признавали поэта, но его творчество высоко ценили Ахматова и Маршак. В 1964 году Бродский по доносу был арестован и приговорен к пяти годам ссылки. Но благодаря заступничеству Ахматовой и Шостаковича </w:t>
      </w:r>
      <w:proofErr w:type="gramStart"/>
      <w:r>
        <w:rPr>
          <w:lang w:val="ru-RU"/>
        </w:rPr>
        <w:t>освобожден</w:t>
      </w:r>
      <w:proofErr w:type="gramEnd"/>
      <w:r>
        <w:rPr>
          <w:lang w:val="ru-RU"/>
        </w:rPr>
        <w:t>.</w:t>
      </w:r>
    </w:p>
    <w:p w:rsidR="00F0494D" w:rsidRDefault="00F0494D" w:rsidP="003E35EA">
      <w:pPr>
        <w:rPr>
          <w:lang w:val="ru-RU"/>
        </w:rPr>
      </w:pPr>
      <w:r>
        <w:rPr>
          <w:lang w:val="ru-RU"/>
        </w:rPr>
        <w:t>В последующие годы поэт достигает высочайших достижений в творчестве и переводах, но его по-прежнему не публикую</w:t>
      </w:r>
      <w:proofErr w:type="gramStart"/>
      <w:r>
        <w:rPr>
          <w:lang w:val="ru-RU"/>
        </w:rPr>
        <w:t>т в СССР</w:t>
      </w:r>
      <w:proofErr w:type="gramEnd"/>
      <w:r>
        <w:rPr>
          <w:lang w:val="ru-RU"/>
        </w:rPr>
        <w:t>. В 1972 году Бродского высылают из страны.</w:t>
      </w:r>
    </w:p>
    <w:p w:rsidR="00F0494D" w:rsidRDefault="00F0494D" w:rsidP="003E35EA">
      <w:pPr>
        <w:rPr>
          <w:lang w:val="ru-RU"/>
        </w:rPr>
      </w:pPr>
      <w:r>
        <w:rPr>
          <w:lang w:val="ru-RU"/>
        </w:rPr>
        <w:t>В 1987 году он удостоен Нобелевской премии по литературе.</w:t>
      </w:r>
      <w:r w:rsidR="00393D56">
        <w:rPr>
          <w:lang w:val="ru-RU"/>
        </w:rPr>
        <w:t xml:space="preserve"> Но родители не дожили до этого дня. На похоронах своих близких поэт не смог присутствовать, потому что власти сочли визит поэта на Родину нецелесообразным. Он жил в США, преподавал в различных университетах, занимался переводами, писал стихи на русском и английском.</w:t>
      </w:r>
    </w:p>
    <w:p w:rsidR="00393D56" w:rsidRDefault="00393D56" w:rsidP="003E35EA">
      <w:pPr>
        <w:rPr>
          <w:lang w:val="ru-RU"/>
        </w:rPr>
      </w:pPr>
      <w:r>
        <w:rPr>
          <w:lang w:val="ru-RU"/>
        </w:rPr>
        <w:t>Первым и наиболее ярким сборником стала «Остановка в пустыне», а последним, изданным за год до смерти, «Пейзаж с наводнением». Сердце поэта не выдержало постоянных стрессов и переживаний, хотя в последние годы жизнь его была относительно благополучной.</w:t>
      </w:r>
    </w:p>
    <w:p w:rsidR="00393D56" w:rsidRDefault="00393D56" w:rsidP="003E35EA">
      <w:pPr>
        <w:rPr>
          <w:lang w:val="ru-RU"/>
        </w:rPr>
      </w:pPr>
      <w:r>
        <w:rPr>
          <w:lang w:val="ru-RU"/>
        </w:rPr>
        <w:t>В годы перемен лично М. С. Горбачев позвонил поэту и предложил вернуться, но Бродский отказался что-либо менять в своей жизни. Он, как многие русские художники, вернулся на Родину своим творчеством.</w:t>
      </w:r>
    </w:p>
    <w:p w:rsidR="00393D56" w:rsidRDefault="00393D56" w:rsidP="003E35EA">
      <w:pPr>
        <w:rPr>
          <w:lang w:val="ru-RU"/>
        </w:rPr>
      </w:pPr>
      <w:r>
        <w:rPr>
          <w:lang w:val="ru-RU"/>
        </w:rPr>
        <w:t>Чтение стихотворения «Я входил вместо дикого зверя в клетку»</w:t>
      </w:r>
    </w:p>
    <w:p w:rsidR="00393D56" w:rsidRDefault="00393D56" w:rsidP="003E35EA">
      <w:pPr>
        <w:rPr>
          <w:lang w:val="ru-RU"/>
        </w:rPr>
      </w:pPr>
      <w:r>
        <w:rPr>
          <w:lang w:val="ru-RU"/>
        </w:rPr>
        <w:t>Мог ли поэт представить, что его стихи будут изучаться в школьной программе?</w:t>
      </w:r>
    </w:p>
    <w:p w:rsidR="00393D56" w:rsidRDefault="00393D56" w:rsidP="003E35EA">
      <w:pPr>
        <w:rPr>
          <w:lang w:val="ru-RU"/>
        </w:rPr>
      </w:pPr>
      <w:r>
        <w:rPr>
          <w:lang w:val="ru-RU"/>
        </w:rPr>
        <w:t xml:space="preserve"> Часто спорят</w:t>
      </w:r>
      <w:r w:rsidR="00726264">
        <w:rPr>
          <w:lang w:val="ru-RU"/>
        </w:rPr>
        <w:t>, русский поэт Иосиф Бродский или американский. Что определяет национальную принадлежность поэта? Вероятно, система ценностей: религия, язык, отношение к культуре. Что является основой, фундаментом культуры? Вероятно, духовность.</w:t>
      </w:r>
    </w:p>
    <w:p w:rsidR="00726264" w:rsidRDefault="00726264" w:rsidP="003E35EA">
      <w:pPr>
        <w:rPr>
          <w:lang w:val="ru-RU"/>
        </w:rPr>
      </w:pPr>
      <w:r>
        <w:rPr>
          <w:lang w:val="ru-RU"/>
        </w:rPr>
        <w:t>Чтение стихотворения «Натюрморт».</w:t>
      </w:r>
    </w:p>
    <w:p w:rsidR="00726264" w:rsidRDefault="00726264" w:rsidP="003E35EA">
      <w:pPr>
        <w:rPr>
          <w:lang w:val="ru-RU"/>
        </w:rPr>
      </w:pPr>
    </w:p>
    <w:p w:rsidR="00726264" w:rsidRDefault="00726264" w:rsidP="003E35EA">
      <w:pPr>
        <w:rPr>
          <w:lang w:val="ru-RU"/>
        </w:rPr>
      </w:pPr>
      <w:r>
        <w:rPr>
          <w:lang w:val="ru-RU"/>
        </w:rPr>
        <w:t>Понимание проблем «маленького» и обычного человека.</w:t>
      </w:r>
    </w:p>
    <w:p w:rsidR="00726264" w:rsidRDefault="00726264" w:rsidP="003E35EA">
      <w:pPr>
        <w:rPr>
          <w:lang w:val="ru-RU"/>
        </w:rPr>
      </w:pPr>
    </w:p>
    <w:p w:rsidR="00726264" w:rsidRDefault="00726264" w:rsidP="003E35EA">
      <w:pPr>
        <w:rPr>
          <w:lang w:val="ru-RU"/>
        </w:rPr>
      </w:pPr>
      <w:r>
        <w:rPr>
          <w:lang w:val="ru-RU"/>
        </w:rPr>
        <w:t>В стихах поэта, как мы говорили выше, присутствуют и христианские образы, и то лучшее из русской лексики, что составляет духовную основу его творчества.</w:t>
      </w:r>
    </w:p>
    <w:p w:rsidR="00726264" w:rsidRDefault="00726264" w:rsidP="003E35EA">
      <w:pPr>
        <w:rPr>
          <w:lang w:val="ru-RU"/>
        </w:rPr>
      </w:pPr>
      <w:r>
        <w:rPr>
          <w:lang w:val="ru-RU"/>
        </w:rPr>
        <w:t>Чтение стихотворения «Чаепитие», «Сегодня ночью снился мне Петров».</w:t>
      </w:r>
    </w:p>
    <w:p w:rsidR="00726264" w:rsidRDefault="00726264" w:rsidP="003E35EA">
      <w:pPr>
        <w:rPr>
          <w:lang w:val="ru-RU"/>
        </w:rPr>
      </w:pPr>
    </w:p>
    <w:p w:rsidR="00726264" w:rsidRDefault="00726264" w:rsidP="003E35EA">
      <w:pPr>
        <w:rPr>
          <w:lang w:val="ru-RU"/>
        </w:rPr>
      </w:pPr>
      <w:r>
        <w:rPr>
          <w:lang w:val="ru-RU"/>
        </w:rPr>
        <w:t xml:space="preserve">Вывод </w:t>
      </w:r>
    </w:p>
    <w:p w:rsidR="00726264" w:rsidRDefault="00726264" w:rsidP="003E35EA">
      <w:pPr>
        <w:rPr>
          <w:lang w:val="ru-RU"/>
        </w:rPr>
      </w:pPr>
    </w:p>
    <w:p w:rsidR="00726264" w:rsidRDefault="00726264" w:rsidP="003E35EA">
      <w:pPr>
        <w:rPr>
          <w:lang w:val="ru-RU"/>
        </w:rPr>
      </w:pPr>
      <w:r>
        <w:rPr>
          <w:lang w:val="ru-RU"/>
        </w:rPr>
        <w:t>Бродский – поэт мирового уровня, поэт русский, обозначивший в своем творчестве высочайший уровень литературы 20 века и завершивший 20 век русской литературы.</w:t>
      </w:r>
    </w:p>
    <w:p w:rsidR="003E35EA" w:rsidRPr="003E35EA" w:rsidRDefault="003E35EA" w:rsidP="003E35EA">
      <w:pPr>
        <w:rPr>
          <w:lang w:val="ru-RU"/>
        </w:rPr>
      </w:pPr>
    </w:p>
    <w:p w:rsidR="0019669F" w:rsidRPr="00D208DA" w:rsidRDefault="0019669F" w:rsidP="00D208DA">
      <w:pPr>
        <w:rPr>
          <w:lang w:val="ru-RU"/>
        </w:rPr>
      </w:pPr>
      <w:r>
        <w:rPr>
          <w:lang w:val="ru-RU"/>
        </w:rPr>
        <w:t xml:space="preserve"> </w:t>
      </w:r>
    </w:p>
    <w:sectPr w:rsidR="0019669F" w:rsidRPr="00D208DA" w:rsidSect="002E42B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AB5" w:rsidRDefault="00295AB5" w:rsidP="00743ECE">
      <w:r>
        <w:separator/>
      </w:r>
    </w:p>
  </w:endnote>
  <w:endnote w:type="continuationSeparator" w:id="0">
    <w:p w:rsidR="00295AB5" w:rsidRDefault="00295AB5" w:rsidP="0074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AB5" w:rsidRDefault="00295AB5" w:rsidP="00743ECE">
      <w:r>
        <w:separator/>
      </w:r>
    </w:p>
  </w:footnote>
  <w:footnote w:type="continuationSeparator" w:id="0">
    <w:p w:rsidR="00295AB5" w:rsidRDefault="00295AB5" w:rsidP="0074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CE" w:rsidRDefault="00743ECE">
    <w:pPr>
      <w:pStyle w:val="af3"/>
      <w:rPr>
        <w:lang w:val="ru-RU"/>
      </w:rPr>
    </w:pPr>
    <w:r>
      <w:rPr>
        <w:lang w:val="ru-RU"/>
      </w:rPr>
      <w:t xml:space="preserve">Учитель русского языка и литературы </w:t>
    </w:r>
  </w:p>
  <w:p w:rsidR="00743ECE" w:rsidRDefault="00743ECE">
    <w:pPr>
      <w:pStyle w:val="af3"/>
      <w:rPr>
        <w:lang w:val="ru-RU"/>
      </w:rPr>
    </w:pPr>
    <w:r>
      <w:rPr>
        <w:lang w:val="ru-RU"/>
      </w:rPr>
      <w:t>Сорокин Дмитрий Вячеславович</w:t>
    </w:r>
  </w:p>
  <w:p w:rsidR="00743ECE" w:rsidRPr="00743ECE" w:rsidRDefault="00743ECE">
    <w:pPr>
      <w:pStyle w:val="af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96E31"/>
    <w:multiLevelType w:val="hybridMultilevel"/>
    <w:tmpl w:val="02D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D21"/>
    <w:rsid w:val="0019669F"/>
    <w:rsid w:val="00295AB5"/>
    <w:rsid w:val="002E42BC"/>
    <w:rsid w:val="00393D56"/>
    <w:rsid w:val="003E35EA"/>
    <w:rsid w:val="00726264"/>
    <w:rsid w:val="0073148C"/>
    <w:rsid w:val="00743ECE"/>
    <w:rsid w:val="008E434F"/>
    <w:rsid w:val="00930D21"/>
    <w:rsid w:val="00930F70"/>
    <w:rsid w:val="00C93ACF"/>
    <w:rsid w:val="00CD7D16"/>
    <w:rsid w:val="00D208DA"/>
    <w:rsid w:val="00EA56AC"/>
    <w:rsid w:val="00F0494D"/>
    <w:rsid w:val="00F8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8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14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4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4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314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4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4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4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4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4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4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14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14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3148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148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148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148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148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148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314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314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14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3148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3148C"/>
    <w:rPr>
      <w:b/>
      <w:bCs/>
    </w:rPr>
  </w:style>
  <w:style w:type="character" w:styleId="a8">
    <w:name w:val="Emphasis"/>
    <w:basedOn w:val="a0"/>
    <w:uiPriority w:val="20"/>
    <w:qFormat/>
    <w:rsid w:val="0073148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3148C"/>
    <w:rPr>
      <w:szCs w:val="32"/>
    </w:rPr>
  </w:style>
  <w:style w:type="paragraph" w:styleId="aa">
    <w:name w:val="List Paragraph"/>
    <w:basedOn w:val="a"/>
    <w:uiPriority w:val="34"/>
    <w:qFormat/>
    <w:rsid w:val="007314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148C"/>
    <w:rPr>
      <w:i/>
    </w:rPr>
  </w:style>
  <w:style w:type="character" w:customStyle="1" w:styleId="22">
    <w:name w:val="Цитата 2 Знак"/>
    <w:basedOn w:val="a0"/>
    <w:link w:val="21"/>
    <w:uiPriority w:val="29"/>
    <w:rsid w:val="0073148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3148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3148C"/>
    <w:rPr>
      <w:b/>
      <w:i/>
      <w:sz w:val="24"/>
    </w:rPr>
  </w:style>
  <w:style w:type="character" w:styleId="ad">
    <w:name w:val="Subtle Emphasis"/>
    <w:uiPriority w:val="19"/>
    <w:qFormat/>
    <w:rsid w:val="0073148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3148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3148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3148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3148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3148C"/>
    <w:pPr>
      <w:outlineLvl w:val="9"/>
    </w:pPr>
    <w:rPr>
      <w:rFonts w:cs="Times New Roman"/>
    </w:rPr>
  </w:style>
  <w:style w:type="paragraph" w:styleId="af3">
    <w:name w:val="header"/>
    <w:basedOn w:val="a"/>
    <w:link w:val="af4"/>
    <w:uiPriority w:val="99"/>
    <w:semiHidden/>
    <w:unhideWhenUsed/>
    <w:rsid w:val="00743EC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43ECE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743EC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43E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2012-01-21T09:00:00Z</dcterms:created>
  <dcterms:modified xsi:type="dcterms:W3CDTF">2012-01-21T10:35:00Z</dcterms:modified>
</cp:coreProperties>
</file>