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CB" w:rsidRPr="00777113" w:rsidRDefault="005C0ABD" w:rsidP="005C0ABD">
      <w:pPr>
        <w:jc w:val="center"/>
        <w:rPr>
          <w:b/>
          <w:i/>
          <w:sz w:val="32"/>
          <w:szCs w:val="32"/>
        </w:rPr>
      </w:pPr>
      <w:r w:rsidRPr="00777113">
        <w:rPr>
          <w:b/>
          <w:i/>
          <w:sz w:val="32"/>
          <w:szCs w:val="32"/>
        </w:rPr>
        <w:t>Домашняя игротека  для детей и родителей.</w:t>
      </w:r>
    </w:p>
    <w:p w:rsidR="005C0ABD" w:rsidRPr="00777113" w:rsidRDefault="005C0ABD" w:rsidP="005C0ABD">
      <w:pPr>
        <w:jc w:val="both"/>
        <w:rPr>
          <w:i/>
          <w:sz w:val="32"/>
          <w:szCs w:val="32"/>
        </w:rPr>
      </w:pPr>
      <w:r w:rsidRPr="00777113">
        <w:rPr>
          <w:i/>
          <w:sz w:val="32"/>
          <w:szCs w:val="32"/>
        </w:rPr>
        <w:t>С первых секунд жизни ребёнок вступает в прямой контакт с окружающим миром. Мир так широк и многогранен, что ребёнку необходим проводник, который вовремя направит его, подскажет и поможет. Самым первым проводником ребёнка становятся его родители. Но у них часто наблюдается острый дефицит  времени на общение с ребёнком. Оказывается, можно решить и  эту проблему.</w:t>
      </w:r>
    </w:p>
    <w:p w:rsidR="005C0ABD" w:rsidRPr="00777113" w:rsidRDefault="005C0ABD" w:rsidP="005C0ABD">
      <w:pPr>
        <w:jc w:val="both"/>
        <w:rPr>
          <w:i/>
          <w:sz w:val="32"/>
          <w:szCs w:val="32"/>
        </w:rPr>
      </w:pPr>
      <w:r w:rsidRPr="00777113">
        <w:rPr>
          <w:i/>
          <w:sz w:val="32"/>
          <w:szCs w:val="32"/>
        </w:rPr>
        <w:t>Не секрет, что значительную часть времени мамы проводят на кухне. Кухня может стать – отличной школой, где ребёнок приобретает полезные навыки, знания. Конечно, требуются особые меры предосторожности, чтобы защитить ребёнка от ожогов, порезов, ударов током и т.д. Но если это предусмотреть, то получите ещё один шанс  приятно и с пользой провести время.</w:t>
      </w:r>
    </w:p>
    <w:p w:rsidR="0077696F" w:rsidRPr="00777113" w:rsidRDefault="005C0ABD" w:rsidP="005C0ABD">
      <w:pPr>
        <w:jc w:val="both"/>
        <w:rPr>
          <w:i/>
          <w:sz w:val="32"/>
          <w:szCs w:val="32"/>
        </w:rPr>
      </w:pPr>
      <w:r w:rsidRPr="00777113">
        <w:rPr>
          <w:i/>
          <w:sz w:val="32"/>
          <w:szCs w:val="32"/>
        </w:rPr>
        <w:t xml:space="preserve">Дети с плохо развитой ручной моторикой неловко держат ложку, карандаш, не могут застегивать пуговицы и т.д. </w:t>
      </w:r>
      <w:r w:rsidR="0077696F" w:rsidRPr="00777113">
        <w:rPr>
          <w:i/>
          <w:sz w:val="32"/>
          <w:szCs w:val="32"/>
        </w:rPr>
        <w:t>Это влияет на самооценку и эмоциональное благополучие ребёнка. Для занятий по формированию правильно скоординированных движений рук можно дать следующие рекомендации.</w:t>
      </w:r>
    </w:p>
    <w:p w:rsidR="0077696F" w:rsidRPr="00777113" w:rsidRDefault="0077696F" w:rsidP="005C0ABD">
      <w:pPr>
        <w:jc w:val="both"/>
        <w:rPr>
          <w:i/>
          <w:sz w:val="32"/>
          <w:szCs w:val="32"/>
        </w:rPr>
      </w:pPr>
      <w:r w:rsidRPr="00777113">
        <w:rPr>
          <w:i/>
          <w:sz w:val="32"/>
          <w:szCs w:val="32"/>
        </w:rPr>
        <w:t>Скорлупа от варёных яиц послужит прекрасным материалом для детских аппликаций. Раскрошите её на кусочки, которые ребёнок может легко брать пальцами. Нанесите на картон тонким слоем  пластилин в виде любого рисунка и выложите сверху скорлупу.</w:t>
      </w:r>
    </w:p>
    <w:p w:rsidR="0077696F" w:rsidRPr="00777113" w:rsidRDefault="0077696F" w:rsidP="005C0ABD">
      <w:pPr>
        <w:jc w:val="both"/>
        <w:rPr>
          <w:i/>
          <w:sz w:val="32"/>
          <w:szCs w:val="32"/>
        </w:rPr>
      </w:pPr>
      <w:r w:rsidRPr="00777113">
        <w:rPr>
          <w:i/>
          <w:sz w:val="32"/>
          <w:szCs w:val="32"/>
        </w:rPr>
        <w:t>Увлекательными могут быть и игры с тестом. Тесто для этого нужно не обычное, а солёное – после высыхания</w:t>
      </w:r>
      <w:r w:rsidR="00E876A1" w:rsidRPr="00777113">
        <w:rPr>
          <w:i/>
          <w:sz w:val="32"/>
          <w:szCs w:val="32"/>
        </w:rPr>
        <w:t xml:space="preserve"> оно делается очень твёрдым. Рецепт приготовления теста очень прост: 2 стакана муки, 1 стакан мелкой соли, 1 стакан воды, 2 ст. ложки растительного масла, всё смешать. Так же можно подкрасить  тесто пищевым красителем. И лепите в своё удовольствие!</w:t>
      </w:r>
    </w:p>
    <w:p w:rsidR="00777113" w:rsidRPr="00777113" w:rsidRDefault="00E876A1" w:rsidP="00777113">
      <w:pPr>
        <w:jc w:val="both"/>
        <w:rPr>
          <w:i/>
          <w:sz w:val="32"/>
          <w:szCs w:val="32"/>
        </w:rPr>
      </w:pPr>
      <w:r w:rsidRPr="00777113">
        <w:rPr>
          <w:i/>
          <w:sz w:val="32"/>
          <w:szCs w:val="32"/>
        </w:rPr>
        <w:t>Ваш ребёнок может испытать свои творческие способности на картофельном пюре или любой каше с помощью оформления из: томатов</w:t>
      </w:r>
      <w:proofErr w:type="gramStart"/>
      <w:r w:rsidRPr="00777113">
        <w:rPr>
          <w:i/>
          <w:sz w:val="32"/>
          <w:szCs w:val="32"/>
        </w:rPr>
        <w:t>.</w:t>
      </w:r>
      <w:proofErr w:type="gramEnd"/>
      <w:r w:rsidRPr="00777113">
        <w:rPr>
          <w:i/>
          <w:sz w:val="32"/>
          <w:szCs w:val="32"/>
        </w:rPr>
        <w:t xml:space="preserve"> </w:t>
      </w:r>
      <w:proofErr w:type="gramStart"/>
      <w:r w:rsidRPr="00777113">
        <w:rPr>
          <w:i/>
          <w:sz w:val="32"/>
          <w:szCs w:val="32"/>
        </w:rPr>
        <w:t>о</w:t>
      </w:r>
      <w:proofErr w:type="gramEnd"/>
      <w:r w:rsidRPr="00777113">
        <w:rPr>
          <w:i/>
          <w:sz w:val="32"/>
          <w:szCs w:val="32"/>
        </w:rPr>
        <w:t xml:space="preserve">гурцов,  моркови, зелени и т.д. Используя фрукты и овощи, можно научить ребёнка узнавать и различать предметы на ощупь и по вкусу. Особой любовью пользуется шутливая игра « закрой глаза – открой рот». </w:t>
      </w:r>
      <w:r w:rsidR="002F45C2" w:rsidRPr="00777113">
        <w:rPr>
          <w:i/>
          <w:sz w:val="32"/>
          <w:szCs w:val="32"/>
        </w:rPr>
        <w:t>Пусть ребёнок с закрытыми глазами определит, что Вы ему предложили: кусочек яблока, банана, лимона, огурца и т.д. Можно так же поменяться ролями, и уж если Вы ошибётесь, бурный восторг гарантирован!</w:t>
      </w:r>
    </w:p>
    <w:p w:rsidR="006A496D" w:rsidRPr="00777113" w:rsidRDefault="006A496D" w:rsidP="00777113">
      <w:pPr>
        <w:jc w:val="both"/>
        <w:rPr>
          <w:sz w:val="32"/>
          <w:szCs w:val="32"/>
        </w:rPr>
      </w:pPr>
      <w:r w:rsidRPr="00777113">
        <w:rPr>
          <w:sz w:val="32"/>
          <w:szCs w:val="32"/>
        </w:rPr>
        <w:lastRenderedPageBreak/>
        <w:t>.</w:t>
      </w:r>
    </w:p>
    <w:p w:rsidR="006A496D" w:rsidRPr="00777113" w:rsidRDefault="006A496D" w:rsidP="006A496D">
      <w:pPr>
        <w:jc w:val="right"/>
        <w:rPr>
          <w:sz w:val="32"/>
          <w:szCs w:val="32"/>
        </w:rPr>
      </w:pPr>
    </w:p>
    <w:sectPr w:rsidR="006A496D" w:rsidRPr="00777113" w:rsidSect="005C0ABD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ABD"/>
    <w:rsid w:val="00110308"/>
    <w:rsid w:val="001A0DCB"/>
    <w:rsid w:val="002F45C2"/>
    <w:rsid w:val="005C0ABD"/>
    <w:rsid w:val="006A496D"/>
    <w:rsid w:val="0077696F"/>
    <w:rsid w:val="00777113"/>
    <w:rsid w:val="00E8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Vospitatel</cp:lastModifiedBy>
  <cp:revision>6</cp:revision>
  <dcterms:created xsi:type="dcterms:W3CDTF">2015-03-10T06:43:00Z</dcterms:created>
  <dcterms:modified xsi:type="dcterms:W3CDTF">2015-07-15T07:13:00Z</dcterms:modified>
</cp:coreProperties>
</file>