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«Играйте вместе с детьми»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Родители знают, что дети любят играть, поощряют их самостоятельные игры, покупают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>игрушки. Но не все при этом задумываются</w:t>
      </w:r>
      <w:r>
        <w:rPr>
          <w:rFonts w:ascii="Times New Roman" w:hAnsi="Times New Roman" w:cs="Times New Roman"/>
          <w:sz w:val="24"/>
        </w:rPr>
        <w:t xml:space="preserve"> о воспитательном значении</w:t>
      </w:r>
      <w:r w:rsidRPr="000F54FD">
        <w:rPr>
          <w:rFonts w:ascii="Times New Roman" w:hAnsi="Times New Roman" w:cs="Times New Roman"/>
          <w:sz w:val="24"/>
        </w:rPr>
        <w:t xml:space="preserve"> детских игр.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Они считают, что игра служит для забавы, для развлечения ребёнка. Другие видят в ней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одно из средств отвлечения малыша от шалостей, капризов, заполнение его свободного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времени, чтобы был при деле.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Те же родители, которые постоянно играют с детьми, наблюдают за игрой, ценят её, как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одно из важных средств воспитания.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Для ребёнка дошкольного возраста игра является ведущей деятельностью, в которой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проходит его психическое развитие, формируется личность в целом.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Жизнь взрослых интересует детей не только своей внешней стороной. Их привлекает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внутренний мир людей, взаимоотношения между ними, отношение родителей друг </w:t>
      </w:r>
      <w:proofErr w:type="gramStart"/>
      <w:r w:rsidRPr="000F54FD">
        <w:rPr>
          <w:rFonts w:ascii="Times New Roman" w:hAnsi="Times New Roman" w:cs="Times New Roman"/>
          <w:sz w:val="24"/>
        </w:rPr>
        <w:t>к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другу, к друзьям, к другим близким, самому ребёнку. Их отношение к труду, </w:t>
      </w:r>
      <w:proofErr w:type="gramStart"/>
      <w:r w:rsidRPr="000F54FD">
        <w:rPr>
          <w:rFonts w:ascii="Times New Roman" w:hAnsi="Times New Roman" w:cs="Times New Roman"/>
          <w:sz w:val="24"/>
        </w:rPr>
        <w:t>к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окружающим предметам.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>Дети подражают родителям: манере обращат</w:t>
      </w:r>
      <w:r>
        <w:rPr>
          <w:rFonts w:ascii="Times New Roman" w:hAnsi="Times New Roman" w:cs="Times New Roman"/>
          <w:sz w:val="24"/>
        </w:rPr>
        <w:t>ься с окружающими, их поступкам</w:t>
      </w:r>
      <w:r w:rsidRPr="000F54FD">
        <w:rPr>
          <w:rFonts w:ascii="Times New Roman" w:hAnsi="Times New Roman" w:cs="Times New Roman"/>
          <w:sz w:val="24"/>
        </w:rPr>
        <w:t xml:space="preserve">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трудовым действиям. И всё это они переносят в свои игры, закрепляя, таким образом,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накопленный опыт поведения, формы отношения.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 накоплением жизненного опыта, под влиянием обучения, воспитания – игры детей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становятся более содержательными, разнообразными по сюжетам, тематике, </w:t>
      </w:r>
      <w:proofErr w:type="gramStart"/>
      <w:r w:rsidRPr="000F54FD">
        <w:rPr>
          <w:rFonts w:ascii="Times New Roman" w:hAnsi="Times New Roman" w:cs="Times New Roman"/>
          <w:sz w:val="24"/>
        </w:rPr>
        <w:t>по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количеству исполняемых ролей, участников игры. В играх ребёнок начинает отражать не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только быт семьи, факты, непосредственно воспринимаемые им. Но и образы героев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прочитанных ему сказок, рассказов, которые ему надо создать по представлению.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Однако без руководства со стороны взрослых дети даже старшего дошкольного возраста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не всегда умеют играть. Одни слабо владеют умениями применять имеющие знания, не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умеют фантазировать, другие, умея играть самостоятельно, не владеют </w:t>
      </w:r>
      <w:proofErr w:type="gramStart"/>
      <w:r w:rsidRPr="000F54FD">
        <w:rPr>
          <w:rFonts w:ascii="Times New Roman" w:hAnsi="Times New Roman" w:cs="Times New Roman"/>
          <w:sz w:val="24"/>
        </w:rPr>
        <w:t>организаторскими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способностями.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Им трудно сговариваться с партнёрами, действовать сообща. Кто-то из старших членов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семьи, включаясь в игру, может стать связующим звеном между детьми, учить их играть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lastRenderedPageBreak/>
        <w:t xml:space="preserve">вместе. Партнёры-организаторы также могут играть вместе. Обычно каждый навязывает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F54FD">
        <w:rPr>
          <w:rFonts w:ascii="Times New Roman" w:hAnsi="Times New Roman" w:cs="Times New Roman"/>
          <w:sz w:val="24"/>
        </w:rPr>
        <w:t>другому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свою тему игры, стремясь быть в главной роли. В этом случае без помощи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взрослого не обойтись. Можно </w:t>
      </w:r>
      <w:proofErr w:type="gramStart"/>
      <w:r w:rsidRPr="000F54FD">
        <w:rPr>
          <w:rFonts w:ascii="Times New Roman" w:hAnsi="Times New Roman" w:cs="Times New Roman"/>
          <w:sz w:val="24"/>
        </w:rPr>
        <w:t>выполнить главную роль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по очереди, взрослому можно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взять второстепенную роль. Совместные игры родителей с детьми духовно 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эмоционально обогащает детей, удовлетворяют потребность в общении с </w:t>
      </w:r>
      <w:proofErr w:type="gramStart"/>
      <w:r w:rsidRPr="000F54FD">
        <w:rPr>
          <w:rFonts w:ascii="Times New Roman" w:hAnsi="Times New Roman" w:cs="Times New Roman"/>
          <w:sz w:val="24"/>
        </w:rPr>
        <w:t>близкими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людьми, укрепляют веру в свои силы.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Младшие дошкольник 2-4 лет не только не умеют играть вместе, они не умеют играть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самостоятельно. Малыш обычно бесцельно возит взад-вперёд машину, не находя ей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большего применения, он её быстро бросает, требует новую игрушку. Самостоятельность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 игре формируется постепенно, в процессе игрового общения </w:t>
      </w:r>
      <w:proofErr w:type="gramStart"/>
      <w:r w:rsidRPr="000F54FD">
        <w:rPr>
          <w:rFonts w:ascii="Times New Roman" w:hAnsi="Times New Roman" w:cs="Times New Roman"/>
          <w:sz w:val="24"/>
        </w:rPr>
        <w:t>со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взрослыми, со старшими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детьми, с ровесниками. Развитие самостоятельности во многом зависит от того, как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организована жизнь ребёнка в игре. Ждать, пока он сам начнёт играть самостоятельно –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значит заведомо тормозить развитие детской личности.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Одним из важных педагогических условий, способствующих развитию игры маленького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ребёнка, является подбор игрушек по возрасту. Для малыша игрушка – центр игры,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материальная опора. Она наталкивает его на тему игры, рождает новые связи, вызывает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желание действовать с ней, обогащает чувственный опыт. Но игрушки, которые нравятся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взрослым, не всегда оказывают воспитательное значение для детей. Иногда простая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коробка из-под обуви ценнее любой заводной игрушки. Коробка может быть прицепом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для машины, в которой можно перевозить кубики, солдат, кирпичики, или устроить </w:t>
      </w:r>
      <w:proofErr w:type="gramStart"/>
      <w:r w:rsidRPr="000F54FD">
        <w:rPr>
          <w:rFonts w:ascii="Times New Roman" w:hAnsi="Times New Roman" w:cs="Times New Roman"/>
          <w:sz w:val="24"/>
        </w:rPr>
        <w:t>в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коробке коляску для кукол.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Старшие дошкольники ценят игрушки, сделанные руками родителей. Ребятам постоянно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необходимо иметь под руками кусочки меха, ткани, картона, проволоки, дерева. Из них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дети мастерят недостающие игрушки, перестраивают, дополняют и т.п., что, несомненно,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расширяет игровые возможности детей, фантазию, формирует трудовые навыки.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 игровом хозяйстве ребёнка должны быть разные игрушки: сюжетно-образные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(изображающие людей, животных, предметы труда, быта, транспорт и др.), двигательные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(различные каталки, коляски, мячи, скакалки, спортивные игрушки), строительные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lastRenderedPageBreak/>
        <w:t xml:space="preserve">наборы, дидактические (разнообразные башенки, матрёшки, настольные игры).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Приобретая игрушку, важно обращать внимание не только на новизну,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привлекательность, стоимость, но и на педагогическую целесообразность. Прежде чем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сделать очередную покупку, неплохо поговорить с сыном или дочерью о том, </w:t>
      </w:r>
      <w:proofErr w:type="gramStart"/>
      <w:r w:rsidRPr="000F54FD">
        <w:rPr>
          <w:rFonts w:ascii="Times New Roman" w:hAnsi="Times New Roman" w:cs="Times New Roman"/>
          <w:sz w:val="24"/>
        </w:rPr>
        <w:t>какая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F54FD">
        <w:rPr>
          <w:rFonts w:ascii="Times New Roman" w:hAnsi="Times New Roman" w:cs="Times New Roman"/>
          <w:sz w:val="24"/>
        </w:rPr>
        <w:t>игрушка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ему нужна и для </w:t>
      </w:r>
      <w:proofErr w:type="gramStart"/>
      <w:r w:rsidRPr="000F54FD">
        <w:rPr>
          <w:rFonts w:ascii="Times New Roman" w:hAnsi="Times New Roman" w:cs="Times New Roman"/>
          <w:sz w:val="24"/>
        </w:rPr>
        <w:t>какой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игры. Часто девочки играют только с куклами, поэтому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часто они лишены радости </w:t>
      </w:r>
      <w:proofErr w:type="gramStart"/>
      <w:r w:rsidRPr="000F54FD">
        <w:rPr>
          <w:rFonts w:ascii="Times New Roman" w:hAnsi="Times New Roman" w:cs="Times New Roman"/>
          <w:sz w:val="24"/>
        </w:rPr>
        <w:t>играть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в такие игры, в которых формируется смекалка,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находчивость, творческие способности. Девочки с куклами играют или в одиночку, или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только с девочками. С мальчиками у них нет общих интересов и нет предпосылок </w:t>
      </w:r>
      <w:proofErr w:type="gramStart"/>
      <w:r w:rsidRPr="000F54FD">
        <w:rPr>
          <w:rFonts w:ascii="Times New Roman" w:hAnsi="Times New Roman" w:cs="Times New Roman"/>
          <w:sz w:val="24"/>
        </w:rPr>
        <w:t>для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возникновения дружеских взаимоотношений между детьми. Мальчики обычно играют </w:t>
      </w:r>
      <w:proofErr w:type="gramStart"/>
      <w:r w:rsidRPr="000F54FD">
        <w:rPr>
          <w:rFonts w:ascii="Times New Roman" w:hAnsi="Times New Roman" w:cs="Times New Roman"/>
          <w:sz w:val="24"/>
        </w:rPr>
        <w:t>с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машинами, с детским оружием. Такие игрушки тоже ограничивают круг общения </w:t>
      </w:r>
      <w:proofErr w:type="gramStart"/>
      <w:r w:rsidRPr="000F54FD">
        <w:rPr>
          <w:rFonts w:ascii="Times New Roman" w:hAnsi="Times New Roman" w:cs="Times New Roman"/>
          <w:sz w:val="24"/>
        </w:rPr>
        <w:t>с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девочками. Лучше, когда мы – взрослые, не будем делить игрушки </w:t>
      </w:r>
      <w:proofErr w:type="gramStart"/>
      <w:r w:rsidRPr="000F54FD">
        <w:rPr>
          <w:rFonts w:ascii="Times New Roman" w:hAnsi="Times New Roman" w:cs="Times New Roman"/>
          <w:sz w:val="24"/>
        </w:rPr>
        <w:t>на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«девчоночьи» и на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>«</w:t>
      </w:r>
      <w:proofErr w:type="gramStart"/>
      <w:r w:rsidRPr="000F54FD">
        <w:rPr>
          <w:rFonts w:ascii="Times New Roman" w:hAnsi="Times New Roman" w:cs="Times New Roman"/>
          <w:sz w:val="24"/>
        </w:rPr>
        <w:t>мальчишечьи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».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Если мальчик не играет с куклой, ему можно приобрести мишку, куклу в образе мальчика,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малыша, матроса, Буратино, Чебурашки и т.п. Важно, чтобы малыш получил возможность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заботиться о ком-то. Мягкие игрушки, изображающие людей и животных, радуют детей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своим привлекательным видом, вызывают положительные эмоции, желание играть </w:t>
      </w:r>
      <w:proofErr w:type="gramStart"/>
      <w:r w:rsidRPr="000F54FD">
        <w:rPr>
          <w:rFonts w:ascii="Times New Roman" w:hAnsi="Times New Roman" w:cs="Times New Roman"/>
          <w:sz w:val="24"/>
        </w:rPr>
        <w:t>с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ними, особенно если взрослые с ранних лет приучают беречь игрушки, сохранять их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опрятный вид. Эти игрушки оказываются первыми помощниками детей в приобретении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опыта общения с окружающими детьми и взрослыми. Если у ребёнка нет сестёр и братьев,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то игрушки фактически являются его партнёрами по играм, с которыми он делит свои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горести и радости. Игры со строительным материалом развивают у детей чувство формы,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пространства, цвета, воображение, конструктивные способности.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Иногда взрослым надо помочь так построить ту или иную постройку, вместе подумать,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какие детали нужны, какого цвета, как закрепить, чем дополнить недостающие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конструкции, как использовать постройку в игре.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Игры: лото, домино, парные картинки, открывают перед детьми возможность получать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F54FD">
        <w:rPr>
          <w:rFonts w:ascii="Times New Roman" w:hAnsi="Times New Roman" w:cs="Times New Roman"/>
          <w:sz w:val="24"/>
        </w:rPr>
        <w:t xml:space="preserve">удовольствие от игры, развивают память, внимание, наблюдательность, глазомер, мелкие </w:t>
      </w:r>
      <w:proofErr w:type="gramEnd"/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мышцы рук, учат</w:t>
      </w:r>
      <w:r w:rsidRPr="000F54FD">
        <w:rPr>
          <w:rFonts w:ascii="Times New Roman" w:hAnsi="Times New Roman" w:cs="Times New Roman"/>
          <w:sz w:val="24"/>
        </w:rPr>
        <w:t xml:space="preserve"> выдержке, терпению.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lastRenderedPageBreak/>
        <w:t xml:space="preserve">Такие игры имеют организующее действие, поскольку предлагают строго выполнять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правила. Интересно играть в такие игры со всей семьёй, чтобы все партнёры были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F54FD">
        <w:rPr>
          <w:rFonts w:ascii="Times New Roman" w:hAnsi="Times New Roman" w:cs="Times New Roman"/>
          <w:sz w:val="24"/>
        </w:rPr>
        <w:t>ра</w:t>
      </w:r>
      <w:r>
        <w:rPr>
          <w:rFonts w:ascii="Times New Roman" w:hAnsi="Times New Roman" w:cs="Times New Roman"/>
          <w:sz w:val="24"/>
        </w:rPr>
        <w:t>вными</w:t>
      </w:r>
      <w:proofErr w:type="gramEnd"/>
      <w:r>
        <w:rPr>
          <w:rFonts w:ascii="Times New Roman" w:hAnsi="Times New Roman" w:cs="Times New Roman"/>
          <w:sz w:val="24"/>
        </w:rPr>
        <w:t xml:space="preserve"> в правилах игры. Малыш</w:t>
      </w:r>
      <w:bookmarkStart w:id="0" w:name="_GoBack"/>
      <w:bookmarkEnd w:id="0"/>
      <w:r w:rsidRPr="000F54FD">
        <w:rPr>
          <w:rFonts w:ascii="Times New Roman" w:hAnsi="Times New Roman" w:cs="Times New Roman"/>
          <w:sz w:val="24"/>
        </w:rPr>
        <w:t xml:space="preserve"> также привыкает к тому, что ему надо играть,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соблюдая правила, постигая их смысл.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Весьма ценными являются игры детей с театрализованными игрушками. Они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привлекательны своим внешним ярким видом, умением «разговаривать».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Изготовление всей семьёй плоских фигур из картона, других материалов дают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возможность детям самостоятельно разыграть знакомые произведения </w:t>
      </w:r>
      <w:proofErr w:type="gramStart"/>
      <w:r w:rsidRPr="000F54FD">
        <w:rPr>
          <w:rFonts w:ascii="Times New Roman" w:hAnsi="Times New Roman" w:cs="Times New Roman"/>
          <w:sz w:val="24"/>
        </w:rPr>
        <w:t>художественной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литературы, придумывать сказки.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Участие взрослых в играх детей может быть разным. Если ребёнку только что купили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игрушку, и он знает, как ей играть, лучше предоставить ему возможность действовать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самостоятельно. Но скоро опыт ребёнка истощается. Игрушка становится не интересной.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Здесь нужна помощь старших, подсказать новое игровое действие, показать их,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предложить дополнительный игровой материал к сложившейся игре. Играя вместе с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ребёнком, родителям важно следить за своим планом. Ровный, спокойный,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доброжелательный тон равного по игре партнёра вселяет ребёнку уверенность в том, что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его понимают, с ним хотят играть.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Если у дошкольника, особенно у маленького, есть игровой уголок, то время от времени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ему следует разрешать играть в комнате, где собирается вечерами семья, в кухне, </w:t>
      </w:r>
      <w:proofErr w:type="gramStart"/>
      <w:r w:rsidRPr="000F54FD">
        <w:rPr>
          <w:rFonts w:ascii="Times New Roman" w:hAnsi="Times New Roman" w:cs="Times New Roman"/>
          <w:sz w:val="24"/>
        </w:rPr>
        <w:t>в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комнате бабушки, где новая обстановка, где всё интересно. Новая обстановка рождает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новые игровые действия, сюжеты.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Ребёнок очень рад минутам, подаренным ему родителями в игре. Общение в игре не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бывает бесплодно для малыша. Чем больше выпадает дорогих минут в обществе близких </w:t>
      </w:r>
    </w:p>
    <w:p w:rsidR="000F54FD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r w:rsidRPr="000F54FD">
        <w:rPr>
          <w:rFonts w:ascii="Times New Roman" w:hAnsi="Times New Roman" w:cs="Times New Roman"/>
          <w:sz w:val="24"/>
        </w:rPr>
        <w:t xml:space="preserve">ему людей, тем больше взаимоотношения, общих интересов, любви между ними </w:t>
      </w:r>
      <w:proofErr w:type="gramStart"/>
      <w:r w:rsidRPr="000F54FD">
        <w:rPr>
          <w:rFonts w:ascii="Times New Roman" w:hAnsi="Times New Roman" w:cs="Times New Roman"/>
          <w:sz w:val="24"/>
        </w:rPr>
        <w:t>в</w:t>
      </w:r>
      <w:proofErr w:type="gramEnd"/>
      <w:r w:rsidRPr="000F54FD">
        <w:rPr>
          <w:rFonts w:ascii="Times New Roman" w:hAnsi="Times New Roman" w:cs="Times New Roman"/>
          <w:sz w:val="24"/>
        </w:rPr>
        <w:t xml:space="preserve"> </w:t>
      </w:r>
    </w:p>
    <w:p w:rsidR="003C5C90" w:rsidRPr="000F54FD" w:rsidRDefault="000F54FD" w:rsidP="000F54F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0F54FD">
        <w:rPr>
          <w:rFonts w:ascii="Times New Roman" w:hAnsi="Times New Roman" w:cs="Times New Roman"/>
          <w:sz w:val="24"/>
        </w:rPr>
        <w:t>дальнейшем</w:t>
      </w:r>
      <w:proofErr w:type="gramEnd"/>
      <w:r w:rsidRPr="000F54FD">
        <w:rPr>
          <w:rFonts w:ascii="Times New Roman" w:hAnsi="Times New Roman" w:cs="Times New Roman"/>
          <w:sz w:val="24"/>
        </w:rPr>
        <w:t>.</w:t>
      </w:r>
    </w:p>
    <w:sectPr w:rsidR="003C5C90" w:rsidRPr="000F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FD"/>
    <w:rsid w:val="000F54FD"/>
    <w:rsid w:val="003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1188</Words>
  <Characters>6777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2015-08-19T16:36:00Z</dcterms:created>
  <dcterms:modified xsi:type="dcterms:W3CDTF">2015-08-19T16:44:00Z</dcterms:modified>
</cp:coreProperties>
</file>