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A8" w:rsidRPr="00F12E13" w:rsidRDefault="008E6F9E" w:rsidP="007355CA">
      <w:pPr>
        <w:ind w:left="-567" w:right="566" w:firstLine="283"/>
        <w:jc w:val="both"/>
        <w:rPr>
          <w:color w:val="0070C0"/>
          <w:sz w:val="40"/>
          <w:szCs w:val="40"/>
        </w:rPr>
      </w:pPr>
      <w:r>
        <w:t xml:space="preserve">              </w:t>
      </w:r>
      <w:r w:rsidR="004C5D17">
        <w:t xml:space="preserve">             </w:t>
      </w:r>
      <w:r w:rsidRPr="00F12E13">
        <w:rPr>
          <w:color w:val="0070C0"/>
          <w:sz w:val="40"/>
          <w:szCs w:val="40"/>
        </w:rPr>
        <w:t>Особенности речи детей с аутизмом.</w:t>
      </w:r>
    </w:p>
    <w:p w:rsidR="00DA43E7" w:rsidRDefault="00DA43E7" w:rsidP="007355CA">
      <w:pPr>
        <w:ind w:left="-567" w:right="566" w:firstLine="283"/>
        <w:jc w:val="both"/>
        <w:rPr>
          <w:rFonts w:ascii="Times New Roman CYR" w:hAnsi="Times New Roman CYR" w:cs="Times New Roman CYR"/>
          <w:color w:val="000000"/>
          <w:sz w:val="23"/>
          <w:szCs w:val="23"/>
        </w:rPr>
      </w:pPr>
      <w:bookmarkStart w:id="0" w:name="_GoBack"/>
      <w:r>
        <w:rPr>
          <w:rFonts w:ascii="Times New Roman CYR" w:hAnsi="Times New Roman CYR" w:cs="Times New Roman CYR"/>
          <w:color w:val="000000"/>
          <w:sz w:val="23"/>
          <w:szCs w:val="23"/>
        </w:rPr>
        <w:t xml:space="preserve">У аутичных детей наблюдается широкий спектр речевых расстройств, и нет ни одной семьи, которая, обращаясь </w:t>
      </w:r>
      <w:bookmarkEnd w:id="0"/>
      <w:r>
        <w:rPr>
          <w:rFonts w:ascii="Times New Roman CYR" w:hAnsi="Times New Roman CYR" w:cs="Times New Roman CYR"/>
          <w:color w:val="000000"/>
          <w:sz w:val="23"/>
          <w:szCs w:val="23"/>
        </w:rPr>
        <w:t>за помощью к специалистам, не задавала бы вопросов по поводу речевых сложностей своего ребенка.</w:t>
      </w:r>
    </w:p>
    <w:p w:rsidR="00E478E2" w:rsidRDefault="00E478E2" w:rsidP="007355CA">
      <w:pPr>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 xml:space="preserve"> </w:t>
      </w:r>
      <w:r w:rsidR="00BD6B5D">
        <w:rPr>
          <w:rFonts w:ascii="Times New Roman CYR" w:hAnsi="Times New Roman CYR" w:cs="Times New Roman CYR"/>
          <w:color w:val="000000"/>
          <w:sz w:val="23"/>
          <w:szCs w:val="23"/>
        </w:rPr>
        <w:tab/>
      </w:r>
      <w:r w:rsidRPr="00AF6656">
        <w:rPr>
          <w:rFonts w:ascii="Times New Roman CYR" w:hAnsi="Times New Roman CYR" w:cs="Times New Roman CYR"/>
          <w:color w:val="000000"/>
          <w:sz w:val="23"/>
          <w:szCs w:val="23"/>
          <w:u w:val="single"/>
        </w:rPr>
        <w:t>У одних детей</w:t>
      </w:r>
      <w:r>
        <w:rPr>
          <w:rFonts w:ascii="Times New Roman CYR" w:hAnsi="Times New Roman CYR" w:cs="Times New Roman CYR"/>
          <w:color w:val="000000"/>
          <w:sz w:val="23"/>
          <w:szCs w:val="23"/>
        </w:rPr>
        <w:t xml:space="preserve"> наблюдается почти полное отсутствие внешней речи. Редкие слова или короткие фразы, произнесенные ребенком на высоте аффекта, позволяют предположить, что он понимает речь хотя бы частично.</w:t>
      </w:r>
    </w:p>
    <w:p w:rsidR="00CD42DD" w:rsidRDefault="009E6975" w:rsidP="007355CA">
      <w:pPr>
        <w:ind w:left="-567" w:right="566" w:firstLine="283"/>
        <w:jc w:val="both"/>
        <w:rPr>
          <w:rFonts w:ascii="Times New Roman CYR" w:hAnsi="Times New Roman CYR" w:cs="Times New Roman CYR"/>
          <w:color w:val="000000"/>
          <w:sz w:val="23"/>
          <w:szCs w:val="23"/>
        </w:rPr>
      </w:pPr>
      <w:proofErr w:type="gramStart"/>
      <w:r w:rsidRPr="00AF6656">
        <w:rPr>
          <w:rFonts w:ascii="Times New Roman CYR" w:hAnsi="Times New Roman CYR" w:cs="Times New Roman CYR"/>
          <w:color w:val="000000"/>
          <w:sz w:val="23"/>
          <w:szCs w:val="23"/>
          <w:u w:val="single"/>
        </w:rPr>
        <w:t xml:space="preserve">Для </w:t>
      </w:r>
      <w:r w:rsidR="00292A26" w:rsidRPr="00AF6656">
        <w:rPr>
          <w:rFonts w:ascii="Times New Roman CYR" w:hAnsi="Times New Roman CYR" w:cs="Times New Roman CYR"/>
          <w:color w:val="000000"/>
          <w:sz w:val="23"/>
          <w:szCs w:val="23"/>
          <w:u w:val="single"/>
        </w:rPr>
        <w:t>речи других детей характерны</w:t>
      </w:r>
      <w:r w:rsidR="00292A26">
        <w:rPr>
          <w:rFonts w:ascii="Times New Roman CYR" w:hAnsi="Times New Roman CYR" w:cs="Times New Roman CYR"/>
          <w:color w:val="000000"/>
          <w:sz w:val="23"/>
          <w:szCs w:val="23"/>
        </w:rPr>
        <w:t>:</w:t>
      </w:r>
      <w:proofErr w:type="gramEnd"/>
    </w:p>
    <w:p w:rsidR="00CD42DD" w:rsidRPr="00CD42DD" w:rsidRDefault="00ED4E9C" w:rsidP="007355CA">
      <w:pPr>
        <w:pStyle w:val="a3"/>
        <w:numPr>
          <w:ilvl w:val="0"/>
          <w:numId w:val="1"/>
        </w:numPr>
        <w:ind w:left="-567" w:right="566" w:firstLine="283"/>
        <w:jc w:val="both"/>
        <w:rPr>
          <w:b/>
          <w:sz w:val="28"/>
          <w:szCs w:val="28"/>
        </w:rPr>
      </w:pPr>
      <w:proofErr w:type="spellStart"/>
      <w:r>
        <w:rPr>
          <w:rFonts w:ascii="Times New Roman CYR" w:hAnsi="Times New Roman CYR" w:cs="Times New Roman CYR"/>
          <w:color w:val="000000"/>
          <w:sz w:val="23"/>
          <w:szCs w:val="23"/>
        </w:rPr>
        <w:t>Э</w:t>
      </w:r>
      <w:r w:rsidR="00CD42DD">
        <w:rPr>
          <w:rFonts w:ascii="Times New Roman CYR" w:hAnsi="Times New Roman CYR" w:cs="Times New Roman CYR"/>
          <w:color w:val="000000"/>
          <w:sz w:val="23"/>
          <w:szCs w:val="23"/>
        </w:rPr>
        <w:t>холалии</w:t>
      </w:r>
      <w:proofErr w:type="spellEnd"/>
      <w:r>
        <w:rPr>
          <w:rFonts w:ascii="Times New Roman CYR" w:hAnsi="Times New Roman CYR" w:cs="Times New Roman CYR"/>
          <w:color w:val="000000"/>
          <w:sz w:val="23"/>
          <w:szCs w:val="23"/>
        </w:rPr>
        <w:t xml:space="preserve">. </w:t>
      </w:r>
    </w:p>
    <w:p w:rsidR="00CD42DD" w:rsidRPr="00CD42DD" w:rsidRDefault="007355CA" w:rsidP="007355CA">
      <w:pPr>
        <w:pStyle w:val="a3"/>
        <w:numPr>
          <w:ilvl w:val="0"/>
          <w:numId w:val="1"/>
        </w:numPr>
        <w:ind w:left="-567" w:right="566" w:firstLine="283"/>
        <w:jc w:val="both"/>
        <w:rPr>
          <w:b/>
          <w:sz w:val="28"/>
          <w:szCs w:val="28"/>
        </w:rPr>
      </w:pPr>
      <w:r>
        <w:rPr>
          <w:rFonts w:ascii="Times New Roman CYR" w:hAnsi="Times New Roman CYR" w:cs="Times New Roman CYR"/>
          <w:color w:val="000000"/>
          <w:sz w:val="23"/>
          <w:szCs w:val="23"/>
        </w:rPr>
        <w:t xml:space="preserve"> Н</w:t>
      </w:r>
      <w:r w:rsidR="009E6975" w:rsidRPr="00CD42DD">
        <w:rPr>
          <w:rFonts w:ascii="Times New Roman CYR" w:hAnsi="Times New Roman CYR" w:cs="Times New Roman CYR"/>
          <w:color w:val="000000"/>
          <w:sz w:val="23"/>
          <w:szCs w:val="23"/>
        </w:rPr>
        <w:t>ебольшой набор стереотипных коротких фраз,  полученных ребенком в какой-то аффективной ситуации</w:t>
      </w:r>
      <w:r w:rsidR="00ED4E9C">
        <w:rPr>
          <w:rFonts w:ascii="Times New Roman CYR" w:hAnsi="Times New Roman CYR" w:cs="Times New Roman CYR"/>
          <w:color w:val="000000"/>
          <w:sz w:val="23"/>
          <w:szCs w:val="23"/>
        </w:rPr>
        <w:t>.</w:t>
      </w:r>
    </w:p>
    <w:p w:rsidR="009E6975" w:rsidRPr="00285FBF" w:rsidRDefault="00CD42DD" w:rsidP="007355CA">
      <w:pPr>
        <w:pStyle w:val="a3"/>
        <w:numPr>
          <w:ilvl w:val="0"/>
          <w:numId w:val="1"/>
        </w:numPr>
        <w:ind w:left="-567" w:right="566" w:firstLine="283"/>
        <w:jc w:val="both"/>
        <w:rPr>
          <w:b/>
          <w:sz w:val="28"/>
          <w:szCs w:val="28"/>
        </w:rPr>
      </w:pPr>
      <w:r w:rsidRPr="00CD42DD">
        <w:rPr>
          <w:rFonts w:ascii="Times New Roman CYR" w:hAnsi="Times New Roman CYR" w:cs="Times New Roman CYR"/>
          <w:color w:val="000000"/>
          <w:sz w:val="23"/>
          <w:szCs w:val="23"/>
        </w:rPr>
        <w:t xml:space="preserve"> </w:t>
      </w:r>
      <w:r w:rsidR="00ED4E9C">
        <w:rPr>
          <w:rFonts w:ascii="Times New Roman CYR" w:hAnsi="Times New Roman CYR" w:cs="Times New Roman CYR"/>
          <w:color w:val="000000"/>
          <w:sz w:val="23"/>
          <w:szCs w:val="23"/>
        </w:rPr>
        <w:t>С</w:t>
      </w:r>
      <w:r w:rsidRPr="00CD42DD">
        <w:rPr>
          <w:rFonts w:ascii="Times New Roman CYR" w:hAnsi="Times New Roman CYR" w:cs="Times New Roman CYR"/>
          <w:color w:val="000000"/>
          <w:sz w:val="23"/>
          <w:szCs w:val="23"/>
        </w:rPr>
        <w:t>тереотипные просьбы и обращения, в которых глагол используется в инфинитиве</w:t>
      </w:r>
      <w:r>
        <w:rPr>
          <w:rFonts w:ascii="Times New Roman CYR" w:hAnsi="Times New Roman CYR" w:cs="Times New Roman CYR"/>
          <w:color w:val="000000"/>
          <w:sz w:val="23"/>
          <w:szCs w:val="23"/>
        </w:rPr>
        <w:t>, а о себе ребенок говорит во втором или третьем лице.</w:t>
      </w:r>
    </w:p>
    <w:p w:rsidR="00285FBF" w:rsidRPr="00285FBF" w:rsidRDefault="00ED4E9C" w:rsidP="007355CA">
      <w:pPr>
        <w:pStyle w:val="a3"/>
        <w:numPr>
          <w:ilvl w:val="0"/>
          <w:numId w:val="1"/>
        </w:numPr>
        <w:ind w:left="-567" w:right="566" w:firstLine="283"/>
        <w:jc w:val="both"/>
        <w:rPr>
          <w:b/>
          <w:sz w:val="28"/>
          <w:szCs w:val="28"/>
        </w:rPr>
      </w:pPr>
      <w:r>
        <w:rPr>
          <w:rFonts w:ascii="Times New Roman CYR" w:hAnsi="Times New Roman CYR" w:cs="Times New Roman CYR"/>
          <w:color w:val="000000"/>
          <w:sz w:val="23"/>
          <w:szCs w:val="23"/>
        </w:rPr>
        <w:t>Ч</w:t>
      </w:r>
      <w:r w:rsidR="00285FBF">
        <w:rPr>
          <w:rFonts w:ascii="Times New Roman CYR" w:hAnsi="Times New Roman CYR" w:cs="Times New Roman CYR"/>
          <w:color w:val="000000"/>
          <w:sz w:val="23"/>
          <w:szCs w:val="23"/>
        </w:rPr>
        <w:t>асто такие дети предпочитают обращаться и просить не обычным образом, а криком или просто стремятся подвести взрослого к нужному месту и ткнуть его руку в интересующий их предмет.</w:t>
      </w:r>
    </w:p>
    <w:p w:rsidR="00292A26" w:rsidRPr="00ED4E9C" w:rsidRDefault="00ED4E9C" w:rsidP="007355CA">
      <w:pPr>
        <w:pStyle w:val="a3"/>
        <w:numPr>
          <w:ilvl w:val="0"/>
          <w:numId w:val="1"/>
        </w:numPr>
        <w:ind w:left="-567" w:right="566" w:firstLine="283"/>
        <w:jc w:val="both"/>
        <w:rPr>
          <w:b/>
          <w:sz w:val="28"/>
          <w:szCs w:val="28"/>
        </w:rPr>
      </w:pPr>
      <w:r>
        <w:rPr>
          <w:rFonts w:ascii="Times New Roman CYR" w:hAnsi="Times New Roman CYR" w:cs="Times New Roman CYR"/>
          <w:color w:val="000000"/>
          <w:sz w:val="23"/>
          <w:szCs w:val="23"/>
        </w:rPr>
        <w:t>В</w:t>
      </w:r>
      <w:r w:rsidR="00285FBF">
        <w:rPr>
          <w:rFonts w:ascii="Times New Roman CYR" w:hAnsi="Times New Roman CYR" w:cs="Times New Roman CYR"/>
          <w:color w:val="000000"/>
          <w:sz w:val="23"/>
          <w:szCs w:val="23"/>
        </w:rPr>
        <w:t xml:space="preserve"> речи  детей нет развернутых фраз (за исключением цитат), нет пересказа, даже короткого.</w:t>
      </w:r>
    </w:p>
    <w:p w:rsidR="00ED4E9C" w:rsidRPr="00292A26" w:rsidRDefault="00ED4E9C" w:rsidP="007355CA">
      <w:pPr>
        <w:pStyle w:val="a3"/>
        <w:numPr>
          <w:ilvl w:val="0"/>
          <w:numId w:val="1"/>
        </w:numPr>
        <w:ind w:left="-567" w:right="566" w:firstLine="283"/>
        <w:jc w:val="both"/>
        <w:rPr>
          <w:b/>
          <w:sz w:val="28"/>
          <w:szCs w:val="28"/>
        </w:rPr>
      </w:pPr>
      <w:r>
        <w:rPr>
          <w:rFonts w:ascii="Times New Roman CYR" w:hAnsi="Times New Roman CYR" w:cs="Times New Roman CYR"/>
          <w:color w:val="000000"/>
          <w:sz w:val="23"/>
          <w:szCs w:val="23"/>
        </w:rPr>
        <w:t>Речь четкая, скандированная, с жесткой, напряженной интонацией.</w:t>
      </w:r>
    </w:p>
    <w:p w:rsidR="00292A26" w:rsidRDefault="00292A26" w:rsidP="007355CA">
      <w:pPr>
        <w:ind w:left="-567" w:right="566" w:firstLine="283"/>
        <w:jc w:val="both"/>
        <w:rPr>
          <w:rFonts w:ascii="Times New Roman CYR" w:hAnsi="Times New Roman CYR" w:cs="Times New Roman CYR"/>
          <w:color w:val="000000"/>
          <w:sz w:val="23"/>
          <w:szCs w:val="23"/>
        </w:rPr>
      </w:pPr>
      <w:r w:rsidRPr="00AF6656">
        <w:rPr>
          <w:rFonts w:ascii="Times New Roman CYR" w:hAnsi="Times New Roman CYR" w:cs="Times New Roman CYR"/>
          <w:color w:val="000000"/>
          <w:sz w:val="23"/>
          <w:szCs w:val="23"/>
          <w:u w:val="single"/>
        </w:rPr>
        <w:t>Дети третьей группы</w:t>
      </w:r>
      <w:r>
        <w:rPr>
          <w:rFonts w:ascii="Times New Roman CYR" w:hAnsi="Times New Roman CYR" w:cs="Times New Roman CYR"/>
          <w:color w:val="000000"/>
          <w:sz w:val="23"/>
          <w:szCs w:val="23"/>
        </w:rPr>
        <w:t>:</w:t>
      </w:r>
    </w:p>
    <w:p w:rsidR="00292A26" w:rsidRPr="00163B29" w:rsidRDefault="00ED4E9C" w:rsidP="007355CA">
      <w:pPr>
        <w:pStyle w:val="a3"/>
        <w:numPr>
          <w:ilvl w:val="0"/>
          <w:numId w:val="2"/>
        </w:numPr>
        <w:ind w:left="-567" w:right="566" w:firstLine="283"/>
        <w:jc w:val="both"/>
        <w:rPr>
          <w:sz w:val="28"/>
          <w:szCs w:val="28"/>
        </w:rPr>
      </w:pPr>
      <w:r>
        <w:rPr>
          <w:rFonts w:ascii="Times New Roman CYR" w:hAnsi="Times New Roman CYR" w:cs="Times New Roman CYR"/>
          <w:color w:val="000000"/>
          <w:sz w:val="23"/>
          <w:szCs w:val="23"/>
        </w:rPr>
        <w:t>О</w:t>
      </w:r>
      <w:r w:rsidR="00292A26">
        <w:rPr>
          <w:rFonts w:ascii="Times New Roman CYR" w:hAnsi="Times New Roman CYR" w:cs="Times New Roman CYR"/>
          <w:color w:val="000000"/>
          <w:sz w:val="23"/>
          <w:szCs w:val="23"/>
        </w:rPr>
        <w:t>бладают развернутой литературной речью, но при этом почти не способны к диалогу, не слышат собеседника, ожесточенно цитируя целые страницы любимых книг или рассуждая на излюбленную тему.</w:t>
      </w:r>
    </w:p>
    <w:p w:rsidR="00163B29" w:rsidRDefault="00163B29" w:rsidP="007355CA">
      <w:pPr>
        <w:pStyle w:val="a4"/>
        <w:numPr>
          <w:ilvl w:val="0"/>
          <w:numId w:val="2"/>
        </w:numPr>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Говорят смазано, торопливо, нечетко, иногда заменяя некоторые звуки; своеобразная интонация может не соответствовать смыслу произносимого текста.</w:t>
      </w:r>
    </w:p>
    <w:p w:rsidR="0022298B" w:rsidRDefault="0022298B" w:rsidP="007355CA">
      <w:pPr>
        <w:pStyle w:val="a4"/>
        <w:shd w:val="clear" w:color="auto" w:fill="FFFFFF"/>
        <w:ind w:left="-567" w:right="566" w:firstLine="283"/>
        <w:jc w:val="both"/>
        <w:rPr>
          <w:rFonts w:ascii="Times New Roman CYR" w:hAnsi="Times New Roman CYR" w:cs="Times New Roman CYR"/>
          <w:color w:val="000000"/>
          <w:sz w:val="23"/>
          <w:szCs w:val="23"/>
        </w:rPr>
      </w:pPr>
      <w:r w:rsidRPr="00E501F5">
        <w:rPr>
          <w:rFonts w:ascii="Times New Roman CYR" w:hAnsi="Times New Roman CYR" w:cs="Times New Roman CYR"/>
          <w:color w:val="000000"/>
          <w:sz w:val="23"/>
          <w:szCs w:val="23"/>
          <w:u w:val="single"/>
        </w:rPr>
        <w:t>У ребенка четвертой группы</w:t>
      </w:r>
      <w:r>
        <w:rPr>
          <w:rFonts w:ascii="Times New Roman CYR" w:hAnsi="Times New Roman CYR" w:cs="Times New Roman CYR"/>
          <w:color w:val="000000"/>
          <w:sz w:val="23"/>
          <w:szCs w:val="23"/>
        </w:rPr>
        <w:t>:</w:t>
      </w:r>
    </w:p>
    <w:p w:rsidR="0022298B" w:rsidRDefault="0022298B" w:rsidP="007355CA">
      <w:pPr>
        <w:pStyle w:val="a4"/>
        <w:numPr>
          <w:ilvl w:val="0"/>
          <w:numId w:val="3"/>
        </w:numPr>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Тихая, нечеткая речь.</w:t>
      </w:r>
    </w:p>
    <w:p w:rsidR="0022298B" w:rsidRDefault="0022298B" w:rsidP="007355CA">
      <w:pPr>
        <w:pStyle w:val="a4"/>
        <w:numPr>
          <w:ilvl w:val="0"/>
          <w:numId w:val="3"/>
        </w:numPr>
        <w:shd w:val="clear" w:color="auto" w:fill="FFFFFF"/>
        <w:ind w:left="-567" w:right="566" w:firstLine="283"/>
        <w:jc w:val="both"/>
        <w:rPr>
          <w:rFonts w:ascii="Times New Roman CYR" w:hAnsi="Times New Roman CYR" w:cs="Times New Roman CYR"/>
          <w:color w:val="000000"/>
          <w:sz w:val="23"/>
          <w:szCs w:val="23"/>
        </w:rPr>
      </w:pPr>
      <w:proofErr w:type="spellStart"/>
      <w:r>
        <w:rPr>
          <w:rFonts w:ascii="Times New Roman CYR" w:hAnsi="Times New Roman CYR" w:cs="Times New Roman CYR"/>
          <w:color w:val="000000"/>
          <w:sz w:val="23"/>
          <w:szCs w:val="23"/>
        </w:rPr>
        <w:t>Эхолалии</w:t>
      </w:r>
      <w:proofErr w:type="spellEnd"/>
      <w:r>
        <w:rPr>
          <w:rFonts w:ascii="Times New Roman CYR" w:hAnsi="Times New Roman CYR" w:cs="Times New Roman CYR"/>
          <w:color w:val="000000"/>
          <w:sz w:val="23"/>
          <w:szCs w:val="23"/>
        </w:rPr>
        <w:t xml:space="preserve">, иногда отсроченные во </w:t>
      </w:r>
      <w:proofErr w:type="spellStart"/>
      <w:r>
        <w:rPr>
          <w:rFonts w:ascii="Times New Roman CYR" w:hAnsi="Times New Roman CYR" w:cs="Times New Roman CYR"/>
          <w:color w:val="000000"/>
          <w:sz w:val="23"/>
          <w:szCs w:val="23"/>
        </w:rPr>
        <w:t>врмени</w:t>
      </w:r>
      <w:proofErr w:type="spellEnd"/>
      <w:r>
        <w:rPr>
          <w:rFonts w:ascii="Times New Roman CYR" w:hAnsi="Times New Roman CYR" w:cs="Times New Roman CYR"/>
          <w:color w:val="000000"/>
          <w:sz w:val="23"/>
          <w:szCs w:val="23"/>
        </w:rPr>
        <w:t>.</w:t>
      </w:r>
    </w:p>
    <w:p w:rsidR="00AB6C56" w:rsidRDefault="00AB6C56" w:rsidP="007355CA">
      <w:pPr>
        <w:pStyle w:val="a4"/>
        <w:numPr>
          <w:ilvl w:val="0"/>
          <w:numId w:val="3"/>
        </w:numPr>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Просьбы и обращения, как правило, с помощью речи, но пересказ для него труден.</w:t>
      </w:r>
    </w:p>
    <w:p w:rsidR="00821F22" w:rsidRDefault="00821F22" w:rsidP="007355CA">
      <w:pPr>
        <w:pStyle w:val="a4"/>
        <w:numPr>
          <w:ilvl w:val="0"/>
          <w:numId w:val="3"/>
        </w:numPr>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Часто создается впечатление, что он не понижает простую инструкцию, и в то же время мы видим его моментальную живую реакцию на сложный сказочный образ, на какую-то эмоционально задевшую его ситуацию.</w:t>
      </w:r>
    </w:p>
    <w:p w:rsidR="00E53476" w:rsidRDefault="00E53476" w:rsidP="007355CA">
      <w:pPr>
        <w:pStyle w:val="a4"/>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При всей разнице проявления речевых нарушений у детей с разными вариантами синдрома мы у них всех встречаем недостаточность понимания, осмысления речи, связанную с нарушением коммуникации. Поэтому необходимой, общей для всех групп, частью работы по развитию речи является формирование ее понимания.</w:t>
      </w:r>
    </w:p>
    <w:p w:rsidR="00933E5C" w:rsidRDefault="00933E5C" w:rsidP="007355CA">
      <w:pPr>
        <w:pStyle w:val="a4"/>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У</w:t>
      </w:r>
      <w:r w:rsidRPr="000840C3">
        <w:rPr>
          <w:rFonts w:ascii="Times New Roman CYR" w:hAnsi="Times New Roman CYR" w:cs="Times New Roman CYR"/>
          <w:color w:val="000000"/>
          <w:sz w:val="23"/>
          <w:szCs w:val="23"/>
        </w:rPr>
        <w:t xml:space="preserve"> аутичного ребенка восприятие речи, соотнесение звука, слова с объектом, понимание смысла сказанного и происходящего вокруг в принципе не нарушено. Это подтверждается многими наблюдениями: возможностью редкого, но адекватного смыслового комментария ситуации (даже ребенком первой или второй группы); его воспоминаниями о событиях </w:t>
      </w:r>
      <w:r w:rsidRPr="000840C3">
        <w:rPr>
          <w:rFonts w:ascii="Times New Roman CYR" w:hAnsi="Times New Roman CYR" w:cs="Times New Roman CYR"/>
          <w:color w:val="000000"/>
          <w:sz w:val="23"/>
          <w:szCs w:val="23"/>
        </w:rPr>
        <w:lastRenderedPageBreak/>
        <w:t xml:space="preserve">многолетней давности (об этом рассказывают многие родители), на которые он, как казалось, не обращал внимания, - в частности, воспоминаниями, связанными с тем, что говорили о нем тогда взрослые; частой адекватной реакцией ребенка на наш эмоциональный </w:t>
      </w:r>
      <w:proofErr w:type="gramStart"/>
      <w:r w:rsidRPr="000840C3">
        <w:rPr>
          <w:rFonts w:ascii="Times New Roman CYR" w:hAnsi="Times New Roman CYR" w:cs="Times New Roman CYR"/>
          <w:color w:val="000000"/>
          <w:sz w:val="23"/>
          <w:szCs w:val="23"/>
        </w:rPr>
        <w:t>комментарий</w:t>
      </w:r>
      <w:proofErr w:type="gramEnd"/>
      <w:r w:rsidRPr="000840C3">
        <w:rPr>
          <w:rFonts w:ascii="Times New Roman CYR" w:hAnsi="Times New Roman CYR" w:cs="Times New Roman CYR"/>
          <w:color w:val="000000"/>
          <w:sz w:val="23"/>
          <w:szCs w:val="23"/>
        </w:rPr>
        <w:t xml:space="preserve"> его действий, тем, как он подхватывает понравившийся ему игровой эпизод, запоминает его и требует его повторения на следующем занятии.</w:t>
      </w:r>
      <w:r w:rsidR="00241F63">
        <w:rPr>
          <w:rFonts w:ascii="Times New Roman CYR" w:hAnsi="Times New Roman CYR" w:cs="Times New Roman CYR"/>
          <w:color w:val="000000"/>
          <w:sz w:val="23"/>
          <w:szCs w:val="23"/>
        </w:rPr>
        <w:t xml:space="preserve"> </w:t>
      </w:r>
      <w:r w:rsidRPr="000840C3">
        <w:rPr>
          <w:rFonts w:ascii="Times New Roman CYR" w:hAnsi="Times New Roman CYR" w:cs="Times New Roman CYR"/>
          <w:color w:val="000000"/>
          <w:sz w:val="23"/>
          <w:szCs w:val="23"/>
        </w:rPr>
        <w:t xml:space="preserve">Даже в поведении неговорящего ребенка, который, как кажется, не реагирует на речь, не выполняет речевую инструкцию, может обнаружиться, что он учитывает сказанное другими людьми (например, начинает прятать обувь матери после того, как взрослые говорили при нем о том, что маме придется уехать на несколько дней). </w:t>
      </w:r>
    </w:p>
    <w:p w:rsidR="00933E5C" w:rsidRDefault="00933E5C" w:rsidP="007355CA">
      <w:pPr>
        <w:pStyle w:val="a4"/>
        <w:shd w:val="clear" w:color="auto" w:fill="FFFFFF"/>
        <w:ind w:left="-567" w:right="566" w:firstLine="283"/>
        <w:jc w:val="both"/>
        <w:rPr>
          <w:rFonts w:ascii="Times New Roman CYR" w:hAnsi="Times New Roman CYR" w:cs="Times New Roman CYR"/>
          <w:color w:val="000000"/>
          <w:sz w:val="23"/>
          <w:szCs w:val="23"/>
        </w:rPr>
      </w:pPr>
      <w:r w:rsidRPr="000840C3">
        <w:rPr>
          <w:rFonts w:ascii="Times New Roman CYR" w:hAnsi="Times New Roman CYR" w:cs="Times New Roman CYR"/>
          <w:color w:val="000000"/>
          <w:sz w:val="23"/>
          <w:szCs w:val="23"/>
        </w:rPr>
        <w:t>Таким образом, непроизвольные реакции ребенка свидетельствуют, что он способен понимать речь и происходящее вокруг в том случае, если это попало в зону его непроизво</w:t>
      </w:r>
      <w:r>
        <w:rPr>
          <w:rFonts w:ascii="Times New Roman CYR" w:hAnsi="Times New Roman CYR" w:cs="Times New Roman CYR"/>
          <w:color w:val="000000"/>
          <w:sz w:val="23"/>
          <w:szCs w:val="23"/>
        </w:rPr>
        <w:t>льного внимания. Видимо, основная трудность а</w:t>
      </w:r>
      <w:r w:rsidRPr="000840C3">
        <w:rPr>
          <w:rFonts w:ascii="Times New Roman CYR" w:hAnsi="Times New Roman CYR" w:cs="Times New Roman CYR"/>
          <w:color w:val="000000"/>
          <w:sz w:val="23"/>
          <w:szCs w:val="23"/>
        </w:rPr>
        <w:t>утичного ребенка лежит не в области понимания речи, а в сфере произвольности: произвольной организации своего внимания и поведения в соответствии с тем, что он слышит, произвольной организации собственной речевой реакции.</w:t>
      </w:r>
    </w:p>
    <w:p w:rsidR="00E07B7F" w:rsidRDefault="00E07B7F" w:rsidP="007355CA">
      <w:pPr>
        <w:pStyle w:val="a4"/>
        <w:shd w:val="clear" w:color="auto" w:fill="FFFFFF"/>
        <w:ind w:left="-567" w:right="566" w:firstLine="283"/>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Е</w:t>
      </w:r>
      <w:r w:rsidRPr="000840C3">
        <w:rPr>
          <w:rFonts w:ascii="Times New Roman CYR" w:hAnsi="Times New Roman CYR" w:cs="Times New Roman CYR"/>
          <w:color w:val="000000"/>
          <w:sz w:val="23"/>
          <w:szCs w:val="23"/>
        </w:rPr>
        <w:t>динственный адекватный путь для того, чтобы добиться его включенности в реальность, осознания происходящего вокруг и, следовательно, понимания им речи</w:t>
      </w:r>
      <w:r>
        <w:rPr>
          <w:rFonts w:ascii="Times New Roman CYR" w:hAnsi="Times New Roman CYR" w:cs="Times New Roman CYR"/>
          <w:color w:val="000000"/>
          <w:sz w:val="23"/>
          <w:szCs w:val="23"/>
        </w:rPr>
        <w:t xml:space="preserve"> - </w:t>
      </w:r>
      <w:r w:rsidR="00A227D2" w:rsidRPr="000840C3">
        <w:rPr>
          <w:rFonts w:ascii="Times New Roman CYR" w:hAnsi="Times New Roman CYR" w:cs="Times New Roman CYR"/>
          <w:color w:val="000000"/>
          <w:sz w:val="23"/>
          <w:szCs w:val="23"/>
        </w:rPr>
        <w:t>внесение эмоцион</w:t>
      </w:r>
      <w:r w:rsidR="00A227D2">
        <w:rPr>
          <w:rFonts w:ascii="Times New Roman CYR" w:hAnsi="Times New Roman CYR" w:cs="Times New Roman CYR"/>
          <w:color w:val="000000"/>
          <w:sz w:val="23"/>
          <w:szCs w:val="23"/>
        </w:rPr>
        <w:t>ального смысла в жизнь</w:t>
      </w:r>
      <w:r w:rsidR="00A227D2" w:rsidRPr="000840C3">
        <w:rPr>
          <w:rFonts w:ascii="Times New Roman CYR" w:hAnsi="Times New Roman CYR" w:cs="Times New Roman CYR"/>
          <w:color w:val="000000"/>
          <w:sz w:val="23"/>
          <w:szCs w:val="23"/>
        </w:rPr>
        <w:t xml:space="preserve"> ребенка, в то, что он делает, и в то, что чувствует</w:t>
      </w:r>
      <w:r w:rsidR="00A227D2">
        <w:rPr>
          <w:rFonts w:ascii="Times New Roman CYR" w:hAnsi="Times New Roman CYR" w:cs="Times New Roman CYR"/>
          <w:color w:val="000000"/>
          <w:sz w:val="23"/>
          <w:szCs w:val="23"/>
        </w:rPr>
        <w:t>.</w:t>
      </w:r>
    </w:p>
    <w:p w:rsidR="002445A1" w:rsidRDefault="00CB3CB1"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Pr>
          <w:rFonts w:ascii="Times New Roman CYR" w:eastAsia="Times New Roman" w:hAnsi="Times New Roman CYR" w:cs="Times New Roman CYR"/>
          <w:color w:val="000000"/>
          <w:sz w:val="23"/>
          <w:szCs w:val="23"/>
          <w:lang w:eastAsia="ru-RU"/>
        </w:rPr>
        <w:t>Это достигае</w:t>
      </w:r>
      <w:r w:rsidR="002445A1">
        <w:rPr>
          <w:rFonts w:ascii="Times New Roman CYR" w:eastAsia="Times New Roman" w:hAnsi="Times New Roman CYR" w:cs="Times New Roman CYR"/>
          <w:color w:val="000000"/>
          <w:sz w:val="23"/>
          <w:szCs w:val="23"/>
          <w:lang w:eastAsia="ru-RU"/>
        </w:rPr>
        <w:t>тся</w:t>
      </w:r>
      <w:r w:rsidR="002445A1" w:rsidRPr="000840C3">
        <w:rPr>
          <w:rFonts w:ascii="Times New Roman CYR" w:eastAsia="Times New Roman" w:hAnsi="Times New Roman CYR" w:cs="Times New Roman CYR"/>
          <w:color w:val="000000"/>
          <w:sz w:val="23"/>
          <w:szCs w:val="23"/>
          <w:lang w:eastAsia="ru-RU"/>
        </w:rPr>
        <w:t xml:space="preserve"> с помощью специального эмоционально-смыслового комментария, который должен сопровождать ребенка в течение всего дня, являясь необходимым элементом занятий.</w:t>
      </w:r>
      <w:r w:rsidR="00A674FB">
        <w:rPr>
          <w:rFonts w:ascii="Times New Roman CYR" w:eastAsia="Times New Roman" w:hAnsi="Times New Roman CYR" w:cs="Times New Roman CYR"/>
          <w:color w:val="000000"/>
          <w:sz w:val="23"/>
          <w:szCs w:val="23"/>
          <w:lang w:eastAsia="ru-RU"/>
        </w:rPr>
        <w:t xml:space="preserve"> </w:t>
      </w:r>
      <w:r w:rsidR="00A674FB" w:rsidRPr="000840C3">
        <w:rPr>
          <w:rFonts w:ascii="Times New Roman CYR" w:eastAsia="Times New Roman" w:hAnsi="Times New Roman CYR" w:cs="Times New Roman CYR"/>
          <w:color w:val="000000"/>
          <w:sz w:val="23"/>
          <w:szCs w:val="23"/>
          <w:lang w:eastAsia="ru-RU"/>
        </w:rPr>
        <w:t>Это такой</w:t>
      </w:r>
      <w:r w:rsidR="00A674FB">
        <w:rPr>
          <w:rFonts w:ascii="Times New Roman CYR" w:eastAsia="Times New Roman" w:hAnsi="Times New Roman CYR" w:cs="Times New Roman CYR"/>
          <w:color w:val="000000"/>
          <w:sz w:val="23"/>
          <w:szCs w:val="23"/>
          <w:lang w:eastAsia="ru-RU"/>
        </w:rPr>
        <w:t xml:space="preserve"> комментарий, который позволяет </w:t>
      </w:r>
      <w:r w:rsidR="00A674FB" w:rsidRPr="000840C3">
        <w:rPr>
          <w:rFonts w:ascii="Times New Roman CYR" w:eastAsia="Times New Roman" w:hAnsi="Times New Roman CYR" w:cs="Times New Roman CYR"/>
          <w:color w:val="000000"/>
          <w:sz w:val="23"/>
          <w:szCs w:val="23"/>
          <w:lang w:eastAsia="ru-RU"/>
        </w:rPr>
        <w:t>"поймать" внимание ребенка, сосредоточить его на чем-то для того, чтобы добиться осмысления происходящего, осознания сказанного. Поэтому эмоционально-смысловой комментарий должен</w:t>
      </w:r>
      <w:r w:rsidR="00A674FB">
        <w:rPr>
          <w:rFonts w:ascii="Times New Roman CYR" w:eastAsia="Times New Roman" w:hAnsi="Times New Roman CYR" w:cs="Times New Roman CYR"/>
          <w:color w:val="000000"/>
          <w:sz w:val="23"/>
          <w:szCs w:val="23"/>
          <w:lang w:eastAsia="ru-RU"/>
        </w:rPr>
        <w:t>:</w:t>
      </w:r>
    </w:p>
    <w:p w:rsidR="007971B8" w:rsidRDefault="007971B8"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Pr>
          <w:rFonts w:ascii="Times New Roman CYR" w:eastAsia="Times New Roman" w:hAnsi="Times New Roman CYR" w:cs="Times New Roman CYR"/>
          <w:color w:val="000000"/>
          <w:sz w:val="23"/>
          <w:szCs w:val="23"/>
          <w:lang w:eastAsia="ru-RU"/>
        </w:rPr>
        <w:t>Б</w:t>
      </w:r>
      <w:r w:rsidRPr="000840C3">
        <w:rPr>
          <w:rFonts w:ascii="Times New Roman CYR" w:eastAsia="Times New Roman" w:hAnsi="Times New Roman CYR" w:cs="Times New Roman CYR"/>
          <w:color w:val="000000"/>
          <w:sz w:val="23"/>
          <w:szCs w:val="23"/>
          <w:lang w:eastAsia="ru-RU"/>
        </w:rPr>
        <w:t>ыть обязательно привязанным к опыту ребенка, к тому, что он знает, видел, на чем останавливалось его внимание.</w:t>
      </w:r>
    </w:p>
    <w:p w:rsidR="007971B8" w:rsidRDefault="007971B8"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roofErr w:type="gramStart"/>
      <w:r w:rsidRPr="000840C3">
        <w:rPr>
          <w:rFonts w:ascii="Times New Roman CYR" w:eastAsia="Times New Roman" w:hAnsi="Times New Roman CYR" w:cs="Times New Roman CYR"/>
          <w:color w:val="000000"/>
          <w:sz w:val="23"/>
          <w:szCs w:val="23"/>
          <w:lang w:eastAsia="ru-RU"/>
        </w:rPr>
        <w:t>Вносить</w:t>
      </w:r>
      <w:r>
        <w:rPr>
          <w:rFonts w:ascii="Times New Roman CYR" w:eastAsia="Times New Roman" w:hAnsi="Times New Roman CYR" w:cs="Times New Roman CYR"/>
          <w:color w:val="000000"/>
          <w:sz w:val="23"/>
          <w:szCs w:val="23"/>
          <w:lang w:eastAsia="ru-RU"/>
        </w:rPr>
        <w:t xml:space="preserve"> </w:t>
      </w:r>
      <w:r w:rsidRPr="000840C3">
        <w:rPr>
          <w:rFonts w:ascii="Times New Roman CYR" w:eastAsia="Times New Roman" w:hAnsi="Times New Roman CYR" w:cs="Times New Roman CYR"/>
          <w:color w:val="000000"/>
          <w:sz w:val="23"/>
          <w:szCs w:val="23"/>
          <w:lang w:eastAsia="ru-RU"/>
        </w:rPr>
        <w:t xml:space="preserve"> смысл даже во внешне бессмысленную активность ребенка, в его </w:t>
      </w:r>
      <w:proofErr w:type="spellStart"/>
      <w:r w:rsidRPr="000840C3">
        <w:rPr>
          <w:rFonts w:ascii="Times New Roman CYR" w:eastAsia="Times New Roman" w:hAnsi="Times New Roman CYR" w:cs="Times New Roman CYR"/>
          <w:color w:val="000000"/>
          <w:sz w:val="23"/>
          <w:szCs w:val="23"/>
          <w:lang w:eastAsia="ru-RU"/>
        </w:rPr>
        <w:t>аутостимуляцию</w:t>
      </w:r>
      <w:proofErr w:type="spellEnd"/>
      <w:r w:rsidRPr="000840C3">
        <w:rPr>
          <w:rFonts w:ascii="Times New Roman CYR" w:eastAsia="Times New Roman" w:hAnsi="Times New Roman CYR" w:cs="Times New Roman CYR"/>
          <w:color w:val="000000"/>
          <w:sz w:val="23"/>
          <w:szCs w:val="23"/>
          <w:lang w:eastAsia="ru-RU"/>
        </w:rPr>
        <w:t>.</w:t>
      </w:r>
      <w:proofErr w:type="gramEnd"/>
    </w:p>
    <w:p w:rsidR="00C76E8B" w:rsidRDefault="00C76E8B"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Расставить положительные "эмоциональные акценты" в окружающем, фиксируясь на приятных для ребенка ощущениях и сглаживая, по возможности, неприятные.</w:t>
      </w:r>
    </w:p>
    <w:p w:rsidR="00C76E8B" w:rsidRDefault="00C35C5C"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Прояснять причинно</w:t>
      </w:r>
      <w:r>
        <w:rPr>
          <w:rFonts w:ascii="Times New Roman CYR" w:eastAsia="Times New Roman" w:hAnsi="Times New Roman CYR" w:cs="Times New Roman CYR"/>
          <w:color w:val="000000"/>
          <w:sz w:val="23"/>
          <w:szCs w:val="23"/>
          <w:lang w:eastAsia="ru-RU"/>
        </w:rPr>
        <w:t xml:space="preserve">- </w:t>
      </w:r>
      <w:r w:rsidRPr="000840C3">
        <w:rPr>
          <w:rFonts w:ascii="Times New Roman CYR" w:eastAsia="Times New Roman" w:hAnsi="Times New Roman CYR" w:cs="Times New Roman CYR"/>
          <w:color w:val="000000"/>
          <w:sz w:val="23"/>
          <w:szCs w:val="23"/>
          <w:lang w:eastAsia="ru-RU"/>
        </w:rPr>
        <w:t>следственные связи, давать ребенку представление об устройстве предметов и сути явлений. Это помогает преодолевать страхи, бороться со стереотипными влечениями.</w:t>
      </w:r>
    </w:p>
    <w:p w:rsidR="00F72022" w:rsidRDefault="00F72022"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Передавать смысл житейских событий, их зависимость друг от друга и от человеческих отношений, от социальных правил.</w:t>
      </w:r>
    </w:p>
    <w:p w:rsidR="00431BB1" w:rsidRDefault="00431BB1"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Давать ребенку представление о человеческих эмоциях, чувствах, отношениях, которые он обычно не может понять, воспринять непосредственно. В первую очередь следует комментировать чувства и ощущения самого ребенка, всякий раз накладывая словесную форму на его аффективные реакции.</w:t>
      </w:r>
    </w:p>
    <w:p w:rsidR="009006B2" w:rsidRDefault="009006B2" w:rsidP="007355CA">
      <w:pPr>
        <w:pStyle w:val="a3"/>
        <w:numPr>
          <w:ilvl w:val="0"/>
          <w:numId w:val="4"/>
        </w:num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Быть</w:t>
      </w:r>
      <w:r>
        <w:rPr>
          <w:rFonts w:ascii="Times New Roman CYR" w:eastAsia="Times New Roman" w:hAnsi="Times New Roman CYR" w:cs="Times New Roman CYR"/>
          <w:color w:val="000000"/>
          <w:sz w:val="23"/>
          <w:szCs w:val="23"/>
          <w:lang w:eastAsia="ru-RU"/>
        </w:rPr>
        <w:t xml:space="preserve"> </w:t>
      </w:r>
      <w:r w:rsidRPr="000840C3">
        <w:rPr>
          <w:rFonts w:ascii="Times New Roman CYR" w:eastAsia="Times New Roman" w:hAnsi="Times New Roman CYR" w:cs="Times New Roman CYR"/>
          <w:color w:val="000000"/>
          <w:sz w:val="23"/>
          <w:szCs w:val="23"/>
          <w:lang w:eastAsia="ru-RU"/>
        </w:rPr>
        <w:t xml:space="preserve"> не слишком простым и односложным.</w:t>
      </w:r>
    </w:p>
    <w:p w:rsidR="00C05EAD" w:rsidRDefault="00C05EAD"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C05EAD">
        <w:rPr>
          <w:rFonts w:ascii="Times New Roman CYR" w:eastAsia="Times New Roman" w:hAnsi="Times New Roman CYR" w:cs="Times New Roman CYR"/>
          <w:color w:val="000000"/>
          <w:sz w:val="23"/>
          <w:szCs w:val="23"/>
          <w:lang w:eastAsia="ru-RU"/>
        </w:rPr>
        <w:t xml:space="preserve">Комментарий должен быть неторопливым, и, так как реакция ребенка может быть отсроченной, надо оставлять ему паузы, промежутки, в которые он мог бы отозваться - хотя бы </w:t>
      </w:r>
      <w:proofErr w:type="spellStart"/>
      <w:r w:rsidRPr="00C05EAD">
        <w:rPr>
          <w:rFonts w:ascii="Times New Roman CYR" w:eastAsia="Times New Roman" w:hAnsi="Times New Roman CYR" w:cs="Times New Roman CYR"/>
          <w:color w:val="000000"/>
          <w:sz w:val="23"/>
          <w:szCs w:val="23"/>
          <w:lang w:eastAsia="ru-RU"/>
        </w:rPr>
        <w:t>эхолалией</w:t>
      </w:r>
      <w:proofErr w:type="spellEnd"/>
      <w:r w:rsidRPr="00C05EAD">
        <w:rPr>
          <w:rFonts w:ascii="Times New Roman CYR" w:eastAsia="Times New Roman" w:hAnsi="Times New Roman CYR" w:cs="Times New Roman CYR"/>
          <w:color w:val="000000"/>
          <w:sz w:val="23"/>
          <w:szCs w:val="23"/>
          <w:lang w:eastAsia="ru-RU"/>
        </w:rPr>
        <w:t>.</w:t>
      </w:r>
    </w:p>
    <w:p w:rsidR="00803FB6" w:rsidRDefault="00803FB6"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Использовать эмоционально-смысловой комментарий в игре и занятиях с ребенком мы начинаем, обсуждая отдельные эпизоды, связывая их с каким</w:t>
      </w:r>
      <w:r>
        <w:rPr>
          <w:rFonts w:ascii="Times New Roman CYR" w:eastAsia="Times New Roman" w:hAnsi="Times New Roman CYR" w:cs="Times New Roman CYR"/>
          <w:color w:val="000000"/>
          <w:sz w:val="23"/>
          <w:szCs w:val="23"/>
          <w:lang w:eastAsia="ru-RU"/>
        </w:rPr>
        <w:t>-</w:t>
      </w:r>
      <w:r w:rsidRPr="000840C3">
        <w:rPr>
          <w:rFonts w:ascii="Times New Roman CYR" w:eastAsia="Times New Roman" w:hAnsi="Times New Roman CYR" w:cs="Times New Roman CYR"/>
          <w:color w:val="000000"/>
          <w:sz w:val="23"/>
          <w:szCs w:val="23"/>
          <w:lang w:eastAsia="ru-RU"/>
        </w:rPr>
        <w:t>то понятным ребенку эмоциональным образом.</w:t>
      </w:r>
    </w:p>
    <w:p w:rsidR="004C4578" w:rsidRDefault="004C4578"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Далее начинается важная работа по смысловому увязыванию этих отдельных эпизодов, с тем</w:t>
      </w:r>
      <w:r w:rsidR="00241F63">
        <w:rPr>
          <w:rFonts w:ascii="Times New Roman CYR" w:eastAsia="Times New Roman" w:hAnsi="Times New Roman CYR" w:cs="Times New Roman CYR"/>
          <w:color w:val="000000"/>
          <w:sz w:val="23"/>
          <w:szCs w:val="23"/>
          <w:lang w:eastAsia="ru-RU"/>
        </w:rPr>
        <w:t>,</w:t>
      </w:r>
      <w:r w:rsidRPr="000840C3">
        <w:rPr>
          <w:rFonts w:ascii="Times New Roman CYR" w:eastAsia="Times New Roman" w:hAnsi="Times New Roman CYR" w:cs="Times New Roman CYR"/>
          <w:color w:val="000000"/>
          <w:sz w:val="23"/>
          <w:szCs w:val="23"/>
          <w:lang w:eastAsia="ru-RU"/>
        </w:rPr>
        <w:t xml:space="preserve"> чтобы сделать внимание ребенка более продолжительным и научить его донимать логические связи между событиями, отношения между людьми.</w:t>
      </w:r>
    </w:p>
    <w:p w:rsidR="00651DC7" w:rsidRDefault="00651DC7"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lastRenderedPageBreak/>
        <w:t>Таким образом, существенный прогресс в понимании ребенком происходящего вокруг и в понимании речи проходит в тот момент, когда он оказывается в состоянии вить уже не только смысл отдельного эпизода, отдельной ситуации, но и нескольких последовательных событий, связанных в сюжет. Это - необходимая основа отработки</w:t>
      </w:r>
      <w:r w:rsidR="00565424">
        <w:rPr>
          <w:rFonts w:ascii="Times New Roman CYR" w:eastAsia="Times New Roman" w:hAnsi="Times New Roman CYR" w:cs="Times New Roman CYR"/>
          <w:color w:val="000000"/>
          <w:sz w:val="23"/>
          <w:szCs w:val="23"/>
          <w:lang w:eastAsia="ru-RU"/>
        </w:rPr>
        <w:t xml:space="preserve"> </w:t>
      </w:r>
      <w:r w:rsidRPr="000840C3">
        <w:rPr>
          <w:rFonts w:ascii="Times New Roman CYR" w:eastAsia="Times New Roman" w:hAnsi="Times New Roman CYR" w:cs="Times New Roman CYR"/>
          <w:color w:val="000000"/>
          <w:sz w:val="23"/>
          <w:szCs w:val="23"/>
          <w:lang w:eastAsia="ru-RU"/>
        </w:rPr>
        <w:t>у ребенка способности к самостоятельному последовательному пересказу</w:t>
      </w:r>
      <w:r w:rsidR="00DA5360">
        <w:rPr>
          <w:rFonts w:ascii="Times New Roman CYR" w:eastAsia="Times New Roman" w:hAnsi="Times New Roman CYR" w:cs="Times New Roman CYR"/>
          <w:color w:val="000000"/>
          <w:sz w:val="23"/>
          <w:szCs w:val="23"/>
          <w:lang w:eastAsia="ru-RU"/>
        </w:rPr>
        <w:t>.</w:t>
      </w:r>
    </w:p>
    <w:p w:rsidR="00DA5360" w:rsidRDefault="00DA5360"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Итак, для формирования у аутичного ребенка способности понимать речь мы переходим от комментирования деталей, ощущений, ситуаций к сюжетному рассказу. Естественно, что, в первую очередь, ребенку необходимы рассказы о нем самом, и именно на таких рассказах его легче всего сосредоточить.</w:t>
      </w:r>
    </w:p>
    <w:p w:rsidR="00B95910" w:rsidRDefault="00B95910"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Очень помогает в этой работе сюжетное рисование. Когда мы, рассказывая ребенку о нем самом, начинаем, одновременно, рисовать то, о чем говорим, то можем быть уверены, что это привлечет его внимание.</w:t>
      </w:r>
    </w:p>
    <w:p w:rsidR="00C3531C" w:rsidRDefault="00C31BB4"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От историй о самом ребенке можно постепенно переходить и к другим сюжетам: к сказкам, коротким рассказам - ребенок будет уже подготовлен к восприятию Прозаического текста, пониманию его смысла. Стихи и сказки в стихах аутичные дети обычно слушают охотно с раннего возраста, но при этом их внимание может не сосредоточиваться на смысле событий, их больше привлекает ритм, мелодия стиха.</w:t>
      </w:r>
      <w:r w:rsidR="00C3531C">
        <w:rPr>
          <w:rFonts w:ascii="Times New Roman CYR" w:eastAsia="Times New Roman" w:hAnsi="Times New Roman CYR" w:cs="Times New Roman CYR"/>
          <w:color w:val="000000"/>
          <w:sz w:val="23"/>
          <w:szCs w:val="23"/>
          <w:lang w:eastAsia="ru-RU"/>
        </w:rPr>
        <w:t xml:space="preserve"> </w:t>
      </w:r>
      <w:r w:rsidR="00C3531C" w:rsidRPr="000840C3">
        <w:rPr>
          <w:rFonts w:ascii="Times New Roman CYR" w:eastAsia="Times New Roman" w:hAnsi="Times New Roman CYR" w:cs="Times New Roman CYR"/>
          <w:color w:val="000000"/>
          <w:sz w:val="23"/>
          <w:szCs w:val="23"/>
          <w:lang w:eastAsia="ru-RU"/>
        </w:rPr>
        <w:t xml:space="preserve">Поэтому, когда ребенок зачинает с интересом слушать рассказы В. </w:t>
      </w:r>
      <w:proofErr w:type="spellStart"/>
      <w:r w:rsidR="00C3531C" w:rsidRPr="000840C3">
        <w:rPr>
          <w:rFonts w:ascii="Times New Roman CYR" w:eastAsia="Times New Roman" w:hAnsi="Times New Roman CYR" w:cs="Times New Roman CYR"/>
          <w:color w:val="000000"/>
          <w:sz w:val="23"/>
          <w:szCs w:val="23"/>
          <w:lang w:eastAsia="ru-RU"/>
        </w:rPr>
        <w:t>Сутеева</w:t>
      </w:r>
      <w:proofErr w:type="spellEnd"/>
      <w:r w:rsidR="00C3531C" w:rsidRPr="000840C3">
        <w:rPr>
          <w:rFonts w:ascii="Times New Roman CYR" w:eastAsia="Times New Roman" w:hAnsi="Times New Roman CYR" w:cs="Times New Roman CYR"/>
          <w:color w:val="000000"/>
          <w:sz w:val="23"/>
          <w:szCs w:val="23"/>
          <w:lang w:eastAsia="ru-RU"/>
        </w:rPr>
        <w:t>, короткие русские народные сказки</w:t>
      </w:r>
      <w:r w:rsidR="00C3531C">
        <w:rPr>
          <w:rFonts w:ascii="Times New Roman CYR" w:eastAsia="Times New Roman" w:hAnsi="Times New Roman CYR" w:cs="Times New Roman CYR"/>
          <w:color w:val="000000"/>
          <w:sz w:val="23"/>
          <w:szCs w:val="23"/>
          <w:lang w:eastAsia="ru-RU"/>
        </w:rPr>
        <w:t xml:space="preserve"> </w:t>
      </w:r>
      <w:r w:rsidR="00C3531C" w:rsidRPr="000840C3">
        <w:rPr>
          <w:rFonts w:ascii="Times New Roman CYR" w:eastAsia="Times New Roman" w:hAnsi="Times New Roman CYR" w:cs="Times New Roman CYR"/>
          <w:color w:val="000000"/>
          <w:sz w:val="23"/>
          <w:szCs w:val="23"/>
          <w:lang w:eastAsia="ru-RU"/>
        </w:rPr>
        <w:t>можно считать, что в развитии его речи</w:t>
      </w:r>
      <w:r w:rsidR="00C3531C">
        <w:rPr>
          <w:rFonts w:ascii="Times New Roman CYR" w:eastAsia="Times New Roman" w:hAnsi="Times New Roman CYR" w:cs="Times New Roman CYR"/>
          <w:color w:val="000000"/>
          <w:sz w:val="23"/>
          <w:szCs w:val="23"/>
          <w:lang w:eastAsia="ru-RU"/>
        </w:rPr>
        <w:t xml:space="preserve">  п</w:t>
      </w:r>
      <w:r w:rsidR="00C3531C" w:rsidRPr="000840C3">
        <w:rPr>
          <w:rFonts w:ascii="Times New Roman CYR" w:eastAsia="Times New Roman" w:hAnsi="Times New Roman CYR" w:cs="Times New Roman CYR"/>
          <w:color w:val="000000"/>
          <w:sz w:val="23"/>
          <w:szCs w:val="23"/>
          <w:lang w:eastAsia="ru-RU"/>
        </w:rPr>
        <w:t>роизошел принципиальный сдвиг: ведь теперь его внимание удерживается на сюжете сказки, смысле событий.</w:t>
      </w:r>
    </w:p>
    <w:p w:rsidR="009B756C" w:rsidRDefault="009B756C"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r w:rsidRPr="000840C3">
        <w:rPr>
          <w:rFonts w:ascii="Times New Roman CYR" w:eastAsia="Times New Roman" w:hAnsi="Times New Roman CYR" w:cs="Times New Roman CYR"/>
          <w:color w:val="000000"/>
          <w:sz w:val="23"/>
          <w:szCs w:val="23"/>
          <w:lang w:eastAsia="ru-RU"/>
        </w:rPr>
        <w:t>Итак, от комментирования отдельных впечатлений и ярких эпизодов - к сюжетному комментарию; от историй о самом ребенке - к коротким прозаическим рассказам и сказкам; от коротких сказок - к чтению сказок с продолжением, - так мы развиваем у аутичного ребенка способ понимать речь или, иначе говоря, формируем его речевое мышление.</w:t>
      </w:r>
    </w:p>
    <w:p w:rsidR="00241F63" w:rsidRDefault="00241F63"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241F63" w:rsidRDefault="00241F63"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241F63" w:rsidRDefault="00241F63"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9B756C" w:rsidRPr="000840C3" w:rsidRDefault="00241F63" w:rsidP="007355CA">
      <w:pPr>
        <w:shd w:val="clear" w:color="auto" w:fill="FFFFFF"/>
        <w:spacing w:before="100" w:beforeAutospacing="1" w:after="100" w:afterAutospacing="1" w:line="240" w:lineRule="auto"/>
        <w:ind w:left="-567" w:right="566" w:firstLine="283"/>
        <w:jc w:val="right"/>
        <w:rPr>
          <w:rFonts w:ascii="Times New Roman CYR" w:eastAsia="Times New Roman" w:hAnsi="Times New Roman CYR" w:cs="Times New Roman CYR"/>
          <w:color w:val="000000"/>
          <w:sz w:val="23"/>
          <w:szCs w:val="23"/>
          <w:lang w:eastAsia="ru-RU"/>
        </w:rPr>
      </w:pPr>
      <w:r>
        <w:rPr>
          <w:rFonts w:ascii="Times New Roman CYR" w:eastAsia="Times New Roman" w:hAnsi="Times New Roman CYR" w:cs="Times New Roman CYR"/>
          <w:color w:val="000000"/>
          <w:sz w:val="23"/>
          <w:szCs w:val="23"/>
          <w:lang w:eastAsia="ru-RU"/>
        </w:rPr>
        <w:t xml:space="preserve">                            </w:t>
      </w:r>
      <w:r w:rsidR="005D63C4">
        <w:rPr>
          <w:rFonts w:ascii="Times New Roman CYR" w:eastAsia="Times New Roman" w:hAnsi="Times New Roman CYR" w:cs="Times New Roman CYR"/>
          <w:color w:val="000000"/>
          <w:sz w:val="23"/>
          <w:szCs w:val="23"/>
          <w:lang w:eastAsia="ru-RU"/>
        </w:rPr>
        <w:t xml:space="preserve">                             </w:t>
      </w:r>
      <w:r>
        <w:rPr>
          <w:rFonts w:ascii="Times New Roman CYR" w:eastAsia="Times New Roman" w:hAnsi="Times New Roman CYR" w:cs="Times New Roman CYR"/>
          <w:color w:val="000000"/>
          <w:sz w:val="23"/>
          <w:szCs w:val="23"/>
          <w:lang w:eastAsia="ru-RU"/>
        </w:rPr>
        <w:t>Материал подготовила учитель</w:t>
      </w:r>
      <w:r w:rsidR="007355CA">
        <w:rPr>
          <w:rFonts w:ascii="Times New Roman CYR" w:eastAsia="Times New Roman" w:hAnsi="Times New Roman CYR" w:cs="Times New Roman CYR"/>
          <w:color w:val="000000"/>
          <w:sz w:val="23"/>
          <w:szCs w:val="23"/>
          <w:lang w:eastAsia="ru-RU"/>
        </w:rPr>
        <w:t>-дефектолог Макарычева Л.В.</w:t>
      </w:r>
    </w:p>
    <w:p w:rsidR="00C31BB4" w:rsidRPr="000840C3" w:rsidRDefault="00C31BB4"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DA5360" w:rsidRPr="00C05EAD" w:rsidRDefault="00DA5360"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C05EAD" w:rsidRPr="00C05EAD" w:rsidRDefault="00C05EAD" w:rsidP="007355CA">
      <w:pPr>
        <w:shd w:val="clear" w:color="auto" w:fill="FFFFFF"/>
        <w:spacing w:before="100" w:beforeAutospacing="1" w:after="100" w:afterAutospacing="1" w:line="240" w:lineRule="auto"/>
        <w:ind w:left="-567" w:right="566" w:firstLine="283"/>
        <w:jc w:val="both"/>
        <w:rPr>
          <w:rFonts w:ascii="Times New Roman CYR" w:eastAsia="Times New Roman" w:hAnsi="Times New Roman CYR" w:cs="Times New Roman CYR"/>
          <w:color w:val="000000"/>
          <w:sz w:val="23"/>
          <w:szCs w:val="23"/>
          <w:lang w:eastAsia="ru-RU"/>
        </w:rPr>
      </w:pPr>
    </w:p>
    <w:p w:rsidR="002445A1" w:rsidRDefault="002445A1" w:rsidP="007355CA">
      <w:pPr>
        <w:pStyle w:val="a4"/>
        <w:shd w:val="clear" w:color="auto" w:fill="FFFFFF"/>
        <w:ind w:left="-567" w:right="566" w:firstLine="283"/>
        <w:jc w:val="both"/>
        <w:rPr>
          <w:rFonts w:ascii="Times New Roman CYR" w:hAnsi="Times New Roman CYR" w:cs="Times New Roman CYR"/>
          <w:color w:val="000000"/>
          <w:sz w:val="23"/>
          <w:szCs w:val="23"/>
        </w:rPr>
      </w:pPr>
    </w:p>
    <w:p w:rsidR="00E53476" w:rsidRDefault="00E53476" w:rsidP="007355CA">
      <w:pPr>
        <w:pStyle w:val="a4"/>
        <w:shd w:val="clear" w:color="auto" w:fill="FFFFFF"/>
        <w:ind w:left="-567" w:right="566" w:firstLine="283"/>
        <w:jc w:val="both"/>
        <w:rPr>
          <w:rFonts w:ascii="Times New Roman CYR" w:hAnsi="Times New Roman CYR" w:cs="Times New Roman CYR"/>
          <w:color w:val="000000"/>
          <w:sz w:val="23"/>
          <w:szCs w:val="23"/>
        </w:rPr>
      </w:pPr>
    </w:p>
    <w:p w:rsidR="00163B29" w:rsidRPr="00163B29" w:rsidRDefault="00163B29" w:rsidP="007355CA">
      <w:pPr>
        <w:ind w:left="-567" w:right="566" w:firstLine="283"/>
        <w:jc w:val="both"/>
        <w:rPr>
          <w:sz w:val="28"/>
          <w:szCs w:val="28"/>
        </w:rPr>
      </w:pPr>
    </w:p>
    <w:sectPr w:rsidR="00163B29" w:rsidRPr="00163B29" w:rsidSect="007355CA">
      <w:pgSz w:w="11906" w:h="16838"/>
      <w:pgMar w:top="1134" w:right="567" w:bottom="1134" w:left="170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55AA"/>
      </v:shape>
    </w:pict>
  </w:numPicBullet>
  <w:numPicBullet w:numPicBulletId="1">
    <w:pict>
      <v:shape id="_x0000_i1033" type="#_x0000_t75" style="width:9.5pt;height:9.5pt" o:bullet="t">
        <v:imagedata r:id="rId2" o:title="BD21308_"/>
      </v:shape>
    </w:pict>
  </w:numPicBullet>
  <w:abstractNum w:abstractNumId="0">
    <w:nsid w:val="1B507648"/>
    <w:multiLevelType w:val="hybridMultilevel"/>
    <w:tmpl w:val="04ACB2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361EBA"/>
    <w:multiLevelType w:val="hybridMultilevel"/>
    <w:tmpl w:val="D054BAD0"/>
    <w:lvl w:ilvl="0" w:tplc="C200215A">
      <w:start w:val="1"/>
      <w:numFmt w:val="bullet"/>
      <w:lvlText w:val=""/>
      <w:lvlPicBulletId w:val="1"/>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EDD03FC"/>
    <w:multiLevelType w:val="hybridMultilevel"/>
    <w:tmpl w:val="224E6D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D21D85"/>
    <w:multiLevelType w:val="hybridMultilevel"/>
    <w:tmpl w:val="66D21A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6F9E"/>
    <w:rsid w:val="00163B29"/>
    <w:rsid w:val="00212A65"/>
    <w:rsid w:val="0022298B"/>
    <w:rsid w:val="002362A8"/>
    <w:rsid w:val="00241F63"/>
    <w:rsid w:val="002445A1"/>
    <w:rsid w:val="00285FBF"/>
    <w:rsid w:val="00292A26"/>
    <w:rsid w:val="00431BB1"/>
    <w:rsid w:val="004C4578"/>
    <w:rsid w:val="004C5D17"/>
    <w:rsid w:val="00565424"/>
    <w:rsid w:val="005D63C4"/>
    <w:rsid w:val="00651DC7"/>
    <w:rsid w:val="00705744"/>
    <w:rsid w:val="007355CA"/>
    <w:rsid w:val="00743B3A"/>
    <w:rsid w:val="007971B8"/>
    <w:rsid w:val="00803FB6"/>
    <w:rsid w:val="00821F22"/>
    <w:rsid w:val="008531D3"/>
    <w:rsid w:val="008E6F9E"/>
    <w:rsid w:val="009006B2"/>
    <w:rsid w:val="00933E5C"/>
    <w:rsid w:val="009B756C"/>
    <w:rsid w:val="009E6975"/>
    <w:rsid w:val="009F7118"/>
    <w:rsid w:val="00A227D2"/>
    <w:rsid w:val="00A674FB"/>
    <w:rsid w:val="00AB6C56"/>
    <w:rsid w:val="00AF6656"/>
    <w:rsid w:val="00B95910"/>
    <w:rsid w:val="00BD6B5D"/>
    <w:rsid w:val="00C05EAD"/>
    <w:rsid w:val="00C170A4"/>
    <w:rsid w:val="00C31BB4"/>
    <w:rsid w:val="00C3531C"/>
    <w:rsid w:val="00C35C5C"/>
    <w:rsid w:val="00C76E8B"/>
    <w:rsid w:val="00CB3CB1"/>
    <w:rsid w:val="00CD42DD"/>
    <w:rsid w:val="00DA43E7"/>
    <w:rsid w:val="00DA5360"/>
    <w:rsid w:val="00E07B7F"/>
    <w:rsid w:val="00E176CB"/>
    <w:rsid w:val="00E478E2"/>
    <w:rsid w:val="00E501F5"/>
    <w:rsid w:val="00E53476"/>
    <w:rsid w:val="00ED4E9C"/>
    <w:rsid w:val="00F12E13"/>
    <w:rsid w:val="00F7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2DD"/>
    <w:pPr>
      <w:ind w:left="720"/>
      <w:contextualSpacing/>
    </w:pPr>
  </w:style>
  <w:style w:type="paragraph" w:styleId="a4">
    <w:name w:val="Normal (Web)"/>
    <w:basedOn w:val="a"/>
    <w:uiPriority w:val="99"/>
    <w:semiHidden/>
    <w:unhideWhenUsed/>
    <w:rsid w:val="00163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Company>Krokoz™</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Людмила</cp:lastModifiedBy>
  <cp:revision>2</cp:revision>
  <dcterms:created xsi:type="dcterms:W3CDTF">2014-05-29T13:24:00Z</dcterms:created>
  <dcterms:modified xsi:type="dcterms:W3CDTF">2014-05-29T13:24:00Z</dcterms:modified>
</cp:coreProperties>
</file>