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5C" w:rsidRDefault="00BB215C" w:rsidP="00BB215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Анализ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рабочей учебной программы по реализации</w:t>
      </w:r>
    </w:p>
    <w:p w:rsidR="00BB215C" w:rsidRDefault="00BB215C" w:rsidP="00BB215C">
      <w:pPr>
        <w:jc w:val="center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 xml:space="preserve">Программы воспитания и </w:t>
      </w:r>
      <w:r w:rsidR="00BA08F3">
        <w:rPr>
          <w:b/>
          <w:color w:val="000000"/>
        </w:rPr>
        <w:t>о</w:t>
      </w:r>
      <w:r>
        <w:rPr>
          <w:b/>
          <w:color w:val="000000"/>
        </w:rPr>
        <w:t>бучения в детском саду» под. ред. М.А. Васильевой  МБДОУ ДСКВ № 46 «Кот в сапогах</w:t>
      </w:r>
      <w:r>
        <w:rPr>
          <w:color w:val="000000"/>
        </w:rPr>
        <w:t>»</w:t>
      </w:r>
    </w:p>
    <w:p w:rsidR="00BB215C" w:rsidRDefault="00BB215C" w:rsidP="009C2F0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Группа компенсирующей направленности седьмог</w:t>
      </w:r>
      <w:r w:rsidR="00BA08F3">
        <w:rPr>
          <w:color w:val="000000"/>
          <w:sz w:val="22"/>
          <w:szCs w:val="22"/>
        </w:rPr>
        <w:t>о года жизни № 4     Воспитатель</w:t>
      </w:r>
      <w:r>
        <w:rPr>
          <w:color w:val="000000"/>
          <w:sz w:val="22"/>
          <w:szCs w:val="22"/>
        </w:rPr>
        <w:t xml:space="preserve"> Корниецкая </w:t>
      </w:r>
      <w:r w:rsidR="00BA08F3">
        <w:rPr>
          <w:color w:val="000000"/>
          <w:sz w:val="22"/>
          <w:szCs w:val="22"/>
        </w:rPr>
        <w:t>А.В.</w:t>
      </w:r>
      <w:r w:rsidR="00BA08F3" w:rsidRPr="00BA08F3">
        <w:rPr>
          <w:color w:val="000000"/>
          <w:sz w:val="22"/>
          <w:szCs w:val="22"/>
        </w:rPr>
        <w:t xml:space="preserve"> </w:t>
      </w:r>
      <w:r w:rsidR="009C2F0A">
        <w:rPr>
          <w:color w:val="000000"/>
          <w:sz w:val="22"/>
          <w:szCs w:val="22"/>
        </w:rPr>
        <w:t xml:space="preserve">                    Май 2015год.</w:t>
      </w:r>
    </w:p>
    <w:p w:rsidR="00BB215C" w:rsidRDefault="00BB215C" w:rsidP="00BB215C">
      <w:pPr>
        <w:ind w:firstLine="708"/>
        <w:jc w:val="both"/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365"/>
        <w:gridCol w:w="5244"/>
        <w:gridCol w:w="3259"/>
        <w:gridCol w:w="3431"/>
        <w:gridCol w:w="19"/>
      </w:tblGrid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</w:rPr>
            </w:pPr>
            <w:r>
              <w:rPr>
                <w:b/>
              </w:rPr>
              <w:t>Успехи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</w:rPr>
            </w:pPr>
            <w:r>
              <w:rPr>
                <w:b/>
              </w:rPr>
              <w:t>Проблемы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</w:rPr>
            </w:pPr>
            <w:r>
              <w:rPr>
                <w:b/>
              </w:rPr>
              <w:t>Пути решения</w:t>
            </w:r>
          </w:p>
        </w:tc>
      </w:tr>
      <w:tr w:rsidR="00BB215C" w:rsidTr="00BB215C"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  <w:rPr>
                <w:b/>
                <w:i/>
              </w:rPr>
            </w:pPr>
            <w:r>
              <w:rPr>
                <w:lang w:val="en-US"/>
              </w:rPr>
              <w:t xml:space="preserve">I </w:t>
            </w:r>
            <w:r>
              <w:t>Повышение качества образования</w:t>
            </w: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 xml:space="preserve">Выполнение учебного плана </w:t>
            </w:r>
            <w:r>
              <w:rPr>
                <w:color w:val="000000"/>
              </w:rPr>
              <w:t>(недели)</w:t>
            </w:r>
            <w:r>
              <w:t>, образовательного процесса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Учебный план образовательного процесса  выполнен в полном объеме в соответствии с откорректированной на 2014-2015 учебный год рабочей учебной программой ФГОС.</w:t>
            </w:r>
          </w:p>
          <w:p w:rsidR="00BB215C" w:rsidRDefault="00BB215C">
            <w:pPr>
              <w:jc w:val="both"/>
            </w:pPr>
          </w:p>
          <w:p w:rsidR="00BB215C" w:rsidRDefault="00BB215C">
            <w:r>
              <w:t>Откорректирован журнал учета хода и содержания образовательного процесса для детей седьмого года жизни.</w:t>
            </w:r>
          </w:p>
          <w:p w:rsidR="00BB215C" w:rsidRDefault="00BB215C"/>
          <w:p w:rsidR="00BB215C" w:rsidRDefault="00BB215C">
            <w:pPr>
              <w:ind w:left="-63"/>
            </w:pPr>
            <w:r>
              <w:t>Внедрены в практику технологии О.А.Бизиковой, И.П.Капитовской, О.М.Ельцовой, Н.Н.Горбачевской, А.Н.Тереховой «Организация полноценной речевой деятельности в детском саду» И.А.Помораевой и В.А.Позиной, элементы ТРИЗ.</w:t>
            </w:r>
          </w:p>
          <w:p w:rsidR="00BB215C" w:rsidRDefault="00BB215C">
            <w:pPr>
              <w:ind w:left="-63"/>
            </w:pPr>
          </w:p>
          <w:p w:rsidR="00BB215C" w:rsidRDefault="00BB215C">
            <w:pPr>
              <w:ind w:left="-63"/>
            </w:pPr>
            <w:r>
              <w:t>Начали внедрять элементы проектов «Формирование гуманного отношения к природе через ознакомление с художественной литературой» и «Художественная литература как средство нравственного воспитания старших дошкольников.</w:t>
            </w:r>
          </w:p>
          <w:p w:rsidR="00BB215C" w:rsidRDefault="00BB215C">
            <w:pPr>
              <w:ind w:left="-63"/>
            </w:pPr>
          </w:p>
          <w:p w:rsidR="00BB215C" w:rsidRDefault="00BB215C">
            <w:pPr>
              <w:ind w:left="-63"/>
            </w:pPr>
            <w:r>
              <w:t>Разработали серию игр и упражнений с использованием ИКТ по формированию лексико-грамматических категорий у дошкольников с ОНР.</w:t>
            </w:r>
          </w:p>
          <w:p w:rsidR="00BB215C" w:rsidRDefault="00BB215C">
            <w:pPr>
              <w:ind w:left="-63"/>
            </w:pPr>
          </w:p>
          <w:p w:rsidR="00BB215C" w:rsidRDefault="00BB215C">
            <w:pPr>
              <w:ind w:left="-63"/>
            </w:pPr>
            <w:r>
              <w:t xml:space="preserve">Осуществляли дополнительные образовательные </w:t>
            </w:r>
            <w:r>
              <w:lastRenderedPageBreak/>
              <w:t>услуги в форме кружковой работы по рабочим программам:</w:t>
            </w:r>
          </w:p>
          <w:p w:rsidR="00BB215C" w:rsidRDefault="00BB215C">
            <w:pPr>
              <w:ind w:left="-63"/>
            </w:pPr>
            <w:r>
              <w:t>- Кружок «Занимательная математика»</w:t>
            </w:r>
          </w:p>
          <w:p w:rsidR="00BB215C" w:rsidRDefault="00BB215C">
            <w:pPr>
              <w:ind w:left="-63"/>
            </w:pPr>
            <w:r>
              <w:t>-Кружок «Волшебный мир бумаги»</w:t>
            </w:r>
          </w:p>
          <w:p w:rsidR="00BB215C" w:rsidRDefault="00BB215C">
            <w:pPr>
              <w:ind w:left="-63"/>
            </w:pPr>
          </w:p>
          <w:p w:rsidR="00BB215C" w:rsidRDefault="00BB215C">
            <w:pPr>
              <w:ind w:left="-63"/>
            </w:pPr>
            <w:r>
              <w:t>Разработали план мероприятий с воспитанниками:</w:t>
            </w:r>
          </w:p>
          <w:p w:rsidR="00BB215C" w:rsidRDefault="00BB215C">
            <w:pPr>
              <w:ind w:left="-63"/>
            </w:pPr>
            <w:r>
              <w:t>- посвящённый Году литературы в Российской Федерации;</w:t>
            </w:r>
          </w:p>
          <w:p w:rsidR="00BB215C" w:rsidRDefault="00BB215C">
            <w:pPr>
              <w:ind w:left="-63"/>
            </w:pPr>
            <w:r>
              <w:t>- 70 летию Победы в Великой Отечественной войне;</w:t>
            </w:r>
          </w:p>
          <w:p w:rsidR="00BB215C" w:rsidRDefault="00BB215C">
            <w:pPr>
              <w:ind w:left="-63"/>
            </w:pPr>
            <w:r>
              <w:t>- по гендерному воспитанию для детей</w:t>
            </w:r>
          </w:p>
          <w:p w:rsidR="00BB215C" w:rsidRDefault="00BB215C">
            <w:pPr>
              <w:ind w:left="-63"/>
            </w:pPr>
            <w:r>
              <w:t xml:space="preserve"> старшего дошкольного возраста с учётом программных требований и возрастных </w:t>
            </w:r>
          </w:p>
          <w:p w:rsidR="00BB215C" w:rsidRDefault="00BB215C">
            <w:pPr>
              <w:ind w:left="-63"/>
            </w:pPr>
          </w:p>
          <w:p w:rsidR="00BB215C" w:rsidRDefault="00BB215C">
            <w:pPr>
              <w:ind w:left="-63"/>
            </w:pPr>
            <w:r>
              <w:t>Системно применяли компьютерные учебные презентации в НОД по реализации рабочей 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lastRenderedPageBreak/>
              <w:t>Некоторые занятия совпали с праздничными днями. Они прошли в интеграции с другими занятиями.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Откорректировать рабочую учебную программу с учетом возрастных особенностей дошкольников.</w:t>
            </w:r>
          </w:p>
          <w:p w:rsidR="00BB215C" w:rsidRDefault="00BB215C">
            <w:pPr>
              <w:jc w:val="both"/>
              <w:rPr>
                <w:color w:val="000000"/>
              </w:rPr>
            </w:pPr>
          </w:p>
          <w:p w:rsidR="00BB215C" w:rsidRDefault="00BB215C">
            <w:pPr>
              <w:jc w:val="both"/>
            </w:pPr>
            <w:r>
              <w:t>Откорректировать учебные недели с праздничными датами.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Пополнять банк мультимедийных презентаций, видеороликов по лексическим темам.</w:t>
            </w:r>
          </w:p>
          <w:p w:rsidR="00BB215C" w:rsidRDefault="00BB215C">
            <w:pPr>
              <w:jc w:val="both"/>
              <w:rPr>
                <w:color w:val="000000"/>
              </w:rPr>
            </w:pPr>
          </w:p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Эффективнее использовать возможности логотерапевтического комплекса, дидактических игр в коррекционно-образовательном процессе.</w:t>
            </w:r>
          </w:p>
          <w:p w:rsidR="00BB215C" w:rsidRDefault="00BB215C">
            <w:pPr>
              <w:jc w:val="both"/>
              <w:rPr>
                <w:color w:val="000000"/>
              </w:rPr>
            </w:pPr>
          </w:p>
          <w:p w:rsidR="00BB215C" w:rsidRDefault="00BB215C">
            <w:pPr>
              <w:jc w:val="both"/>
            </w:pPr>
          </w:p>
        </w:tc>
      </w:tr>
      <w:tr w:rsidR="00BB215C" w:rsidTr="00BB215C">
        <w:trPr>
          <w:trHeight w:val="1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Оказание дополнительных (платных)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ind w:left="-108" w:firstLine="19"/>
              <w:jc w:val="both"/>
            </w:pPr>
            <w:r>
              <w:t>Дополнительными платными услугами пользуются 60% воспитанников</w:t>
            </w:r>
          </w:p>
          <w:p w:rsidR="00BB215C" w:rsidRDefault="00BB215C">
            <w:pPr>
              <w:numPr>
                <w:ilvl w:val="0"/>
                <w:numId w:val="1"/>
              </w:numPr>
              <w:jc w:val="both"/>
            </w:pPr>
            <w:r>
              <w:t>2 ребёнка посещают театральный кружок;</w:t>
            </w:r>
          </w:p>
          <w:p w:rsidR="00BB215C" w:rsidRDefault="00BB215C">
            <w:pPr>
              <w:numPr>
                <w:ilvl w:val="0"/>
                <w:numId w:val="1"/>
              </w:numPr>
              <w:jc w:val="both"/>
            </w:pPr>
            <w:r>
              <w:t>10 детей посещают математический кружок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Повысить долю детей, занимающихся в кружках и секциях ДОУ через информирование родителей о достижениях воспитанников, открытые мероприятия, фотовыставки.</w:t>
            </w: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rPr>
                <w:color w:val="000000"/>
              </w:rPr>
            </w:pPr>
            <w:r>
              <w:rPr>
                <w:color w:val="000000"/>
              </w:rPr>
              <w:t>Группы дифференцированных форм дошкольного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В ДОУ открыта группа кратковременного пребывания детей.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Размещение информации на сайте ДОУ.</w:t>
            </w: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rPr>
                <w:color w:val="000000"/>
              </w:rPr>
            </w:pPr>
            <w:r>
              <w:rPr>
                <w:color w:val="000000"/>
              </w:rPr>
              <w:t>Консультационные пункты для родителей, чьи дети не посещают ДОУ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ind w:left="-63"/>
              <w:jc w:val="both"/>
              <w:rPr>
                <w:color w:val="000000"/>
              </w:rPr>
            </w:pPr>
            <w:r>
              <w:t>На сайте предоставлена информация о работе и специфике ДОУ.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Участие в рекламных акциях, «Днях открытых дверей» для родителей, не посещающих ДОУ, публикации на сайте.</w:t>
            </w:r>
          </w:p>
        </w:tc>
      </w:tr>
      <w:tr w:rsidR="00BB215C" w:rsidTr="00BB215C"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rPr>
                <w:lang w:val="en-US"/>
              </w:rPr>
              <w:t>II</w:t>
            </w:r>
            <w:r w:rsidRPr="00BB215C">
              <w:t xml:space="preserve"> </w:t>
            </w:r>
            <w:r>
              <w:t>Совершенствование содержания воспитания в образовательном процессе</w:t>
            </w:r>
          </w:p>
        </w:tc>
      </w:tr>
      <w:tr w:rsidR="00BB215C" w:rsidTr="00BB215C">
        <w:trPr>
          <w:gridAfter w:val="1"/>
          <w:wAfter w:w="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2.1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 xml:space="preserve">Удовлетворенность родителей </w:t>
            </w:r>
            <w:r>
              <w:lastRenderedPageBreak/>
              <w:t>образовательными услугами ДОУ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lastRenderedPageBreak/>
              <w:t>1.Количеством и качеством предлагаемых услуг удовлетворены полностью - 20 человек 100%.</w:t>
            </w:r>
          </w:p>
          <w:p w:rsidR="00BB215C" w:rsidRDefault="00BB215C">
            <w:pPr>
              <w:jc w:val="both"/>
            </w:pPr>
            <w:r>
              <w:lastRenderedPageBreak/>
              <w:t>2.В работе с родителями использовали следующие формы работы: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наглядная информация, использование ИКТ-технологий при проведении родительских собраний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ярмарка «Дары Осени»;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родительские собрания с использованием видео презентаций, с элементами ролевой игры.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консультации с обратным талоном.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фотовыставки.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анкетирование через электронный адрес.</w:t>
            </w:r>
          </w:p>
          <w:p w:rsidR="00BB215C" w:rsidRDefault="00BB215C">
            <w:pPr>
              <w:numPr>
                <w:ilvl w:val="0"/>
                <w:numId w:val="2"/>
              </w:numPr>
              <w:jc w:val="both"/>
            </w:pPr>
            <w:r>
              <w:t>«День открытых дверей» (просмотр занятий и режимных моментов).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lastRenderedPageBreak/>
              <w:t xml:space="preserve">Степень вовлеченности родителей в деятельность </w:t>
            </w:r>
            <w:r>
              <w:lastRenderedPageBreak/>
              <w:t>образовательного процесса составила 98%.</w:t>
            </w:r>
          </w:p>
          <w:p w:rsidR="00BB215C" w:rsidRDefault="00BB215C">
            <w:pPr>
              <w:jc w:val="both"/>
            </w:pPr>
            <w:r>
              <w:t>Недостаточная информирова</w:t>
            </w:r>
          </w:p>
          <w:p w:rsidR="00BB215C" w:rsidRDefault="00BB215C">
            <w:pPr>
              <w:jc w:val="both"/>
            </w:pPr>
            <w:r>
              <w:t>ность родителей образовате-   льными услугами ДОУ.</w:t>
            </w:r>
          </w:p>
          <w:p w:rsidR="00BB215C" w:rsidRDefault="00BB215C">
            <w:pPr>
              <w:jc w:val="both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lastRenderedPageBreak/>
              <w:t xml:space="preserve">Привлечение родителей к участию в коррекционном </w:t>
            </w:r>
            <w:r>
              <w:lastRenderedPageBreak/>
              <w:t>процессе через:</w:t>
            </w:r>
          </w:p>
          <w:p w:rsidR="00BB215C" w:rsidRDefault="00BB215C">
            <w:pPr>
              <w:jc w:val="both"/>
            </w:pPr>
            <w:r>
              <w:t>- мастер-классы,</w:t>
            </w:r>
          </w:p>
          <w:p w:rsidR="00BB215C" w:rsidRDefault="00BB215C">
            <w:pPr>
              <w:jc w:val="both"/>
            </w:pPr>
            <w:r>
              <w:t>- информационные стенды,</w:t>
            </w:r>
          </w:p>
          <w:p w:rsidR="00BB215C" w:rsidRDefault="00BB215C">
            <w:pPr>
              <w:jc w:val="both"/>
            </w:pPr>
            <w:r>
              <w:t>- компьютерные технологии,</w:t>
            </w:r>
          </w:p>
          <w:p w:rsidR="00BB215C" w:rsidRDefault="00BB215C">
            <w:pPr>
              <w:ind w:left="-57"/>
              <w:jc w:val="both"/>
            </w:pPr>
            <w:r>
              <w:t>-консультации с приглашением специалистов.</w:t>
            </w:r>
          </w:p>
          <w:p w:rsidR="00BB215C" w:rsidRDefault="00BB215C">
            <w:pPr>
              <w:ind w:left="-106"/>
              <w:jc w:val="both"/>
            </w:pPr>
          </w:p>
        </w:tc>
      </w:tr>
      <w:tr w:rsidR="00BB215C" w:rsidTr="00BB215C">
        <w:trPr>
          <w:gridAfter w:val="1"/>
          <w:wAfter w:w="19" w:type="dxa"/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Достижения воспитанников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97"/>
              <w:gridCol w:w="1421"/>
              <w:gridCol w:w="481"/>
              <w:gridCol w:w="425"/>
              <w:gridCol w:w="425"/>
              <w:gridCol w:w="425"/>
              <w:gridCol w:w="426"/>
              <w:gridCol w:w="425"/>
              <w:gridCol w:w="20"/>
            </w:tblGrid>
            <w:tr w:rsidR="00BB215C">
              <w:tc>
                <w:tcPr>
                  <w:tcW w:w="515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Усвоение детьми «программы»</w:t>
                  </w:r>
                </w:p>
              </w:tc>
            </w:tr>
            <w:tr w:rsidR="00BB215C"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Области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Виды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деятельности</w:t>
                  </w:r>
                </w:p>
              </w:tc>
              <w:tc>
                <w:tcPr>
                  <w:tcW w:w="13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</w:pPr>
                  <w:r>
                    <w:t>Начало года</w:t>
                  </w:r>
                </w:p>
              </w:tc>
              <w:tc>
                <w:tcPr>
                  <w:tcW w:w="12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</w:pPr>
                  <w:r>
                    <w:t xml:space="preserve">Конец </w:t>
                  </w:r>
                </w:p>
                <w:p w:rsidR="00BB215C" w:rsidRDefault="00BB215C">
                  <w:pPr>
                    <w:jc w:val="center"/>
                  </w:pPr>
                  <w:r>
                    <w:t>года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Познавательное развитие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ФЭМП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319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Ознакомление с окружающим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225"/>
              </w:trPr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Речевое развитие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Развитие речи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175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Чтение художеств. лит.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Художест. -эстетическое развитие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Рисование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Лепка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238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Аппликация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375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Конструктивно-модельная деят.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164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Музыка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Физическое развитие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151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Бассейн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212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ЗОЖ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  <w:trHeight w:val="143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КГН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15C" w:rsidRDefault="00BB215C">
                  <w:pPr>
                    <w:ind w:left="-206" w:firstLine="20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Социально-коммуникат.</w:t>
                  </w:r>
                </w:p>
                <w:p w:rsidR="00BB215C" w:rsidRDefault="00BB215C">
                  <w:pPr>
                    <w:ind w:left="-79" w:firstLine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деят-ть</w:t>
                  </w:r>
                </w:p>
                <w:p w:rsidR="00BB215C" w:rsidRDefault="00BB215C">
                  <w:pPr>
                    <w:ind w:left="-206" w:firstLine="206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Игровая деят -ть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Патриот.воспит.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Воспитанность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Трудовая </w:t>
                  </w:r>
                </w:p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деятельностьть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ППД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ПБ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B215C">
              <w:trPr>
                <w:gridAfter w:val="1"/>
                <w:wAfter w:w="20" w:type="dxa"/>
              </w:trPr>
              <w:tc>
                <w:tcPr>
                  <w:tcW w:w="5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15C" w:rsidRDefault="00BB215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ОБЖ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15C" w:rsidRDefault="00BB215C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BB215C" w:rsidRDefault="00BB21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Качественный анализ: на начало учебного года 75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 детей усвоили программный материал, на конец учебного года программный материал усвоили 95% детей. Количественные результаты ЗУН на конец года увеличились на 20%, что свидетельствует о положительной динамике. Успешно освоены такие области, как «Познавательное развитие»: Ознакомление с окружающим, ФЭМП, «Речевое развитие»: Чтение художественной литературы, "Художественно-эстетическое развитие: «Лепка», «Конструктивно-модельная деятельность»; «Социально-коммуникативное развитие»: игровая и трудовая деятельность; ПДД, ПБ, ОБЖ; «Физическое разитие»: физическая культура, КГН, ЗОЖ</w:t>
            </w:r>
          </w:p>
          <w:p w:rsidR="00BB215C" w:rsidRDefault="00BB21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детьми по данным разделам программы проводилась в тесном контакте с узкими специалистами, с опорой на методики, рекомендуемые для ДОУ компенсирующего вида.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lastRenderedPageBreak/>
              <w:t xml:space="preserve">Недостаточно времени уделялось индивидуальной работе с детьми, требующими повышенного педагогического внимания. 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 xml:space="preserve">Недостаточный уровень мотивации у родителей к участию в совместном коррекционном процессе. 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lastRenderedPageBreak/>
              <w:t>НОД по всем разделам программы строить с учётом индивидуальных особенностей ребенка, «зоны ближайшего развития» в соответствии с            ФГОС и требований СанПиНа.</w:t>
            </w:r>
          </w:p>
          <w:p w:rsidR="00BB215C" w:rsidRDefault="00BB215C"/>
          <w:p w:rsidR="00BB215C" w:rsidRDefault="00BB215C">
            <w:r>
              <w:t>Больше внимания уделять работе с детьми, затрудняющихся в усвоении программы, используя индивидуальные маршруты.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Объединение усилий педагогов и родителей в более  качественной подготовке  детей к школе.</w:t>
            </w:r>
          </w:p>
          <w:p w:rsidR="00BB215C" w:rsidRDefault="00BB215C">
            <w:pPr>
              <w:ind w:left="76"/>
              <w:jc w:val="both"/>
            </w:pPr>
          </w:p>
          <w:p w:rsidR="00BB215C" w:rsidRDefault="00BB215C">
            <w:pPr>
              <w:ind w:left="76"/>
              <w:jc w:val="both"/>
            </w:pPr>
          </w:p>
          <w:p w:rsidR="00BB215C" w:rsidRDefault="00BB215C">
            <w:pPr>
              <w:ind w:left="76"/>
              <w:jc w:val="both"/>
            </w:pPr>
          </w:p>
          <w:p w:rsidR="00BB215C" w:rsidRDefault="00BB215C"/>
        </w:tc>
      </w:tr>
      <w:tr w:rsidR="00BB215C" w:rsidTr="00BB215C">
        <w:trPr>
          <w:gridAfter w:val="1"/>
          <w:wAfter w:w="19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Мероприятия направленные на выявление и развитие одаренности воспитанников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 xml:space="preserve">Участие в выставках и конкурсах различного уровня: </w:t>
            </w:r>
          </w:p>
          <w:p w:rsidR="00BB215C" w:rsidRDefault="00BB215C">
            <w:pPr>
              <w:jc w:val="both"/>
            </w:pPr>
            <w:r>
              <w:t xml:space="preserve">международный </w:t>
            </w:r>
          </w:p>
          <w:p w:rsidR="00BB215C" w:rsidRDefault="00BB215C">
            <w:pPr>
              <w:jc w:val="both"/>
            </w:pPr>
            <w:r>
              <w:t xml:space="preserve">всероссийский </w:t>
            </w:r>
          </w:p>
          <w:p w:rsidR="00BB215C" w:rsidRDefault="00BB215C">
            <w:pPr>
              <w:jc w:val="both"/>
            </w:pPr>
            <w:r>
              <w:t xml:space="preserve">гордской конкурс </w:t>
            </w:r>
          </w:p>
          <w:p w:rsidR="00BB215C" w:rsidRDefault="00BB215C">
            <w:pPr>
              <w:jc w:val="both"/>
            </w:pPr>
            <w:r>
              <w:t>Призовы</w:t>
            </w:r>
            <w:r w:rsidR="009D5C40">
              <w:t xml:space="preserve">е места в различных номинациях </w:t>
            </w:r>
            <w:r>
              <w:t>в конкурсах, организованных на базе ДОУ.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Низкая заинтересованность родителей в участии конкурсов разного уровня (материальная)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Повышение мотивации родителей на участие их детей в конкурсах (по одаренной направленности) различного уровня.</w:t>
            </w:r>
          </w:p>
          <w:p w:rsidR="00BB215C" w:rsidRDefault="00BB215C">
            <w:pPr>
              <w:jc w:val="both"/>
              <w:rPr>
                <w:sz w:val="16"/>
                <w:szCs w:val="16"/>
              </w:rPr>
            </w:pPr>
          </w:p>
          <w:p w:rsidR="00BB215C" w:rsidRDefault="00BB215C">
            <w:pPr>
              <w:jc w:val="both"/>
            </w:pPr>
            <w:r>
              <w:t>Объединение усилий педагогов и родителей в более качественной подготовке конкурсных работ для получения высоких результа-тов.</w:t>
            </w:r>
          </w:p>
        </w:tc>
      </w:tr>
      <w:tr w:rsidR="00BB215C" w:rsidTr="00BB215C"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rPr>
                <w:lang w:val="en-US"/>
              </w:rPr>
              <w:t>III</w:t>
            </w:r>
            <w:r w:rsidRPr="00BB215C">
              <w:t xml:space="preserve"> </w:t>
            </w:r>
            <w:r>
              <w:t>Создание условий для укрепления здоровья</w:t>
            </w: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Динамика индекса здоровья воспитанников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С целью сохранения и укрепления здоровья воспитанников провели корректировку и самоанализ мини-программы «Азбука здоровья» и индивидуальные маршруты оздоровления с учетом соматического состояния и возрастных особенностей детей.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Пополнили картотеку комплексами гимнастики после сна, дыхательной гимнастики, лечебно-оздоровительными играми и упражнениями с учётом возрастных особенностей.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Оформили картотеку игр-эстафет для детей старшего дошкольного возраста.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Пополнили здоровьесберегающую среду: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lastRenderedPageBreak/>
              <w:t>- оборудованием для активной двигательной деятельности;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- нестандартным оборудованием для профилактики плоскостопия.</w:t>
            </w:r>
          </w:p>
          <w:p w:rsidR="00BB215C" w:rsidRDefault="00BB215C">
            <w:pPr>
              <w:tabs>
                <w:tab w:val="left" w:pos="0"/>
              </w:tabs>
              <w:ind w:right="180" w:hanging="6"/>
            </w:pPr>
          </w:p>
          <w:p w:rsidR="00BB215C" w:rsidRDefault="00BB215C">
            <w:pPr>
              <w:tabs>
                <w:tab w:val="left" w:pos="0"/>
              </w:tabs>
              <w:ind w:right="180" w:hanging="6"/>
            </w:pPr>
            <w:r>
              <w:t>Интегрировали инновационные, здоровьесберегающие технол</w:t>
            </w:r>
            <w:r w:rsidR="006B4125">
              <w:t>огии в образовательный процесс: элементы дыхатель-</w:t>
            </w:r>
          </w:p>
          <w:p w:rsidR="00BB215C" w:rsidRDefault="006B4125">
            <w:r>
              <w:t>ной</w:t>
            </w:r>
            <w:r w:rsidR="00BB215C">
              <w:t xml:space="preserve"> гимнастики по А.Н.Стрельниковой, опыт Верхневолжского авторского общества №006-02.</w:t>
            </w:r>
          </w:p>
          <w:p w:rsidR="00BB215C" w:rsidRDefault="00BB215C">
            <w:pPr>
              <w:jc w:val="both"/>
            </w:pPr>
            <w:r>
              <w:t>антистрессовую гимнастику Т.Ф. Акбашева и Р.Е.Мотылянской позволившую укрепить стартовые возможности и здоровье воспитанников перед поступлением в школу.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Провели родительское собрание «Физическое воспитание в детском саду и дома» с показом слайдов, выставки фотоматериалов «Мы за здоровый образ жизни».</w:t>
            </w:r>
          </w:p>
          <w:p w:rsidR="00BB215C" w:rsidRDefault="00BB215C">
            <w:pPr>
              <w:jc w:val="both"/>
              <w:rPr>
                <w:color w:val="000000"/>
              </w:rPr>
            </w:pPr>
          </w:p>
          <w:p w:rsidR="00BB215C" w:rsidRDefault="00BB215C">
            <w:pPr>
              <w:jc w:val="both"/>
            </w:pPr>
            <w:r>
              <w:t>Привлекали родителей к изготовлению нестандартного оборудования.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ind w:left="-6" w:firstLine="6"/>
              <w:jc w:val="both"/>
            </w:pPr>
            <w:r>
              <w:t>Разработали для родителей памятки, рекомендации по закаливанию и оздоровлению детей.</w:t>
            </w:r>
          </w:p>
          <w:p w:rsidR="00BB215C" w:rsidRDefault="00BB215C">
            <w:pPr>
              <w:ind w:left="-6" w:firstLine="6"/>
              <w:jc w:val="both"/>
            </w:pPr>
          </w:p>
          <w:p w:rsidR="00BB215C" w:rsidRDefault="00BB215C">
            <w:pPr>
              <w:ind w:left="-6" w:firstLine="6"/>
              <w:jc w:val="both"/>
            </w:pPr>
            <w:r>
              <w:t>Совместно с детьми создали альбом о здоровом образе жизни.</w:t>
            </w:r>
          </w:p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Индекс здоровья </w:t>
            </w:r>
            <w:r>
              <w:t>составил 75</w:t>
            </w:r>
            <w:r>
              <w:rPr>
                <w:color w:val="00000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r>
              <w:lastRenderedPageBreak/>
              <w:t>Недостаточная компетентность родителей в вопросах профилактики простудных заболеваний, закаливания и оздоровления детей.</w:t>
            </w:r>
          </w:p>
          <w:p w:rsidR="00BB215C" w:rsidRDefault="00BB215C">
            <w:pPr>
              <w:tabs>
                <w:tab w:val="left" w:pos="0"/>
              </w:tabs>
              <w:ind w:right="360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Повышение компетентности родителей по ЗОЖ, через использование нетрадиционных форм работы.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Использовать в работе положительный опыт семейного воспитания с</w:t>
            </w:r>
          </w:p>
          <w:p w:rsidR="00BB215C" w:rsidRDefault="00BB215C">
            <w:pPr>
              <w:jc w:val="both"/>
            </w:pPr>
            <w:r>
              <w:t>целью его распространения.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Психологический климат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Обновили уголок длительного наблюдения за настроением в соответствии с возрастными особенностями.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 xml:space="preserve">Работали над созданием в группе комфортного микроклимата, этому способствовало </w:t>
            </w:r>
            <w:r>
              <w:lastRenderedPageBreak/>
              <w:t>использование в работе с детьми развивающих игр и упражнений на эмоциональное сближение через групповую традицию «Дружный кружочек», повышение статуса каждого ребенка через сюжетно – ролевую игру.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Пополнили уголок художественной литературой.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Пополнили картотеку бесед на этические нормы поведения.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Применяем «музыкотерапию» при выполнении релаксационных упражнений, при укладывании детей на дневной сон и их пробуждении и др.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lastRenderedPageBreak/>
              <w:t>Недостаточно ценностное отношение к своим поступкам и поступкам товарищей, неумение правильно их оценивать.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Пополнение и систематизация игр и упражнений на развитие эмоциональной сферы и игр-тренингов на подавление отрицательных эмоций.</w:t>
            </w:r>
          </w:p>
          <w:p w:rsidR="00BB215C" w:rsidRDefault="00BB215C">
            <w:pPr>
              <w:ind w:hanging="108"/>
              <w:jc w:val="both"/>
              <w:rPr>
                <w:color w:val="000000"/>
              </w:rPr>
            </w:pPr>
          </w:p>
          <w:p w:rsidR="00BB215C" w:rsidRDefault="00BB215C">
            <w:pPr>
              <w:jc w:val="both"/>
            </w:pPr>
            <w:r>
              <w:lastRenderedPageBreak/>
              <w:t>Включение в образовательный процесс с детьми элементов сказкотерапии, с целью корректировки их психофизического состояния.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  <w:rPr>
                <w:color w:val="000000"/>
              </w:rPr>
            </w:pPr>
            <w:r>
              <w:t>Расширение фонда медиатеки релаксационной музыкой.</w:t>
            </w:r>
          </w:p>
        </w:tc>
      </w:tr>
      <w:tr w:rsidR="00BB215C" w:rsidTr="00BB215C"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 w:rsidRPr="00BB215C">
              <w:t xml:space="preserve"> </w:t>
            </w:r>
            <w:r>
              <w:t>Кадровое обеспечение системы образования</w:t>
            </w:r>
          </w:p>
        </w:tc>
      </w:tr>
      <w:tr w:rsidR="00BB215C" w:rsidTr="00BB215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4.1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Компетентность педагогов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Посещали заседания РМЦ.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ind w:left="-63"/>
              <w:jc w:val="both"/>
            </w:pPr>
            <w:r>
              <w:t>Проводили открытое мероприятие в ДОУ (Корниецкая )</w:t>
            </w:r>
          </w:p>
          <w:p w:rsidR="00BB215C" w:rsidRDefault="00BB215C">
            <w:pPr>
              <w:ind w:left="-63"/>
              <w:jc w:val="both"/>
            </w:pPr>
          </w:p>
          <w:p w:rsidR="00BB215C" w:rsidRDefault="00BB215C">
            <w:pPr>
              <w:jc w:val="both"/>
            </w:pPr>
            <w:r>
              <w:t>Посещали открытые мероприятия.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Выступали на семинарах, педсоветах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Участвовали в проведении Дня открытых дверей.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Участвовали в творческих группах.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Прошли повышение квалификации по теме «Современные технологии диагностики и коррекции нарушений развития у детей с патологией речи».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Создали собственный блог с использованием интернет-ресурсов.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Опубликовала методическую разработку на международном портале Маам (Корниецкая, св.№367935-016-015).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Прошли обучение:</w:t>
            </w:r>
          </w:p>
          <w:p w:rsidR="00BB215C" w:rsidRDefault="00BB215C">
            <w:pPr>
              <w:jc w:val="both"/>
            </w:pPr>
            <w:r>
              <w:t>- «Сказочные лабиринты игры» - развивающие игры В.Воскобовича (Корниецкая).</w:t>
            </w:r>
          </w:p>
          <w:p w:rsidR="00BB215C" w:rsidRDefault="00BB215C">
            <w:pPr>
              <w:jc w:val="both"/>
            </w:pPr>
            <w:r>
              <w:t>- Реализация требований ФГОС дошкольного образования средствами образовательных программ издательства «Просвещение». (Корниецкая)</w:t>
            </w:r>
          </w:p>
          <w:p w:rsidR="00BB215C" w:rsidRDefault="00BB215C">
            <w:pPr>
              <w:jc w:val="both"/>
            </w:pPr>
            <w:r>
              <w:t>- «Бумагопластика. Основы проектирования» (Задорожняя).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Создали электронную копилку для образовательной работы с детьми по освоению образовательных областей.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У</w:t>
            </w:r>
            <w:r>
              <w:rPr>
                <w:rFonts w:cs="Arial"/>
              </w:rPr>
              <w:t>частие в муниципальном конкурсе «Новогодняя игрушка – 2014»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lastRenderedPageBreak/>
              <w:t>Не в полной мере использовали современные информационные технологии.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r>
              <w:t>Активно использовать в образовательном процессе мультимедийное и интерактивное оборудование.</w:t>
            </w:r>
          </w:p>
          <w:p w:rsidR="00BB215C" w:rsidRDefault="00BB215C"/>
          <w:p w:rsidR="00BB215C" w:rsidRDefault="00BB215C">
            <w:r>
              <w:t>Продолжать работу в собственном блоге с использованием интернет-ресурсов.</w:t>
            </w:r>
          </w:p>
          <w:p w:rsidR="00BB215C" w:rsidRDefault="00BB215C"/>
          <w:p w:rsidR="00BB215C" w:rsidRDefault="00BB215C">
            <w:r>
              <w:t>Продолжать пополнять электронную копилку.</w:t>
            </w:r>
          </w:p>
          <w:p w:rsidR="00BB215C" w:rsidRDefault="00BB215C">
            <w:pPr>
              <w:jc w:val="both"/>
            </w:pPr>
          </w:p>
        </w:tc>
      </w:tr>
      <w:tr w:rsidR="00BB215C" w:rsidTr="00310614">
        <w:trPr>
          <w:trHeight w:val="32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lastRenderedPageBreak/>
              <w:t>4.4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r>
              <w:t>Образовательные ресурсы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Пополнили уголок безопасности играми по ПДД, ППБ, ОБЖ, ЗОЖ с учетом возрастных критериев детей.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Создали библиотечку книг по произведениям писателей-натуралистов Е.Чарушина, В.Бианки, М.Пришвина для повышения экологической культуры.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Пополнили картотеку дидактических игр по экологическому воспитанию детей старшего дошкольного возраста.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Пополнили здоровьесберегающую среду</w:t>
            </w:r>
          </w:p>
          <w:p w:rsidR="00BB215C" w:rsidRDefault="00BB215C">
            <w:pPr>
              <w:jc w:val="both"/>
            </w:pPr>
            <w:r>
              <w:t>нестандартным оборудованием</w:t>
            </w:r>
          </w:p>
          <w:p w:rsidR="00BB215C" w:rsidRDefault="00BB215C">
            <w:pPr>
              <w:jc w:val="both"/>
            </w:pPr>
            <w:r>
              <w:t xml:space="preserve">Участвовали в городских конкурсах и конкурсах </w:t>
            </w:r>
            <w:r>
              <w:lastRenderedPageBreak/>
              <w:t>на уровне ДОУ.</w:t>
            </w:r>
          </w:p>
          <w:p w:rsidR="00BB215C" w:rsidRDefault="00BB215C">
            <w:pPr>
              <w:jc w:val="both"/>
            </w:pPr>
            <w:r>
              <w:t xml:space="preserve">Пополняли предметно – развивающую среду в группе. </w:t>
            </w:r>
          </w:p>
          <w:p w:rsidR="00BB215C" w:rsidRDefault="00BB215C">
            <w:pPr>
              <w:jc w:val="both"/>
            </w:pPr>
            <w:r>
              <w:t>Пополнили картотеку игр по формированию коммуникативных навыков у детей старшего дошкольного возраста (по О.Ельцовой).</w:t>
            </w:r>
          </w:p>
          <w:p w:rsidR="00BB215C" w:rsidRDefault="00BB215C">
            <w:pPr>
              <w:jc w:val="both"/>
            </w:pPr>
          </w:p>
          <w:p w:rsidR="00BB215C" w:rsidRDefault="00BB215C">
            <w:r>
              <w:t>Оформили картотеку дидактических игр по. приобщению воспитанников к элементарным общепринятым нормам и правилам взаимоотношения со сверстниками и взрослыми.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lastRenderedPageBreak/>
              <w:t>Недостаточно предоставлено практического материала для родителей по использованным технологиям.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Составить практический материал для родителей по использованным технологиям.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Продолжать работу по оснащению педагогического процесса, учитывая возрастные особенности детей, ориентируясь на зону ближайшего развития.</w:t>
            </w:r>
          </w:p>
        </w:tc>
      </w:tr>
      <w:tr w:rsidR="00BB215C" w:rsidTr="00BB215C"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rPr>
                <w:lang w:val="en-US"/>
              </w:rPr>
              <w:lastRenderedPageBreak/>
              <w:t>V</w:t>
            </w:r>
            <w:r w:rsidRPr="00BB215C">
              <w:t xml:space="preserve"> </w:t>
            </w:r>
            <w:r>
              <w:t>Создание условий для комплексной безопасности воспитанников</w:t>
            </w:r>
          </w:p>
        </w:tc>
      </w:tr>
      <w:tr w:rsidR="00BB215C" w:rsidTr="00BB215C">
        <w:trPr>
          <w:trHeight w:val="7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center"/>
            </w:pPr>
            <w:r>
              <w:t>5.1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roofErr w:type="gramStart"/>
            <w:r>
              <w:t>Участие ДОУ в конкурсах по ОТ и ТБ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C" w:rsidRDefault="00BB215C">
            <w:pPr>
              <w:jc w:val="both"/>
            </w:pPr>
            <w:r>
              <w:t>Пополнили предметн</w:t>
            </w:r>
            <w:r w:rsidR="00F351E5">
              <w:t>ую</w:t>
            </w:r>
            <w:r>
              <w:t xml:space="preserve"> сред</w:t>
            </w:r>
            <w:r w:rsidR="00F351E5">
              <w:t>у</w:t>
            </w:r>
            <w:r>
              <w:t xml:space="preserve"> по безопасности:</w:t>
            </w:r>
          </w:p>
          <w:p w:rsidR="00BB215C" w:rsidRDefault="00BB215C">
            <w:pPr>
              <w:jc w:val="both"/>
            </w:pPr>
            <w:r>
              <w:t>- дидактическими, настольно-печатными, играми и упражнениями по комплексной безопасности для детей старшего дошкольного возраста.</w:t>
            </w:r>
          </w:p>
          <w:p w:rsidR="00BB215C" w:rsidRDefault="00BB215C">
            <w:pPr>
              <w:jc w:val="both"/>
            </w:pPr>
            <w:r>
              <w:t xml:space="preserve">- методическими пособиями, практическим материалом, </w:t>
            </w:r>
          </w:p>
          <w:p w:rsidR="00BB215C" w:rsidRDefault="00BB215C">
            <w:pPr>
              <w:jc w:val="both"/>
            </w:pPr>
            <w:r>
              <w:t>- атрибутами и элементами костюмов для сюжетно-ролевых игр.</w:t>
            </w:r>
          </w:p>
          <w:p w:rsidR="00BB215C" w:rsidRDefault="00BB215C">
            <w:pPr>
              <w:jc w:val="both"/>
            </w:pPr>
            <w:r>
              <w:t>- конспектами интегрированных занятий по комплексной безопасности для старших дошкольников.</w:t>
            </w:r>
          </w:p>
          <w:p w:rsidR="00BB215C" w:rsidRDefault="00F351E5">
            <w:pPr>
              <w:jc w:val="both"/>
            </w:pPr>
            <w:r>
              <w:t>- памятками</w:t>
            </w:r>
            <w:r w:rsidR="00BB215C">
              <w:t xml:space="preserve"> по комплексной безопасности для дошкольников и их родителей.</w:t>
            </w:r>
          </w:p>
          <w:p w:rsidR="0098146D" w:rsidRDefault="0098146D" w:rsidP="0098146D">
            <w:pPr>
              <w:jc w:val="both"/>
            </w:pPr>
            <w:r>
              <w:t xml:space="preserve">- совместно с инспектором ГИБДД </w:t>
            </w:r>
            <w:r w:rsidRPr="0098146D">
              <w:t xml:space="preserve">проведены следующие мероприятия по профилактике детского дорожно-транспортного травматизма (ДДТТ): конкурсы «Я и дорога», «Дорожная азбука»; игры и соревнования по ПДД «День зелёного огонька», «Марафон безопасности»;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jc w:val="both"/>
            </w:pPr>
            <w:r>
              <w:t>Недостаточно использовалось пропаганды для родителей по основам безопасности.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C" w:rsidRDefault="00BB21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Для эффективого взаимодействия с семьёй в формировании у детей основ безопасности жизнедеятельности пополнить фонд медиатеки видеороликами, наглядно-методическими комплектами.</w:t>
            </w:r>
          </w:p>
          <w:p w:rsidR="00BB215C" w:rsidRDefault="00BB215C">
            <w:pPr>
              <w:jc w:val="both"/>
            </w:pPr>
          </w:p>
          <w:p w:rsidR="00BB215C" w:rsidRDefault="00BB215C">
            <w:pPr>
              <w:jc w:val="both"/>
            </w:pPr>
            <w:r>
              <w:t>Привлечекать родителей к участию в конкурсах различного уровня по ППБ, ПДД, ОБЖ.</w:t>
            </w:r>
          </w:p>
          <w:p w:rsidR="00BB215C" w:rsidRDefault="00BB215C">
            <w:pPr>
              <w:jc w:val="both"/>
            </w:pPr>
          </w:p>
          <w:p w:rsidR="00BB215C" w:rsidRDefault="00BB215C" w:rsidP="00F351E5">
            <w:pPr>
              <w:jc w:val="both"/>
            </w:pPr>
          </w:p>
        </w:tc>
      </w:tr>
    </w:tbl>
    <w:p w:rsidR="00BB215C" w:rsidRDefault="00BB215C" w:rsidP="00BB215C">
      <w:pPr>
        <w:jc w:val="both"/>
        <w:rPr>
          <w:b/>
        </w:rPr>
      </w:pPr>
    </w:p>
    <w:p w:rsidR="00BB215C" w:rsidRDefault="00BB215C" w:rsidP="00BB215C">
      <w:pPr>
        <w:jc w:val="both"/>
        <w:rPr>
          <w:b/>
        </w:rPr>
      </w:pPr>
    </w:p>
    <w:p w:rsidR="00BB215C" w:rsidRDefault="00BB215C" w:rsidP="00BB215C">
      <w:pPr>
        <w:jc w:val="both"/>
        <w:rPr>
          <w:color w:val="000000"/>
        </w:rPr>
      </w:pPr>
      <w:r>
        <w:rPr>
          <w:b/>
        </w:rPr>
        <w:lastRenderedPageBreak/>
        <w:t xml:space="preserve">Выводы: </w:t>
      </w:r>
      <w:r>
        <w:t xml:space="preserve">Анализ показал, что воспитательно – образовательный процесс в ДОУ, проводимый педагогами совместно с родителями, способствует реализации ребёнком его интеллектуального потенциала, творческих способностй. В результате можно сделать вывод, что </w:t>
      </w:r>
      <w:r>
        <w:rPr>
          <w:color w:val="000000"/>
        </w:rPr>
        <w:t>освоение детьми образовательной программы имеет положительные результаты:</w:t>
      </w:r>
    </w:p>
    <w:p w:rsidR="00BB215C" w:rsidRDefault="00BB215C" w:rsidP="00BB215C">
      <w:pPr>
        <w:numPr>
          <w:ilvl w:val="0"/>
          <w:numId w:val="3"/>
        </w:numPr>
        <w:jc w:val="both"/>
      </w:pPr>
      <w:r>
        <w:t>95% детей усвоили программный материал на высоком и среднем уровне.</w:t>
      </w:r>
    </w:p>
    <w:p w:rsidR="00BB215C" w:rsidRDefault="00BB215C" w:rsidP="00BB215C">
      <w:pPr>
        <w:numPr>
          <w:ilvl w:val="0"/>
          <w:numId w:val="3"/>
        </w:numPr>
        <w:jc w:val="both"/>
      </w:pPr>
      <w:r>
        <w:t>Индекс здоровья повысился на 12% и составил 75%.</w:t>
      </w:r>
    </w:p>
    <w:p w:rsidR="00BB215C" w:rsidRDefault="00BB215C" w:rsidP="00BB215C">
      <w:pPr>
        <w:numPr>
          <w:ilvl w:val="0"/>
          <w:numId w:val="3"/>
        </w:numPr>
        <w:jc w:val="both"/>
      </w:pPr>
      <w:r>
        <w:t>Проводимые в системе занятия-беседы, игры по основам безопастности помогли детям усвоить некоторые правила безопасности в транспортной среде, правила безопасного поведения в быту, на улице в чрезвычайных ситуациях, расширили представления о составляющих здорового образа жизни.</w:t>
      </w:r>
    </w:p>
    <w:p w:rsidR="00BB215C" w:rsidRDefault="00BB215C" w:rsidP="00BB215C">
      <w:pPr>
        <w:numPr>
          <w:ilvl w:val="0"/>
          <w:numId w:val="3"/>
        </w:numPr>
        <w:jc w:val="both"/>
      </w:pPr>
      <w:r>
        <w:t>100% родителей удовлетворены качеством образования в ДОУ</w:t>
      </w:r>
    </w:p>
    <w:p w:rsidR="00BB215C" w:rsidRDefault="00BB215C" w:rsidP="00BB215C">
      <w:pPr>
        <w:jc w:val="both"/>
        <w:rPr>
          <w:color w:val="000000"/>
        </w:rPr>
      </w:pPr>
      <w:r>
        <w:rPr>
          <w:b/>
        </w:rPr>
        <w:t>Цель:</w:t>
      </w:r>
      <w:r>
        <w:rPr>
          <w:sz w:val="22"/>
        </w:rPr>
        <w:t xml:space="preserve"> </w:t>
      </w:r>
      <w:r>
        <w:t xml:space="preserve">Повысить качество коррекционного дошкольного образования, используя современные развивающие технологии, обеспечивающие </w:t>
      </w:r>
      <w:r>
        <w:rPr>
          <w:color w:val="000000"/>
        </w:rPr>
        <w:t>физическое, личностное, интеллектуальное и эстетическое развитие воспитанников</w:t>
      </w:r>
    </w:p>
    <w:p w:rsidR="00BB215C" w:rsidRDefault="00BB215C" w:rsidP="00BB215C">
      <w:pPr>
        <w:jc w:val="both"/>
        <w:rPr>
          <w:b/>
        </w:rPr>
      </w:pPr>
      <w:r>
        <w:rPr>
          <w:b/>
        </w:rPr>
        <w:t>Задачи:</w:t>
      </w:r>
    </w:p>
    <w:p w:rsidR="00BB215C" w:rsidRDefault="00BB215C" w:rsidP="00BB215C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Увеличить до 75% количество воспитанников, освоивших программный материал за счет целенаправленной систематической работы, проводимой с опорой на индивидуальный маршрут сопровождения дошкольника с тяжелой речевой патологией.</w:t>
      </w:r>
    </w:p>
    <w:p w:rsidR="00BB215C" w:rsidRDefault="00BB215C" w:rsidP="00BB215C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>Повысить индекс здоровья на 2% путем внедрения новых здоровьесберегающих технологий.</w:t>
      </w:r>
    </w:p>
    <w:p w:rsidR="00BB215C" w:rsidRDefault="00BB215C" w:rsidP="00BB215C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Повысить педагогическую компетентность родителей в обеспечении здоровья детей и приобщению их к здоровому образу жизни.</w:t>
      </w:r>
    </w:p>
    <w:p w:rsidR="00BB215C" w:rsidRDefault="00BB215C" w:rsidP="00BB215C">
      <w:pPr>
        <w:numPr>
          <w:ilvl w:val="0"/>
          <w:numId w:val="5"/>
        </w:numPr>
        <w:jc w:val="both"/>
        <w:rPr>
          <w:b/>
        </w:rPr>
      </w:pPr>
      <w:r>
        <w:t>Повысить свой профессиональный уровень, через прохождение различных форм повышения квалификации.</w:t>
      </w:r>
    </w:p>
    <w:p w:rsidR="00BB215C" w:rsidRDefault="00BB215C" w:rsidP="00BB215C">
      <w:pPr>
        <w:ind w:left="360"/>
        <w:jc w:val="both"/>
        <w:rPr>
          <w:color w:val="000000"/>
        </w:rPr>
      </w:pPr>
    </w:p>
    <w:p w:rsidR="00BB215C" w:rsidRDefault="00BB215C" w:rsidP="00BB215C">
      <w:pPr>
        <w:jc w:val="both"/>
        <w:rPr>
          <w:b/>
          <w:color w:val="000000"/>
        </w:rPr>
      </w:pPr>
      <w:r>
        <w:rPr>
          <w:b/>
          <w:color w:val="000000"/>
        </w:rPr>
        <w:t>Предполагаемые результаты:</w:t>
      </w:r>
    </w:p>
    <w:p w:rsidR="00BB215C" w:rsidRDefault="00BB215C" w:rsidP="00BB215C">
      <w:pPr>
        <w:numPr>
          <w:ilvl w:val="0"/>
          <w:numId w:val="6"/>
        </w:numPr>
        <w:ind w:firstLine="360"/>
        <w:jc w:val="both"/>
        <w:rPr>
          <w:b/>
          <w:color w:val="000000"/>
        </w:rPr>
      </w:pPr>
      <w:r>
        <w:rPr>
          <w:color w:val="000000"/>
        </w:rPr>
        <w:t xml:space="preserve">до 75%увеличится количество детей освоивших программный материал </w:t>
      </w:r>
    </w:p>
    <w:p w:rsidR="00BB215C" w:rsidRDefault="00BB215C" w:rsidP="00BB215C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на 2% повысится индекс здоровья воспитанников </w:t>
      </w:r>
    </w:p>
    <w:p w:rsidR="00BB215C" w:rsidRDefault="00BB215C" w:rsidP="00BB215C">
      <w:pPr>
        <w:numPr>
          <w:ilvl w:val="0"/>
          <w:numId w:val="7"/>
        </w:numPr>
        <w:jc w:val="both"/>
        <w:rPr>
          <w:b/>
          <w:color w:val="000000"/>
        </w:rPr>
      </w:pPr>
      <w:r>
        <w:rPr>
          <w:color w:val="000000"/>
        </w:rPr>
        <w:t>на 10% повысится культура родителей в вопросах здоровьесбережения</w:t>
      </w:r>
      <w:r>
        <w:rPr>
          <w:b/>
          <w:color w:val="000000"/>
        </w:rPr>
        <w:t>;</w:t>
      </w:r>
    </w:p>
    <w:p w:rsidR="00BB215C" w:rsidRDefault="00BB215C" w:rsidP="00BB215C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повысится профессиональный уровень педагогов.</w:t>
      </w:r>
    </w:p>
    <w:p w:rsidR="00BB215C" w:rsidRDefault="00BB215C" w:rsidP="00BB215C">
      <w:pPr>
        <w:jc w:val="both"/>
        <w:rPr>
          <w:color w:val="000000"/>
        </w:rPr>
      </w:pPr>
    </w:p>
    <w:p w:rsidR="00BB215C" w:rsidRDefault="00BB215C" w:rsidP="00BB215C">
      <w:pPr>
        <w:jc w:val="both"/>
        <w:rPr>
          <w:color w:val="000000"/>
        </w:rPr>
      </w:pPr>
    </w:p>
    <w:p w:rsidR="00BB215C" w:rsidRDefault="00BB215C" w:rsidP="00BB215C">
      <w:pPr>
        <w:jc w:val="center"/>
        <w:rPr>
          <w:b/>
          <w:color w:val="000000"/>
        </w:rPr>
      </w:pPr>
    </w:p>
    <w:p w:rsidR="00BB215C" w:rsidRDefault="00BB215C" w:rsidP="00BB215C"/>
    <w:p w:rsidR="00BB215C" w:rsidRDefault="00BB215C" w:rsidP="00BB215C"/>
    <w:p w:rsidR="00BB215C" w:rsidRDefault="00BB215C" w:rsidP="00BB215C"/>
    <w:p w:rsidR="00BB215C" w:rsidRDefault="00BB215C" w:rsidP="00BB215C"/>
    <w:p w:rsidR="00BB215C" w:rsidRDefault="00BB215C" w:rsidP="00BB215C"/>
    <w:p w:rsidR="00BB215C" w:rsidRDefault="00BB215C" w:rsidP="00BB215C">
      <w:pPr>
        <w:jc w:val="center"/>
        <w:rPr>
          <w:b/>
          <w:color w:val="000000"/>
        </w:rPr>
      </w:pPr>
    </w:p>
    <w:p w:rsidR="007D57F0" w:rsidRPr="00BB215C" w:rsidRDefault="007D57F0"/>
    <w:sectPr w:rsidR="007D57F0" w:rsidRPr="00BB215C" w:rsidSect="00BB21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41BB"/>
    <w:multiLevelType w:val="hybridMultilevel"/>
    <w:tmpl w:val="D8549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722E5"/>
    <w:multiLevelType w:val="hybridMultilevel"/>
    <w:tmpl w:val="88941BAA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A717B"/>
    <w:multiLevelType w:val="hybridMultilevel"/>
    <w:tmpl w:val="BDC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231A1"/>
    <w:multiLevelType w:val="hybridMultilevel"/>
    <w:tmpl w:val="2026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F2BED"/>
    <w:multiLevelType w:val="hybridMultilevel"/>
    <w:tmpl w:val="BD16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D2945"/>
    <w:multiLevelType w:val="hybridMultilevel"/>
    <w:tmpl w:val="128CD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60E4A"/>
    <w:multiLevelType w:val="hybridMultilevel"/>
    <w:tmpl w:val="6CE85E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15C"/>
    <w:rsid w:val="00010366"/>
    <w:rsid w:val="00100615"/>
    <w:rsid w:val="00310614"/>
    <w:rsid w:val="005576ED"/>
    <w:rsid w:val="005D2444"/>
    <w:rsid w:val="006B4125"/>
    <w:rsid w:val="007D57F0"/>
    <w:rsid w:val="008271B2"/>
    <w:rsid w:val="0098146D"/>
    <w:rsid w:val="009C2F0A"/>
    <w:rsid w:val="009D5C40"/>
    <w:rsid w:val="00B820BE"/>
    <w:rsid w:val="00BA08F3"/>
    <w:rsid w:val="00BB215C"/>
    <w:rsid w:val="00F34F2B"/>
    <w:rsid w:val="00F3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</cp:lastModifiedBy>
  <cp:revision>9</cp:revision>
  <cp:lastPrinted>2015-05-12T06:26:00Z</cp:lastPrinted>
  <dcterms:created xsi:type="dcterms:W3CDTF">2015-05-07T05:42:00Z</dcterms:created>
  <dcterms:modified xsi:type="dcterms:W3CDTF">2015-07-26T16:29:00Z</dcterms:modified>
</cp:coreProperties>
</file>