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6F" w:rsidRPr="00571F6F" w:rsidRDefault="00571F6F" w:rsidP="00571F6F">
      <w:pPr>
        <w:jc w:val="center"/>
        <w:rPr>
          <w:b/>
        </w:rPr>
      </w:pPr>
      <w:r w:rsidRPr="00571F6F">
        <w:rPr>
          <w:b/>
        </w:rPr>
        <w:t>Почему дети разные?</w:t>
      </w:r>
    </w:p>
    <w:p w:rsidR="00571F6F" w:rsidRPr="00571F6F" w:rsidRDefault="00571F6F" w:rsidP="00571F6F">
      <w:bookmarkStart w:id="0" w:name="_GoBack"/>
      <w:r w:rsidRPr="00571F6F">
        <w:t xml:space="preserve">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571F6F">
        <w:t>близких</w:t>
      </w:r>
      <w:proofErr w:type="gramEnd"/>
      <w:r w:rsidRPr="00571F6F">
        <w:t>, встреча с новыми взрослыми, незнакомыми детьми могут стать для ребенка серьезной психической травмой.</w:t>
      </w:r>
      <w:bookmarkEnd w:id="0"/>
      <w:r w:rsidRPr="00571F6F">
        <w:t xml:space="preserve"> Малыш может воспринять это как отчуждение, лишение родительской любви, внимания, защиты. Очень важно, чтобы этот переход был плавным, мягким, бестравматичным.</w:t>
      </w:r>
    </w:p>
    <w:p w:rsidR="00571F6F" w:rsidRPr="00571F6F" w:rsidRDefault="00571F6F" w:rsidP="00571F6F">
      <w:r w:rsidRPr="00571F6F"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571F6F">
        <w:t>сорви</w:t>
      </w:r>
      <w:r w:rsidR="008B7010">
        <w:t xml:space="preserve"> </w:t>
      </w:r>
      <w:r w:rsidRPr="00571F6F">
        <w:t xml:space="preserve"> голова</w:t>
      </w:r>
      <w:proofErr w:type="gramEnd"/>
      <w:r w:rsidRPr="00571F6F"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571F6F" w:rsidRPr="00571F6F" w:rsidRDefault="00571F6F" w:rsidP="00571F6F">
      <w:r w:rsidRPr="00571F6F"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571F6F">
        <w:t>добрым</w:t>
      </w:r>
      <w:proofErr w:type="gramEnd"/>
      <w:r w:rsidRPr="00571F6F"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571F6F" w:rsidRPr="00571F6F" w:rsidRDefault="00571F6F" w:rsidP="00571F6F">
      <w:r w:rsidRPr="00571F6F"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571F6F">
        <w:t>Другой</w:t>
      </w:r>
      <w:proofErr w:type="gramEnd"/>
      <w:r w:rsidRPr="00571F6F">
        <w:t xml:space="preserve"> при подобных же обстоятельствах лишь тихонько хнычет или добродушно улыбается.</w:t>
      </w:r>
    </w:p>
    <w:p w:rsidR="00571F6F" w:rsidRPr="00571F6F" w:rsidRDefault="00571F6F" w:rsidP="00571F6F">
      <w:r w:rsidRPr="00571F6F"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571F6F" w:rsidRPr="00571F6F" w:rsidRDefault="00571F6F" w:rsidP="00571F6F">
      <w:r w:rsidRPr="00571F6F"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571F6F" w:rsidRPr="00571F6F" w:rsidRDefault="00571F6F" w:rsidP="00571F6F">
      <w:r w:rsidRPr="00571F6F"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571F6F" w:rsidRPr="00571F6F" w:rsidRDefault="00571F6F" w:rsidP="00571F6F">
      <w:r w:rsidRPr="00571F6F">
        <w:rPr>
          <w:b/>
          <w:bCs/>
          <w:u w:val="single"/>
        </w:rPr>
        <w:t>«Уравновешенный ребенок»</w:t>
      </w:r>
    </w:p>
    <w:p w:rsidR="00571F6F" w:rsidRPr="00571F6F" w:rsidRDefault="00571F6F" w:rsidP="00571F6F">
      <w:r w:rsidRPr="00571F6F">
        <w:lastRenderedPageBreak/>
        <w:t>Дети с сильными, уравновешенными нервными процессами, чаще всего настроены бодро, плачут изредка и не без существенной </w:t>
      </w:r>
      <w:r w:rsidRPr="00571F6F">
        <w:rPr>
          <w:i/>
          <w:iCs/>
        </w:rPr>
        <w:t>(с их «точки зрения»)</w:t>
      </w:r>
      <w:r w:rsidRPr="00571F6F"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571F6F">
        <w:t>со</w:t>
      </w:r>
      <w:proofErr w:type="gramEnd"/>
      <w:r w:rsidRPr="00571F6F"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571F6F" w:rsidRPr="00571F6F" w:rsidRDefault="00571F6F" w:rsidP="00571F6F">
      <w:r w:rsidRPr="00571F6F">
        <w:rPr>
          <w:b/>
          <w:bCs/>
          <w:u w:val="single"/>
        </w:rPr>
        <w:t>«Шустрики»</w:t>
      </w:r>
    </w:p>
    <w:p w:rsidR="00571F6F" w:rsidRPr="00571F6F" w:rsidRDefault="00571F6F" w:rsidP="00571F6F">
      <w:r w:rsidRPr="00571F6F">
        <w:t>У таких детей процесс возбуждения сильнее, чем процесс торможения </w:t>
      </w:r>
      <w:r w:rsidRPr="00571F6F">
        <w:rPr>
          <w:i/>
          <w:iCs/>
        </w:rPr>
        <w:t>(условно назовем их легковозбудимыми)</w:t>
      </w:r>
      <w:r w:rsidRPr="00571F6F"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571F6F" w:rsidRPr="00571F6F" w:rsidRDefault="00571F6F" w:rsidP="00571F6F">
      <w:r w:rsidRPr="00571F6F"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571F6F" w:rsidRPr="00571F6F" w:rsidRDefault="00571F6F" w:rsidP="00571F6F">
      <w:r w:rsidRPr="00571F6F">
        <w:t>Сон таких детей неглубокий, чуткий. Малейший разговор, даже шорохи в комнате, где спит ребенок, могут разбудить его.</w:t>
      </w:r>
    </w:p>
    <w:p w:rsidR="00571F6F" w:rsidRPr="00571F6F" w:rsidRDefault="00571F6F" w:rsidP="00571F6F">
      <w:r w:rsidRPr="00571F6F"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571F6F" w:rsidRPr="00571F6F" w:rsidRDefault="00571F6F" w:rsidP="00571F6F">
      <w:r w:rsidRPr="00571F6F"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571F6F" w:rsidRPr="00571F6F" w:rsidRDefault="00571F6F" w:rsidP="00571F6F">
      <w:r w:rsidRPr="00571F6F">
        <w:rPr>
          <w:b/>
          <w:bCs/>
          <w:u w:val="single"/>
        </w:rPr>
        <w:t>«</w:t>
      </w:r>
      <w:proofErr w:type="spellStart"/>
      <w:r w:rsidRPr="00571F6F">
        <w:rPr>
          <w:b/>
          <w:bCs/>
          <w:u w:val="single"/>
        </w:rPr>
        <w:t>Мямлики</w:t>
      </w:r>
      <w:proofErr w:type="spellEnd"/>
      <w:r w:rsidRPr="00571F6F">
        <w:rPr>
          <w:b/>
          <w:bCs/>
          <w:u w:val="single"/>
        </w:rPr>
        <w:t>»</w:t>
      </w:r>
    </w:p>
    <w:p w:rsidR="00571F6F" w:rsidRPr="00571F6F" w:rsidRDefault="00571F6F" w:rsidP="00571F6F">
      <w:r w:rsidRPr="00571F6F"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571F6F">
        <w:rPr>
          <w:i/>
          <w:iCs/>
        </w:rPr>
        <w:t>(холериков)</w:t>
      </w:r>
      <w:r w:rsidRPr="00571F6F"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571F6F" w:rsidRPr="00571F6F" w:rsidRDefault="00571F6F" w:rsidP="00571F6F">
      <w:r w:rsidRPr="00571F6F"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571F6F" w:rsidRPr="00571F6F" w:rsidRDefault="00571F6F" w:rsidP="00571F6F">
      <w:r w:rsidRPr="00571F6F">
        <w:t xml:space="preserve"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</w:t>
      </w:r>
      <w:r w:rsidRPr="00571F6F">
        <w:lastRenderedPageBreak/>
        <w:t>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571F6F" w:rsidRPr="00571F6F" w:rsidRDefault="00571F6F" w:rsidP="00571F6F">
      <w:r w:rsidRPr="00571F6F">
        <w:rPr>
          <w:b/>
          <w:bCs/>
          <w:u w:val="single"/>
        </w:rPr>
        <w:t>Впечатлительные дети</w:t>
      </w:r>
    </w:p>
    <w:p w:rsidR="00571F6F" w:rsidRPr="00571F6F" w:rsidRDefault="00571F6F" w:rsidP="00571F6F">
      <w:r w:rsidRPr="00571F6F"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571F6F" w:rsidRPr="00571F6F" w:rsidRDefault="00571F6F" w:rsidP="00571F6F">
      <w:r w:rsidRPr="00571F6F"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571F6F">
        <w:t>слабышу</w:t>
      </w:r>
      <w:proofErr w:type="spellEnd"/>
      <w:r w:rsidRPr="00571F6F"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571F6F" w:rsidRPr="00571F6F" w:rsidRDefault="00571F6F" w:rsidP="00571F6F">
      <w:r w:rsidRPr="00571F6F"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571F6F">
        <w:t>помогать ему преодолевать</w:t>
      </w:r>
      <w:proofErr w:type="gramEnd"/>
      <w:r w:rsidRPr="00571F6F"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571F6F" w:rsidRPr="00571F6F" w:rsidRDefault="00571F6F" w:rsidP="00571F6F">
      <w:r w:rsidRPr="00571F6F"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571F6F" w:rsidRPr="00571F6F" w:rsidRDefault="00571F6F" w:rsidP="00571F6F">
      <w:r w:rsidRPr="00571F6F"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571F6F" w:rsidRPr="00571F6F" w:rsidRDefault="00571F6F" w:rsidP="00571F6F"/>
    <w:p w:rsidR="00B63F7F" w:rsidRDefault="00B63F7F"/>
    <w:sectPr w:rsidR="00B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F"/>
    <w:rsid w:val="00571F6F"/>
    <w:rsid w:val="008B7010"/>
    <w:rsid w:val="00B63F7F"/>
    <w:rsid w:val="00E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2014-06-25T11:51:00Z</dcterms:created>
  <dcterms:modified xsi:type="dcterms:W3CDTF">2014-06-26T05:17:00Z</dcterms:modified>
</cp:coreProperties>
</file>