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72C" w:rsidRDefault="00AB272C" w:rsidP="00AF0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пособия для сенсорного развития младших дошкольников.</w:t>
      </w:r>
    </w:p>
    <w:p w:rsidR="00AB272C" w:rsidRDefault="00AB272C" w:rsidP="00AF08A4">
      <w:pPr>
        <w:rPr>
          <w:rFonts w:ascii="Times New Roman" w:hAnsi="Times New Roman" w:cs="Times New Roman"/>
          <w:sz w:val="24"/>
          <w:szCs w:val="24"/>
        </w:rPr>
      </w:pPr>
      <w:r w:rsidRPr="00AF08A4">
        <w:rPr>
          <w:rFonts w:ascii="Times New Roman" w:hAnsi="Times New Roman" w:cs="Times New Roman"/>
          <w:sz w:val="24"/>
          <w:szCs w:val="24"/>
        </w:rPr>
        <w:t>Каждый человек, только появившись на свет, уже готов к восприятию окружающего мира: он способен видеть, слышать, чувствовать тепло и холод и т.п.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8A4" w:rsidRPr="00AF08A4" w:rsidRDefault="00AF08A4" w:rsidP="00AF08A4">
      <w:pPr>
        <w:rPr>
          <w:rFonts w:ascii="Times New Roman" w:hAnsi="Times New Roman" w:cs="Times New Roman"/>
          <w:sz w:val="24"/>
          <w:szCs w:val="24"/>
        </w:rPr>
      </w:pPr>
      <w:r w:rsidRPr="00AF08A4">
        <w:rPr>
          <w:rFonts w:ascii="Times New Roman" w:hAnsi="Times New Roman" w:cs="Times New Roman"/>
          <w:sz w:val="24"/>
          <w:szCs w:val="24"/>
        </w:rPr>
        <w:t>Система, направленная на восприятие окружающего мира, называется сенсорной, а формированию полноценного восприятия окружающего мира служит сенсорное воспитание. Его основная задача – помочь ребенку накопить представление о цвете, форме величине предметов и т.д.</w:t>
      </w:r>
      <w:r w:rsidR="00AB272C" w:rsidRPr="00AB272C">
        <w:rPr>
          <w:rFonts w:ascii="Times New Roman" w:hAnsi="Times New Roman" w:cs="Times New Roman"/>
          <w:sz w:val="24"/>
          <w:szCs w:val="24"/>
        </w:rPr>
        <w:t xml:space="preserve"> </w:t>
      </w:r>
      <w:r w:rsidR="00AB272C" w:rsidRPr="00AF08A4">
        <w:rPr>
          <w:rFonts w:ascii="Times New Roman" w:hAnsi="Times New Roman" w:cs="Times New Roman"/>
          <w:sz w:val="24"/>
          <w:szCs w:val="24"/>
        </w:rPr>
        <w:t>Сенсорное развитие ребенка - это развитие восприятия и формирование представлений о внешних свойствах предметов: их форме, цвете, величине, положении в пространстве, а также запахе, вкусе и т. п.</w:t>
      </w:r>
    </w:p>
    <w:p w:rsidR="00AF08A4" w:rsidRDefault="00AF08A4" w:rsidP="00AF08A4">
      <w:pPr>
        <w:rPr>
          <w:rFonts w:ascii="Times New Roman" w:hAnsi="Times New Roman" w:cs="Times New Roman"/>
          <w:sz w:val="24"/>
          <w:szCs w:val="24"/>
        </w:rPr>
      </w:pPr>
      <w:r w:rsidRPr="00AF08A4">
        <w:rPr>
          <w:rFonts w:ascii="Times New Roman" w:hAnsi="Times New Roman" w:cs="Times New Roman"/>
          <w:sz w:val="24"/>
          <w:szCs w:val="24"/>
        </w:rPr>
        <w:t>Сенсорное развитие, с одной стороны,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и для успешного обучения ребенка в детском саду, в школе и для многих видов труда.</w:t>
      </w:r>
    </w:p>
    <w:p w:rsidR="00AB272C" w:rsidRP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t>Ребенок в жизни сталкивается с многообразием форм, красок и других свой</w:t>
      </w:r>
      <w:proofErr w:type="gramStart"/>
      <w:r w:rsidRPr="00AB272C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AB272C">
        <w:rPr>
          <w:rFonts w:ascii="Times New Roman" w:hAnsi="Times New Roman" w:cs="Times New Roman"/>
          <w:sz w:val="24"/>
          <w:szCs w:val="24"/>
        </w:rPr>
        <w:t xml:space="preserve">едметов, в частности игрушек и других предметов домашнего обихода. И конечно, каждый ребенок, даже без целенаправленного воспитания, так или </w:t>
      </w:r>
      <w:proofErr w:type="gramStart"/>
      <w:r w:rsidRPr="00AB272C">
        <w:rPr>
          <w:rFonts w:ascii="Times New Roman" w:hAnsi="Times New Roman" w:cs="Times New Roman"/>
          <w:sz w:val="24"/>
          <w:szCs w:val="24"/>
        </w:rPr>
        <w:t>иначе</w:t>
      </w:r>
      <w:proofErr w:type="gramEnd"/>
      <w:r w:rsidRPr="00AB272C">
        <w:rPr>
          <w:rFonts w:ascii="Times New Roman" w:hAnsi="Times New Roman" w:cs="Times New Roman"/>
          <w:sz w:val="24"/>
          <w:szCs w:val="24"/>
        </w:rPr>
        <w:t xml:space="preserve"> воспринимает все это. Но если усвоение происходит стихийно, без разумного педагогического руководства взрослых, оно не редко оказывается поверхностным, неполноценным. Здесь-то и приходит на помощь сенсорное воспитание - последовательное планомерное ознакомление ребенка с сенсорной культурой человечества.</w:t>
      </w:r>
    </w:p>
    <w:p w:rsid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t>Большое значение в сенсорном воспитании имеет формирование у детей представлений о сенсорных эталонах - общепринятых образцах внешних свой</w:t>
      </w:r>
      <w:proofErr w:type="gramStart"/>
      <w:r w:rsidRPr="00AB272C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AB272C">
        <w:rPr>
          <w:rFonts w:ascii="Times New Roman" w:hAnsi="Times New Roman" w:cs="Times New Roman"/>
          <w:sz w:val="24"/>
          <w:szCs w:val="24"/>
        </w:rPr>
        <w:t xml:space="preserve">едметов. В качестве сенсорных эталонов цвета выступают семь цветов спектра и их оттенки по светлоте и насыщенности, в качестве эталонов формы - геометрические фигуры, величины - метрическая система мер. </w:t>
      </w:r>
    </w:p>
    <w:p w:rsidR="00AB272C" w:rsidRP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t xml:space="preserve">Усвоение сенсорных эталонов - длительный и сложный процесс, не ограничивающийся рамками дошкольного детства. Усвоить сенсорный эталон — это вовсе не значит научиться </w:t>
      </w:r>
      <w:proofErr w:type="gramStart"/>
      <w:r w:rsidRPr="00AB272C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AB272C">
        <w:rPr>
          <w:rFonts w:ascii="Times New Roman" w:hAnsi="Times New Roman" w:cs="Times New Roman"/>
          <w:sz w:val="24"/>
          <w:szCs w:val="24"/>
        </w:rPr>
        <w:t xml:space="preserve"> называть то или иное свойство. Необходимо иметь четкие представления о разновидностях каждого свойства и главное, уметь пользоваться такими представлениями для анализа и выделения свойств самых различных предметов в самых различных ситуациях. Иначе гов</w:t>
      </w:r>
      <w:r w:rsidR="006850D2">
        <w:rPr>
          <w:rFonts w:ascii="Times New Roman" w:hAnsi="Times New Roman" w:cs="Times New Roman"/>
          <w:sz w:val="24"/>
          <w:szCs w:val="24"/>
        </w:rPr>
        <w:t>оря, усвоение сенсорных эталонов</w:t>
      </w:r>
      <w:r w:rsidRPr="00AB272C">
        <w:rPr>
          <w:rFonts w:ascii="Times New Roman" w:hAnsi="Times New Roman" w:cs="Times New Roman"/>
          <w:sz w:val="24"/>
          <w:szCs w:val="24"/>
        </w:rPr>
        <w:t xml:space="preserve"> – это использование их в качестве “единиц измерения” при оценке свойств веществ</w:t>
      </w:r>
    </w:p>
    <w:p w:rsid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t>В каждом возрасте перед сенсорным воспитанием стоят свои задачи, формируется определенное звено сенсорной культуры.</w:t>
      </w:r>
    </w:p>
    <w:p w:rsidR="00AB272C" w:rsidRP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t>На втором-третьем году жизни задачи сенсорного воспитания существенно усложняются. Хотя ребенок раннего возраста еще не готов к усвоению сенсорных эталонов, у него начинают накапливаться представления о цвете, форме, величине и</w:t>
      </w:r>
      <w:r>
        <w:rPr>
          <w:rFonts w:ascii="Times New Roman" w:hAnsi="Times New Roman" w:cs="Times New Roman"/>
          <w:sz w:val="24"/>
          <w:szCs w:val="24"/>
        </w:rPr>
        <w:t xml:space="preserve"> других свойствах</w:t>
      </w:r>
      <w:r w:rsidRPr="00AB272C">
        <w:rPr>
          <w:rFonts w:ascii="Times New Roman" w:hAnsi="Times New Roman" w:cs="Times New Roman"/>
          <w:sz w:val="24"/>
          <w:szCs w:val="24"/>
        </w:rPr>
        <w:t>. А это значит, что ребенка следует знакомить со всеми основными разновидностями свойств - шестью цветами спектра, белым и черным цветом, с такими формами, как круг, квадрат, овал, прямоугольник.</w:t>
      </w:r>
    </w:p>
    <w:p w:rsidR="00AB272C" w:rsidRDefault="00AB272C" w:rsidP="00AB272C">
      <w:pPr>
        <w:rPr>
          <w:rFonts w:ascii="Times New Roman" w:hAnsi="Times New Roman" w:cs="Times New Roman"/>
          <w:sz w:val="24"/>
          <w:szCs w:val="24"/>
        </w:rPr>
      </w:pPr>
      <w:r w:rsidRPr="00AB272C">
        <w:rPr>
          <w:rFonts w:ascii="Times New Roman" w:hAnsi="Times New Roman" w:cs="Times New Roman"/>
          <w:sz w:val="24"/>
          <w:szCs w:val="24"/>
        </w:rPr>
        <w:lastRenderedPageBreak/>
        <w:t>Дети третьего года жизни уже могут выполнять элементарные продуктивные действия (выкладывание мозаики, нанесение цветовых пятен, складывание простейших предметов из строительного материала). Но при этом они мало учитывают свойства отображаемых вещей и используемого материала, так как не понимают их значения и не фиксируют внимания на них. Поэтому, обучая малышей выполнять простейшие продуктивные задания, необходимо добиваться того, чтобы каждый ребенок усвоил, что форма, величина, цвет - постоянные признаки предметов, которые нужно учитывать при выполнении самых различных действий. К трехлетнему возрасту завершается подготовительный этап сенсорного воспитания ребенка, и далее начинается организация систематического усвоения им сенсорной культуры.</w:t>
      </w:r>
    </w:p>
    <w:p w:rsidR="00392B22" w:rsidRDefault="00392B22" w:rsidP="00AB2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 для ребят, посещающих мою группу, я создала две дидактические игры:</w:t>
      </w:r>
    </w:p>
    <w:p w:rsidR="00392B22" w:rsidRPr="00392B22" w:rsidRDefault="00F05712" w:rsidP="00392B2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392B22" w:rsidRPr="00392B22">
        <w:rPr>
          <w:rFonts w:ascii="Times New Roman" w:hAnsi="Times New Roman" w:cs="Times New Roman"/>
          <w:b/>
          <w:sz w:val="24"/>
          <w:szCs w:val="24"/>
        </w:rPr>
        <w:t>«Паровозик»</w:t>
      </w:r>
    </w:p>
    <w:p w:rsidR="00392B22" w:rsidRDefault="00392B22" w:rsidP="00392B2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-3381</wp:posOffset>
            </wp:positionV>
            <wp:extent cx="5940425" cy="39497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P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</w:p>
    <w:p w:rsidR="00392B22" w:rsidRDefault="00392B22" w:rsidP="00392B22">
      <w:pPr>
        <w:rPr>
          <w:rFonts w:ascii="Times New Roman" w:hAnsi="Times New Roman" w:cs="Times New Roman"/>
          <w:sz w:val="24"/>
          <w:szCs w:val="24"/>
        </w:rPr>
      </w:pPr>
      <w:r w:rsidRPr="00392B22">
        <w:rPr>
          <w:rFonts w:ascii="Times New Roman" w:hAnsi="Times New Roman" w:cs="Times New Roman"/>
          <w:b/>
          <w:sz w:val="24"/>
          <w:szCs w:val="24"/>
        </w:rPr>
        <w:t>Цель:</w:t>
      </w:r>
      <w:r w:rsidRPr="00392B22">
        <w:t xml:space="preserve"> </w:t>
      </w:r>
      <w:r w:rsidRPr="00392B22">
        <w:rPr>
          <w:rFonts w:ascii="Times New Roman" w:hAnsi="Times New Roman" w:cs="Times New Roman"/>
          <w:sz w:val="24"/>
          <w:szCs w:val="24"/>
        </w:rPr>
        <w:t>учить детей различать и называть цвета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92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92B22">
        <w:rPr>
          <w:rFonts w:ascii="Times New Roman" w:hAnsi="Times New Roman" w:cs="Times New Roman"/>
          <w:sz w:val="24"/>
          <w:szCs w:val="24"/>
        </w:rPr>
        <w:t>акреплять основные цвета,</w:t>
      </w:r>
      <w:r w:rsidRPr="00392B22"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92B22">
        <w:rPr>
          <w:rFonts w:ascii="Times New Roman" w:hAnsi="Times New Roman" w:cs="Times New Roman"/>
          <w:sz w:val="24"/>
          <w:szCs w:val="24"/>
        </w:rPr>
        <w:t>азвивать мелкую моторику рук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6850D2">
        <w:rPr>
          <w:rFonts w:ascii="Times New Roman" w:hAnsi="Times New Roman" w:cs="Times New Roman"/>
          <w:sz w:val="24"/>
          <w:szCs w:val="24"/>
        </w:rPr>
        <w:t xml:space="preserve"> находить цветовые соответствия:</w:t>
      </w:r>
      <w:r>
        <w:rPr>
          <w:rFonts w:ascii="Times New Roman" w:hAnsi="Times New Roman" w:cs="Times New Roman"/>
          <w:sz w:val="24"/>
          <w:szCs w:val="24"/>
        </w:rPr>
        <w:t xml:space="preserve"> надевать цветочки и колеса на пуговички соответствующего цвета, рассаживать по вагончикам пассажиров соответствующего цвета.</w:t>
      </w:r>
    </w:p>
    <w:p w:rsidR="006850D2" w:rsidRDefault="006850D2" w:rsidP="00392B22">
      <w:pPr>
        <w:rPr>
          <w:rFonts w:ascii="Times New Roman" w:hAnsi="Times New Roman" w:cs="Times New Roman"/>
          <w:sz w:val="24"/>
          <w:szCs w:val="24"/>
        </w:rPr>
      </w:pPr>
    </w:p>
    <w:p w:rsidR="006850D2" w:rsidRDefault="006850D2" w:rsidP="00392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22" w:rsidRDefault="00392B22" w:rsidP="00392B22">
      <w:r w:rsidRPr="00392B22">
        <w:t xml:space="preserve"> </w:t>
      </w:r>
    </w:p>
    <w:p w:rsidR="00F05712" w:rsidRDefault="00F05712" w:rsidP="00F0571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F05712">
        <w:rPr>
          <w:rFonts w:ascii="Times New Roman" w:hAnsi="Times New Roman" w:cs="Times New Roman"/>
          <w:b/>
        </w:rPr>
        <w:t>Игра «Домики с окошками»</w:t>
      </w:r>
    </w:p>
    <w:p w:rsidR="00F05712" w:rsidRPr="00F05712" w:rsidRDefault="00F05712" w:rsidP="00F05712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Цель:</w:t>
      </w:r>
      <w:r w:rsidRPr="00F05712">
        <w:rPr>
          <w:rFonts w:ascii="Times New Roman" w:hAnsi="Times New Roman" w:cs="Times New Roman"/>
          <w:sz w:val="24"/>
          <w:szCs w:val="24"/>
        </w:rPr>
        <w:t xml:space="preserve"> </w:t>
      </w:r>
      <w:r w:rsidRPr="00392B22">
        <w:rPr>
          <w:rFonts w:ascii="Times New Roman" w:hAnsi="Times New Roman" w:cs="Times New Roman"/>
          <w:sz w:val="24"/>
          <w:szCs w:val="24"/>
        </w:rPr>
        <w:t>учить детей различать и называть цвета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92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92B22">
        <w:rPr>
          <w:rFonts w:ascii="Times New Roman" w:hAnsi="Times New Roman" w:cs="Times New Roman"/>
          <w:sz w:val="24"/>
          <w:szCs w:val="24"/>
        </w:rPr>
        <w:t>акреплять основные цвета</w:t>
      </w:r>
      <w:r>
        <w:rPr>
          <w:rFonts w:ascii="Times New Roman" w:hAnsi="Times New Roman" w:cs="Times New Roman"/>
          <w:sz w:val="24"/>
          <w:szCs w:val="24"/>
        </w:rPr>
        <w:t>, находить цветовые соответствия. Учить различать геометрические фигуры: круг, квадрат, треугольник, прямоугольник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Находить соответ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ствия по форме.</w:t>
      </w:r>
    </w:p>
    <w:p w:rsidR="00F05712" w:rsidRPr="00F05712" w:rsidRDefault="00F05712" w:rsidP="00F057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242F1" wp14:editId="675F04C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D2" w:rsidRDefault="006850D2" w:rsidP="00392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D2" w:rsidRPr="00392B22" w:rsidRDefault="006850D2" w:rsidP="00392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E59E7" wp14:editId="36FBC604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22" w:rsidRDefault="00685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D2" w:rsidRDefault="00685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D2" w:rsidRDefault="006850D2">
      <w:pPr>
        <w:rPr>
          <w:rFonts w:ascii="Times New Roman" w:hAnsi="Times New Roman" w:cs="Times New Roman"/>
          <w:sz w:val="24"/>
          <w:szCs w:val="24"/>
        </w:rPr>
      </w:pPr>
    </w:p>
    <w:p w:rsidR="006850D2" w:rsidRDefault="006850D2">
      <w:pPr>
        <w:rPr>
          <w:rFonts w:ascii="Times New Roman" w:hAnsi="Times New Roman" w:cs="Times New Roman"/>
          <w:sz w:val="24"/>
          <w:szCs w:val="24"/>
        </w:rPr>
      </w:pPr>
    </w:p>
    <w:p w:rsidR="006850D2" w:rsidRPr="00392B22" w:rsidRDefault="006850D2">
      <w:pPr>
        <w:rPr>
          <w:rFonts w:ascii="Times New Roman" w:hAnsi="Times New Roman" w:cs="Times New Roman"/>
          <w:sz w:val="24"/>
          <w:szCs w:val="24"/>
        </w:rPr>
      </w:pPr>
    </w:p>
    <w:sectPr w:rsidR="006850D2" w:rsidRPr="0039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7BF" w:rsidRDefault="005877BF" w:rsidP="006850D2">
      <w:pPr>
        <w:spacing w:after="0" w:line="240" w:lineRule="auto"/>
      </w:pPr>
      <w:r>
        <w:separator/>
      </w:r>
    </w:p>
  </w:endnote>
  <w:endnote w:type="continuationSeparator" w:id="0">
    <w:p w:rsidR="005877BF" w:rsidRDefault="005877BF" w:rsidP="0068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7BF" w:rsidRDefault="005877BF" w:rsidP="006850D2">
      <w:pPr>
        <w:spacing w:after="0" w:line="240" w:lineRule="auto"/>
      </w:pPr>
      <w:r>
        <w:separator/>
      </w:r>
    </w:p>
  </w:footnote>
  <w:footnote w:type="continuationSeparator" w:id="0">
    <w:p w:rsidR="005877BF" w:rsidRDefault="005877BF" w:rsidP="00685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E0F11"/>
    <w:multiLevelType w:val="multilevel"/>
    <w:tmpl w:val="63A6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D477F"/>
    <w:multiLevelType w:val="multilevel"/>
    <w:tmpl w:val="3BB0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D5114"/>
    <w:multiLevelType w:val="hybridMultilevel"/>
    <w:tmpl w:val="C180F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73"/>
    <w:rsid w:val="0004253D"/>
    <w:rsid w:val="0007283F"/>
    <w:rsid w:val="00346351"/>
    <w:rsid w:val="00392B22"/>
    <w:rsid w:val="005877BF"/>
    <w:rsid w:val="006850D2"/>
    <w:rsid w:val="007205E6"/>
    <w:rsid w:val="00AB272C"/>
    <w:rsid w:val="00AF08A4"/>
    <w:rsid w:val="00D93473"/>
    <w:rsid w:val="00F0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D93473"/>
  </w:style>
  <w:style w:type="paragraph" w:styleId="a3">
    <w:name w:val="List Paragraph"/>
    <w:basedOn w:val="a"/>
    <w:uiPriority w:val="34"/>
    <w:qFormat/>
    <w:rsid w:val="00392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B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5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50D2"/>
  </w:style>
  <w:style w:type="paragraph" w:styleId="a8">
    <w:name w:val="footer"/>
    <w:basedOn w:val="a"/>
    <w:link w:val="a9"/>
    <w:uiPriority w:val="99"/>
    <w:unhideWhenUsed/>
    <w:rsid w:val="00685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5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D93473"/>
  </w:style>
  <w:style w:type="paragraph" w:styleId="a3">
    <w:name w:val="List Paragraph"/>
    <w:basedOn w:val="a"/>
    <w:uiPriority w:val="34"/>
    <w:qFormat/>
    <w:rsid w:val="00392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B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5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50D2"/>
  </w:style>
  <w:style w:type="paragraph" w:styleId="a8">
    <w:name w:val="footer"/>
    <w:basedOn w:val="a"/>
    <w:link w:val="a9"/>
    <w:uiPriority w:val="99"/>
    <w:unhideWhenUsed/>
    <w:rsid w:val="00685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5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30BF0-78B2-413D-8645-49407B020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2014-11-01T21:35:00Z</dcterms:created>
  <dcterms:modified xsi:type="dcterms:W3CDTF">2014-11-02T01:02:00Z</dcterms:modified>
</cp:coreProperties>
</file>